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4jk9taK7oOj/az7g2b8bejrW5g==">AMUW2mVC+KuyPgeVAeUzAcRK7FU0JlVloI9XsB31zPKXxw42PTZ2F6/y0F/NtwYWBh+DSv0l0RKbGTU2taW6RFyWmhbhwv52/IMTM6AZGGThvUrAg8QxsMo=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