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CorpBanca le informa que requiere una forma en la que sus clientes puedan administrar su cuenta fiduciaria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CorpBanca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fiduciaria.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fiduciaria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fiduciaria.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fiduciaria.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