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Caja Social S.A. ofrece un servicio de credito de leasing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Caja Social S.A.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leasing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Caja Social S.A. lo contacta a usted y su equipo para el desarrollo de la plataforma para la gestión del servicio de credito de leasing.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leasing,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