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Bancoomeva le informa que requiere una forma en la que sus clientes puedan administrar su cuenta corriente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Bancoomeva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corriente.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corriente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corriente.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corriente.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