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Sincelejo se encarga de realizar campeonatos de waterpolo.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waterpolo.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