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GNB Sudameris ofrece un servicio de credito educativo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GNB Sudameris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educativo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GNB Sudameris lo contacta a usted y su equipo para el desarrollo de la plataforma para la gestión del servicio de credito educativo.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educativo,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