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Magdalena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Santa Marta. Por este motivo la Gobernación del Magdalena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