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Norte de Santander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Cúcuta. Por este motivo la Gobernación del Norte de Santander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