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Ecomoda tiene una línea de producción para producir ropa. Ecomoda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Ecomoda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