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5600A" w14:textId="1105A34D" w:rsidR="1113A54F" w:rsidRDefault="1113A54F" w:rsidP="1113A54F">
      <w:r>
        <w:t>__________________________________________________________________________________</w:t>
      </w:r>
    </w:p>
    <w:p w14:paraId="7B34AECF" w14:textId="2162528F" w:rsidR="1113A54F" w:rsidRDefault="1113A54F" w:rsidP="1113A54F">
      <w:r w:rsidRPr="1113A54F">
        <w:rPr>
          <w:b/>
          <w:bCs/>
        </w:rPr>
        <w:t>GUIÓN</w:t>
      </w:r>
    </w:p>
    <w:p w14:paraId="7A7B8C21" w14:textId="44C1174C" w:rsidR="1113A54F" w:rsidRDefault="1113A54F" w:rsidP="1113A54F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1 minuto de introducción</w:t>
      </w:r>
    </w:p>
    <w:p w14:paraId="6A76D75C" w14:textId="0C8DE5CA" w:rsidR="1113A54F" w:rsidRDefault="1113A54F" w:rsidP="1113A54F">
      <w:pPr>
        <w:pStyle w:val="Prrafodelista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>
        <w:t xml:space="preserve">Hola a todos, hoy les venimos hablar de </w:t>
      </w:r>
      <w:proofErr w:type="spellStart"/>
      <w:r>
        <w:t>EcoTouring</w:t>
      </w:r>
      <w:proofErr w:type="spellEnd"/>
      <w:r>
        <w:t xml:space="preserve">, </w:t>
      </w:r>
      <w:r w:rsidRPr="1113A54F">
        <w:rPr>
          <w:color w:val="000000" w:themeColor="text1"/>
        </w:rPr>
        <w:t>t</w:t>
      </w:r>
      <w:proofErr w:type="spellStart"/>
      <w:r w:rsidRPr="1113A54F">
        <w:rPr>
          <w:color w:val="000000" w:themeColor="text1"/>
          <w:lang w:val="es-CO"/>
        </w:rPr>
        <w:t>u</w:t>
      </w:r>
      <w:proofErr w:type="spellEnd"/>
      <w:r w:rsidRPr="1113A54F">
        <w:rPr>
          <w:color w:val="000000" w:themeColor="text1"/>
          <w:lang w:val="es-CO"/>
        </w:rPr>
        <w:t xml:space="preserve"> mejor aliado en </w:t>
      </w:r>
      <w:proofErr w:type="spellStart"/>
      <w:r w:rsidRPr="1113A54F">
        <w:rPr>
          <w:color w:val="000000" w:themeColor="text1"/>
          <w:lang w:val="es-CO"/>
        </w:rPr>
        <w:t>ecodiversión</w:t>
      </w:r>
      <w:proofErr w:type="spellEnd"/>
      <w:r w:rsidRPr="1113A54F">
        <w:rPr>
          <w:color w:val="000000" w:themeColor="text1"/>
          <w:lang w:val="es-CO"/>
        </w:rPr>
        <w:t>;</w:t>
      </w:r>
      <w:r>
        <w:t xml:space="preserve"> </w:t>
      </w:r>
      <w:proofErr w:type="spellStart"/>
      <w:r>
        <w:t>Ecotouring</w:t>
      </w:r>
      <w:proofErr w:type="spellEnd"/>
      <w:r>
        <w:t xml:space="preserve"> es una familia de </w:t>
      </w:r>
      <w:proofErr w:type="spellStart"/>
      <w:r>
        <w:t>MarketPlaces</w:t>
      </w:r>
      <w:proofErr w:type="spellEnd"/>
      <w:r>
        <w:t xml:space="preserve"> </w:t>
      </w:r>
      <w:r w:rsidRPr="1113A54F">
        <w:rPr>
          <w:rFonts w:ascii="Calibri" w:eastAsia="Calibri" w:hAnsi="Calibri" w:cs="Calibri"/>
          <w:color w:val="000000" w:themeColor="text1"/>
        </w:rPr>
        <w:t xml:space="preserve">enfocados a la comercialización de planes de Turismo Ecológico, que suministra una plataforma modular que permite la creación de mercados de turismo, escalables y </w:t>
      </w:r>
      <w:proofErr w:type="spellStart"/>
      <w:r w:rsidRPr="1113A54F">
        <w:rPr>
          <w:rFonts w:ascii="Calibri" w:eastAsia="Calibri" w:hAnsi="Calibri" w:cs="Calibri"/>
          <w:color w:val="000000" w:themeColor="text1"/>
        </w:rPr>
        <w:t>extendibles</w:t>
      </w:r>
      <w:proofErr w:type="spellEnd"/>
      <w:r w:rsidRPr="1113A54F">
        <w:rPr>
          <w:rFonts w:ascii="Calibri" w:eastAsia="Calibri" w:hAnsi="Calibri" w:cs="Calibri"/>
          <w:color w:val="000000" w:themeColor="text1"/>
        </w:rPr>
        <w:t xml:space="preserve">. Se resaltan el ranking de destacados del mes </w:t>
      </w:r>
      <w:proofErr w:type="gramStart"/>
      <w:r w:rsidRPr="1113A54F">
        <w:rPr>
          <w:rFonts w:ascii="Calibri" w:eastAsia="Calibri" w:hAnsi="Calibri" w:cs="Calibri"/>
          <w:color w:val="000000" w:themeColor="text1"/>
        </w:rPr>
        <w:t>( sitios</w:t>
      </w:r>
      <w:proofErr w:type="gramEnd"/>
      <w:r w:rsidRPr="1113A54F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113A54F">
        <w:rPr>
          <w:rFonts w:ascii="Calibri" w:eastAsia="Calibri" w:hAnsi="Calibri" w:cs="Calibri"/>
          <w:color w:val="000000" w:themeColor="text1"/>
        </w:rPr>
        <w:t>ecoturisticos</w:t>
      </w:r>
      <w:proofErr w:type="spellEnd"/>
      <w:r w:rsidRPr="1113A54F">
        <w:rPr>
          <w:rFonts w:ascii="Calibri" w:eastAsia="Calibri" w:hAnsi="Calibri" w:cs="Calibri"/>
          <w:color w:val="000000" w:themeColor="text1"/>
        </w:rPr>
        <w:t xml:space="preserve"> visitados, servicios </w:t>
      </w:r>
      <w:proofErr w:type="spellStart"/>
      <w:r w:rsidRPr="1113A54F">
        <w:rPr>
          <w:rFonts w:ascii="Calibri" w:eastAsia="Calibri" w:hAnsi="Calibri" w:cs="Calibri"/>
          <w:color w:val="000000" w:themeColor="text1"/>
        </w:rPr>
        <w:t>ecoturisticos</w:t>
      </w:r>
      <w:proofErr w:type="spellEnd"/>
      <w:r w:rsidRPr="1113A54F">
        <w:rPr>
          <w:rFonts w:ascii="Calibri" w:eastAsia="Calibri" w:hAnsi="Calibri" w:cs="Calibri"/>
          <w:color w:val="000000" w:themeColor="text1"/>
        </w:rPr>
        <w:t xml:space="preserve"> ofrecidos, proveedores de servicios destacados ) y la creación de blogs por </w:t>
      </w:r>
      <w:proofErr w:type="spellStart"/>
      <w:r w:rsidRPr="1113A54F">
        <w:rPr>
          <w:rFonts w:ascii="Calibri" w:eastAsia="Calibri" w:hAnsi="Calibri" w:cs="Calibri"/>
          <w:color w:val="000000" w:themeColor="text1"/>
        </w:rPr>
        <w:t>ecoturista</w:t>
      </w:r>
      <w:proofErr w:type="spellEnd"/>
      <w:r w:rsidRPr="1113A54F">
        <w:rPr>
          <w:rFonts w:ascii="Calibri" w:eastAsia="Calibri" w:hAnsi="Calibri" w:cs="Calibri"/>
          <w:color w:val="000000" w:themeColor="text1"/>
        </w:rPr>
        <w:t>, entre otros.</w:t>
      </w:r>
    </w:p>
    <w:p w14:paraId="76B4B665" w14:textId="02FDADBA" w:rsidR="1113A54F" w:rsidRDefault="1113A54F" w:rsidP="1113A54F">
      <w:pPr>
        <w:pStyle w:val="Prrafodelista"/>
        <w:numPr>
          <w:ilvl w:val="0"/>
          <w:numId w:val="1"/>
        </w:numPr>
        <w:jc w:val="both"/>
        <w:rPr>
          <w:rFonts w:eastAsiaTheme="minorEastAsia"/>
          <w:color w:val="000000" w:themeColor="text1"/>
        </w:rPr>
      </w:pPr>
      <w:r w:rsidRPr="1113A54F">
        <w:rPr>
          <w:rFonts w:ascii="Calibri" w:eastAsia="Calibri" w:hAnsi="Calibri" w:cs="Calibri"/>
          <w:color w:val="000000" w:themeColor="text1"/>
        </w:rPr>
        <w:t xml:space="preserve">La familia de productos esta dividida de la siguiente manera: </w:t>
      </w:r>
    </w:p>
    <w:p w14:paraId="69FF80BB" w14:textId="5B39FFC6" w:rsidR="1113A54F" w:rsidRDefault="1113A54F" w:rsidP="1113A54F">
      <w:r w:rsidRPr="1113A54F">
        <w:rPr>
          <w:rFonts w:ascii="Times New Roman" w:eastAsia="Times New Roman" w:hAnsi="Times New Roman" w:cs="Times New Roman"/>
        </w:rPr>
        <w:t xml:space="preserve"> </w:t>
      </w:r>
      <w:r>
        <w:rPr>
          <w:noProof/>
          <w:lang w:val="es-CO" w:eastAsia="es-CO"/>
        </w:rPr>
        <w:drawing>
          <wp:inline distT="0" distB="0" distL="0" distR="0" wp14:anchorId="27CDA8E2" wp14:editId="57FCC84C">
            <wp:extent cx="3724275" cy="1447800"/>
            <wp:effectExtent l="0" t="0" r="0" b="0"/>
            <wp:docPr id="1995918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EE95" w14:textId="573686CE" w:rsidR="1113A54F" w:rsidRDefault="73EBFD70" w:rsidP="73EBFD70">
      <w:r w:rsidRPr="73EBFD70">
        <w:rPr>
          <w:rFonts w:ascii="Times New Roman" w:eastAsia="Times New Roman" w:hAnsi="Times New Roman" w:cs="Times New Roman"/>
        </w:rPr>
        <w:t xml:space="preserve"> </w:t>
      </w:r>
      <w:r w:rsidR="1113A54F">
        <w:rPr>
          <w:noProof/>
          <w:lang w:val="es-CO" w:eastAsia="es-CO"/>
        </w:rPr>
        <w:drawing>
          <wp:inline distT="0" distB="0" distL="0" distR="0" wp14:anchorId="0D8DB344" wp14:editId="3AD5206E">
            <wp:extent cx="3676650" cy="1476375"/>
            <wp:effectExtent l="0" t="0" r="0" b="0"/>
            <wp:docPr id="21304123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F86" w14:textId="3B1D42FE" w:rsidR="1113A54F" w:rsidRDefault="1113A54F" w:rsidP="1113A54F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2 minutos de artefactos de diseño</w:t>
      </w:r>
    </w:p>
    <w:p w14:paraId="31A9976C" w14:textId="48CE1EF4" w:rsidR="73EBFD70" w:rsidRDefault="73EBFD70" w:rsidP="73EBFD7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>El DEMO que les mostramos en este video es fruto de un proceso previo de diseño, este proceso se llevo a cabo por medio de diagramas de casos de uso, de clase, de arquitectura, de características, de componente y de despliegue, que nos permitió entender el funcionamiento del negocio y poder llevarlo a un desarrollo software.</w:t>
      </w:r>
    </w:p>
    <w:p w14:paraId="3944C2F1" w14:textId="28EABDD1" w:rsidR="73EBFD70" w:rsidRDefault="73EBFD70" w:rsidP="73EBFD70">
      <w:pPr>
        <w:jc w:val="both"/>
      </w:pPr>
    </w:p>
    <w:p w14:paraId="219ADB65" w14:textId="07153BA1" w:rsidR="73EBFD70" w:rsidRDefault="73EBFD70" w:rsidP="73EBFD70">
      <w:pPr>
        <w:jc w:val="both"/>
      </w:pPr>
      <w:r>
        <w:t>Se deben mostrar los diferentes diagramas en la wiki</w:t>
      </w:r>
    </w:p>
    <w:p w14:paraId="3520E1D6" w14:textId="57A51C1D" w:rsidR="73EBFD70" w:rsidRDefault="73EBFD70" w:rsidP="73EBFD7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>Casos de uso:</w:t>
      </w:r>
      <w:r w:rsidRPr="73EBFD70">
        <w:rPr>
          <w:rFonts w:ascii="Arial" w:eastAsia="Arial" w:hAnsi="Arial" w:cs="Arial"/>
        </w:rPr>
        <w:t xml:space="preserve"> </w:t>
      </w:r>
      <w:r w:rsidRPr="73EBFD70">
        <w:rPr>
          <w:rFonts w:ascii="Calibri" w:eastAsia="Calibri" w:hAnsi="Calibri" w:cs="Calibri"/>
        </w:rPr>
        <w:t xml:space="preserve">Nos ayudo a </w:t>
      </w:r>
      <w:proofErr w:type="gramStart"/>
      <w:r w:rsidRPr="73EBFD70">
        <w:rPr>
          <w:rFonts w:ascii="Calibri" w:eastAsia="Calibri" w:hAnsi="Calibri" w:cs="Calibri"/>
        </w:rPr>
        <w:t>entender  la</w:t>
      </w:r>
      <w:proofErr w:type="gramEnd"/>
      <w:r w:rsidRPr="73EBFD70">
        <w:rPr>
          <w:rFonts w:ascii="Calibri" w:eastAsia="Calibri" w:hAnsi="Calibri" w:cs="Calibri"/>
        </w:rPr>
        <w:t xml:space="preserve"> representación de como un Cliente (Actor) opera con el sistema en desarrollo(</w:t>
      </w:r>
      <w:proofErr w:type="spellStart"/>
      <w:r w:rsidRPr="73EBFD70">
        <w:rPr>
          <w:rFonts w:ascii="Calibri" w:eastAsia="Calibri" w:hAnsi="Calibri" w:cs="Calibri"/>
        </w:rPr>
        <w:t>MarketPlace</w:t>
      </w:r>
      <w:proofErr w:type="spellEnd"/>
      <w:r w:rsidRPr="73EBFD70">
        <w:rPr>
          <w:rFonts w:ascii="Calibri" w:eastAsia="Calibri" w:hAnsi="Calibri" w:cs="Calibri"/>
        </w:rPr>
        <w:t>), además de la forma, tipo y orden en como los elementos interactúan (operaciones o casos de uso).</w:t>
      </w:r>
    </w:p>
    <w:p w14:paraId="4133162C" w14:textId="7EEC7871" w:rsidR="73EBFD70" w:rsidRDefault="73EBFD70" w:rsidP="73EBFD7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Diagrama de característica: Nos permitió definir y entender las funcionalidades o características especificas del sistema y poder definir lo común y lo variable, junto con sus restricciones, y cuantos productos podríamos desplegar en el futuro. </w:t>
      </w:r>
    </w:p>
    <w:p w14:paraId="47E0A001" w14:textId="2C7FE8FE" w:rsidR="73EBFD70" w:rsidRDefault="73EBFD70" w:rsidP="73EBFD7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Diagrama de arquitectura: con este diagrama logramos definir una visión simplificada del </w:t>
      </w:r>
      <w:proofErr w:type="gramStart"/>
      <w:r>
        <w:t>sistema,  identificando</w:t>
      </w:r>
      <w:proofErr w:type="gramEnd"/>
      <w:r>
        <w:t xml:space="preserve"> </w:t>
      </w:r>
      <w:r w:rsidRPr="73EBFD70">
        <w:rPr>
          <w:rFonts w:ascii="Calibri" w:eastAsia="Calibri" w:hAnsi="Calibri" w:cs="Calibri"/>
        </w:rPr>
        <w:t>fácilmente los componentes que intervienen, las diferentes partes que componen el sistema y como interactúan entre sí.</w:t>
      </w:r>
    </w:p>
    <w:p w14:paraId="5C9B73F0" w14:textId="4EF53674" w:rsidR="73EBFD70" w:rsidRDefault="73EBFD70" w:rsidP="73EBFD7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lastRenderedPageBreak/>
        <w:t xml:space="preserve">Diagrama de clase: Utilizamos este diagrama </w:t>
      </w:r>
      <w:r w:rsidRPr="73EBFD70">
        <w:rPr>
          <w:rFonts w:ascii="Calibri" w:eastAsia="Calibri" w:hAnsi="Calibri" w:cs="Calibri"/>
          <w:color w:val="2A2A2A"/>
        </w:rPr>
        <w:t>para describir los tipos de datos y sus relaciones con independencia de su implementación. El diagrama se utilizo para centrarnos en los aspectos lógicos de las clases en lugar de su implementación.</w:t>
      </w:r>
    </w:p>
    <w:p w14:paraId="5A9B08AF" w14:textId="78952DF8" w:rsidR="73EBFD70" w:rsidRPr="00BF1DC4" w:rsidRDefault="73EBFD70" w:rsidP="73EBFD70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>Diagrama de Componente y despliegue: Con el diagrama de componentes logramos describir los elementos físicos del sistema y sus relaciones y una ves definidos los nodos o elementos físicos hicimos el diagrama de despliegue.</w:t>
      </w:r>
    </w:p>
    <w:p w14:paraId="4FC1049D" w14:textId="0AF161F9" w:rsidR="73EBFD70" w:rsidRDefault="73EBFD70" w:rsidP="73EBFD70">
      <w:pPr>
        <w:jc w:val="both"/>
      </w:pPr>
    </w:p>
    <w:p w14:paraId="6CF4A513" w14:textId="37C66FD8" w:rsidR="32ED9C49" w:rsidRDefault="32ED9C49">
      <w:r>
        <w:rPr>
          <w:noProof/>
          <w:lang w:val="es-CO" w:eastAsia="es-CO"/>
        </w:rPr>
        <w:drawing>
          <wp:inline distT="0" distB="0" distL="0" distR="0" wp14:anchorId="11193AE9" wp14:editId="79D6BF46">
            <wp:extent cx="4924424" cy="5305426"/>
            <wp:effectExtent l="0" t="0" r="0" b="0"/>
            <wp:docPr id="21432057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BF0A" w14:textId="072536D6" w:rsidR="32ED9C49" w:rsidRDefault="32ED9C49" w:rsidP="32ED9C49"/>
    <w:p w14:paraId="3A73C043" w14:textId="2657A683" w:rsidR="32ED9C49" w:rsidRDefault="32ED9C49" w:rsidP="32ED9C49"/>
    <w:p w14:paraId="5666D1A2" w14:textId="0A192926" w:rsidR="32ED9C49" w:rsidRDefault="32ED9C49">
      <w:r>
        <w:rPr>
          <w:noProof/>
          <w:lang w:val="es-CO" w:eastAsia="es-CO"/>
        </w:rPr>
        <w:lastRenderedPageBreak/>
        <w:drawing>
          <wp:inline distT="0" distB="0" distL="0" distR="0" wp14:anchorId="6EDB91C1" wp14:editId="64E53CD3">
            <wp:extent cx="5514975" cy="6086475"/>
            <wp:effectExtent l="0" t="0" r="0" b="0"/>
            <wp:docPr id="43251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B4D2" w14:textId="05AF4533" w:rsidR="32ED9C49" w:rsidRDefault="32ED9C49" w:rsidP="32ED9C49"/>
    <w:p w14:paraId="63ADCD23" w14:textId="0336C9AF" w:rsidR="1113A54F" w:rsidRDefault="32ED9C49" w:rsidP="1113A54F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2 minutos de mostrar código</w:t>
      </w:r>
    </w:p>
    <w:p w14:paraId="27DB39C1" w14:textId="234625DF" w:rsidR="32ED9C49" w:rsidRDefault="32ED9C49" w:rsidP="32ED9C4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Trabajamos en el </w:t>
      </w:r>
      <w:proofErr w:type="spellStart"/>
      <w:r>
        <w:t>front-end</w:t>
      </w:r>
      <w:proofErr w:type="spellEnd"/>
      <w:r>
        <w:t xml:space="preserve"> con Angular </w:t>
      </w:r>
    </w:p>
    <w:p w14:paraId="48135797" w14:textId="70ACAF70" w:rsidR="32ED9C49" w:rsidRDefault="32ED9C49" w:rsidP="32ED9C4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En el </w:t>
      </w:r>
      <w:proofErr w:type="spellStart"/>
      <w:r>
        <w:t>backend</w:t>
      </w:r>
      <w:proofErr w:type="spellEnd"/>
      <w:r>
        <w:t xml:space="preserve"> con JAVA</w:t>
      </w:r>
    </w:p>
    <w:p w14:paraId="7DBFADBF" w14:textId="0321281B" w:rsidR="32ED9C49" w:rsidRDefault="32ED9C49" w:rsidP="32ED9C4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La base de datos con </w:t>
      </w:r>
      <w:proofErr w:type="spellStart"/>
      <w:r>
        <w:t>sql</w:t>
      </w:r>
      <w:proofErr w:type="spellEnd"/>
      <w:r>
        <w:t xml:space="preserve"> server</w:t>
      </w:r>
    </w:p>
    <w:p w14:paraId="2AA8CAD2" w14:textId="12828013" w:rsidR="32ED9C49" w:rsidRDefault="32ED9C49" w:rsidP="32ED9C4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La arquitectura esta definida por</w:t>
      </w:r>
    </w:p>
    <w:p w14:paraId="76FBC0E0" w14:textId="77292B42" w:rsidR="32ED9C49" w:rsidRDefault="32ED9C49" w:rsidP="32ED9C4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Se muestra la codificación que se ha hecho</w:t>
      </w:r>
    </w:p>
    <w:p w14:paraId="7B33059C" w14:textId="19C3E12C" w:rsidR="32ED9C49" w:rsidRDefault="32ED9C49" w:rsidP="32ED9C49"/>
    <w:p w14:paraId="488CEA7C" w14:textId="504E232D" w:rsidR="32ED9C49" w:rsidRDefault="32ED9C49" w:rsidP="32ED9C49"/>
    <w:p w14:paraId="4127F0A0" w14:textId="3F307EE0" w:rsidR="32ED9C49" w:rsidRDefault="32ED9C49" w:rsidP="32ED9C49"/>
    <w:p w14:paraId="0D1565B9" w14:textId="2841DD04" w:rsidR="32ED9C49" w:rsidRDefault="32ED9C49" w:rsidP="32ED9C49"/>
    <w:p w14:paraId="2F412AF6" w14:textId="2FA3CEF0" w:rsidR="1113A54F" w:rsidRDefault="73EBFD70" w:rsidP="1113A54F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lastRenderedPageBreak/>
        <w:t>5 minutos el DEMO</w:t>
      </w:r>
    </w:p>
    <w:p w14:paraId="5175BD2B" w14:textId="0A04FD99" w:rsidR="73EBFD70" w:rsidRDefault="73EBFD70" w:rsidP="73EBFD7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Grabar Video</w:t>
      </w:r>
    </w:p>
    <w:p w14:paraId="11EDA089" w14:textId="72E66D7F" w:rsidR="73EBFD70" w:rsidRDefault="73EBFD70" w:rsidP="73EBFD70"/>
    <w:p w14:paraId="6A3B0203" w14:textId="198E6902" w:rsidR="1113A54F" w:rsidRDefault="73EBFD70" w:rsidP="1113A54F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1 minuto de conclusiones</w:t>
      </w:r>
    </w:p>
    <w:p w14:paraId="5C78184C" w14:textId="4931CFB0" w:rsidR="1113A54F" w:rsidRDefault="73EBFD70" w:rsidP="73EBFD7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El trabajo en equipo para este tipo de proyectos es fundamental, ya que el trabajo que hace un miembro se complementa con el otro, y uniendo las partes de cada uno, logramos mostrar el primer producto de los elementos comunes de los </w:t>
      </w:r>
      <w:proofErr w:type="spellStart"/>
      <w:r>
        <w:t>MarketPlaces</w:t>
      </w:r>
      <w:proofErr w:type="spellEnd"/>
      <w:r>
        <w:t xml:space="preserve">. </w:t>
      </w:r>
    </w:p>
    <w:p w14:paraId="7015E12E" w14:textId="34D5E7F3" w:rsidR="73EBFD70" w:rsidRDefault="73EBFD70" w:rsidP="73EBFD70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La selección de como desarrollar el producto junto con su metodología y la definición de roles, fue vital para la construcción de estos elementos comunes del sistema. </w:t>
      </w:r>
    </w:p>
    <w:p w14:paraId="07CFCB1A" w14:textId="02992D14" w:rsidR="1113A54F" w:rsidRDefault="1113A54F" w:rsidP="1113A54F"/>
    <w:p w14:paraId="21B86FA0" w14:textId="73894668" w:rsidR="1113A54F" w:rsidRDefault="1113A54F" w:rsidP="1113A54F"/>
    <w:p w14:paraId="3F1CE577" w14:textId="0BE81C89" w:rsidR="1113A54F" w:rsidRDefault="1113A54F" w:rsidP="1113A54F"/>
    <w:p w14:paraId="080BA117" w14:textId="584B1D46" w:rsidR="1113A54F" w:rsidRDefault="1113A54F" w:rsidP="1113A54F"/>
    <w:p w14:paraId="27B5B925" w14:textId="28C3CC63" w:rsidR="1113A54F" w:rsidRDefault="1113A54F" w:rsidP="1113A54F"/>
    <w:p w14:paraId="2BFDE9F6" w14:textId="725F4BCB" w:rsidR="1113A54F" w:rsidRDefault="1113A54F" w:rsidP="1113A54F"/>
    <w:p w14:paraId="79BE8528" w14:textId="551E5B11" w:rsidR="1113A54F" w:rsidRDefault="1113A54F" w:rsidP="1113A54F"/>
    <w:p w14:paraId="452C602C" w14:textId="343C4A9E" w:rsidR="1113A54F" w:rsidRDefault="1113A54F" w:rsidP="1113A54F"/>
    <w:p w14:paraId="0118C4C3" w14:textId="202C8319" w:rsidR="1113A54F" w:rsidRDefault="1113A54F" w:rsidP="1113A54F">
      <w:bookmarkStart w:id="0" w:name="_GoBack"/>
      <w:bookmarkEnd w:id="0"/>
    </w:p>
    <w:sectPr w:rsidR="1113A54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3C62C" w14:textId="77777777" w:rsidR="00EA4AEF" w:rsidRDefault="00EA4AEF">
      <w:pPr>
        <w:spacing w:after="0" w:line="240" w:lineRule="auto"/>
      </w:pPr>
      <w:r>
        <w:separator/>
      </w:r>
    </w:p>
  </w:endnote>
  <w:endnote w:type="continuationSeparator" w:id="0">
    <w:p w14:paraId="152E6885" w14:textId="77777777" w:rsidR="00EA4AEF" w:rsidRDefault="00EA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1113A54F" w14:paraId="39DF7877" w14:textId="77777777" w:rsidTr="1113A54F">
      <w:tc>
        <w:tcPr>
          <w:tcW w:w="3009" w:type="dxa"/>
        </w:tcPr>
        <w:p w14:paraId="21461283" w14:textId="2DD67D4B" w:rsidR="1113A54F" w:rsidRDefault="1113A54F" w:rsidP="1113A54F">
          <w:pPr>
            <w:pStyle w:val="Encabezado"/>
            <w:ind w:left="-115"/>
          </w:pPr>
        </w:p>
      </w:tc>
      <w:tc>
        <w:tcPr>
          <w:tcW w:w="3009" w:type="dxa"/>
        </w:tcPr>
        <w:p w14:paraId="792FD72E" w14:textId="308B1218" w:rsidR="1113A54F" w:rsidRDefault="1113A54F" w:rsidP="1113A54F">
          <w:pPr>
            <w:pStyle w:val="Encabezado"/>
            <w:jc w:val="center"/>
          </w:pPr>
        </w:p>
      </w:tc>
      <w:tc>
        <w:tcPr>
          <w:tcW w:w="3009" w:type="dxa"/>
        </w:tcPr>
        <w:p w14:paraId="6FDEB8BC" w14:textId="64764659" w:rsidR="1113A54F" w:rsidRDefault="1113A54F" w:rsidP="1113A54F">
          <w:pPr>
            <w:pStyle w:val="Encabezado"/>
            <w:ind w:right="-115"/>
            <w:jc w:val="right"/>
          </w:pPr>
        </w:p>
      </w:tc>
    </w:tr>
  </w:tbl>
  <w:p w14:paraId="2018012D" w14:textId="58ADE454" w:rsidR="1113A54F" w:rsidRDefault="1113A54F" w:rsidP="1113A5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1D0A3" w14:textId="77777777" w:rsidR="00EA4AEF" w:rsidRDefault="00EA4AEF">
      <w:pPr>
        <w:spacing w:after="0" w:line="240" w:lineRule="auto"/>
      </w:pPr>
      <w:r>
        <w:separator/>
      </w:r>
    </w:p>
  </w:footnote>
  <w:footnote w:type="continuationSeparator" w:id="0">
    <w:p w14:paraId="6F00C273" w14:textId="77777777" w:rsidR="00EA4AEF" w:rsidRDefault="00EA4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1113A54F" w14:paraId="61D1140C" w14:textId="77777777" w:rsidTr="1113A54F">
      <w:tc>
        <w:tcPr>
          <w:tcW w:w="3009" w:type="dxa"/>
        </w:tcPr>
        <w:p w14:paraId="31989219" w14:textId="548EBA87" w:rsidR="1113A54F" w:rsidRDefault="1113A54F" w:rsidP="1113A54F">
          <w:pPr>
            <w:pStyle w:val="Encabezado"/>
            <w:ind w:left="-115"/>
          </w:pPr>
        </w:p>
      </w:tc>
      <w:tc>
        <w:tcPr>
          <w:tcW w:w="3009" w:type="dxa"/>
        </w:tcPr>
        <w:p w14:paraId="0D328A98" w14:textId="551397F6" w:rsidR="1113A54F" w:rsidRDefault="1113A54F" w:rsidP="1113A54F">
          <w:pPr>
            <w:pStyle w:val="Encabezado"/>
            <w:jc w:val="center"/>
          </w:pPr>
        </w:p>
      </w:tc>
      <w:tc>
        <w:tcPr>
          <w:tcW w:w="3009" w:type="dxa"/>
        </w:tcPr>
        <w:p w14:paraId="5F4A5859" w14:textId="4348EE38" w:rsidR="1113A54F" w:rsidRDefault="1113A54F" w:rsidP="1113A54F">
          <w:pPr>
            <w:pStyle w:val="Encabezado"/>
            <w:ind w:right="-115"/>
            <w:jc w:val="right"/>
          </w:pPr>
        </w:p>
      </w:tc>
    </w:tr>
  </w:tbl>
  <w:p w14:paraId="6B70A795" w14:textId="5722E63A" w:rsidR="1113A54F" w:rsidRDefault="1113A54F" w:rsidP="1113A5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40273"/>
    <w:multiLevelType w:val="hybridMultilevel"/>
    <w:tmpl w:val="58A298A6"/>
    <w:lvl w:ilvl="0" w:tplc="C0005224">
      <w:start w:val="1"/>
      <w:numFmt w:val="decimal"/>
      <w:lvlText w:val="%1."/>
      <w:lvlJc w:val="left"/>
      <w:pPr>
        <w:ind w:left="720" w:hanging="360"/>
      </w:pPr>
    </w:lvl>
    <w:lvl w:ilvl="1" w:tplc="875A0254">
      <w:start w:val="1"/>
      <w:numFmt w:val="lowerLetter"/>
      <w:lvlText w:val="%2."/>
      <w:lvlJc w:val="left"/>
      <w:pPr>
        <w:ind w:left="1440" w:hanging="360"/>
      </w:pPr>
    </w:lvl>
    <w:lvl w:ilvl="2" w:tplc="9566CE22">
      <w:start w:val="1"/>
      <w:numFmt w:val="lowerRoman"/>
      <w:lvlText w:val="%3."/>
      <w:lvlJc w:val="right"/>
      <w:pPr>
        <w:ind w:left="2160" w:hanging="180"/>
      </w:pPr>
    </w:lvl>
    <w:lvl w:ilvl="3" w:tplc="8D940164">
      <w:start w:val="1"/>
      <w:numFmt w:val="decimal"/>
      <w:lvlText w:val="%4."/>
      <w:lvlJc w:val="left"/>
      <w:pPr>
        <w:ind w:left="2880" w:hanging="360"/>
      </w:pPr>
    </w:lvl>
    <w:lvl w:ilvl="4" w:tplc="AAEE017E">
      <w:start w:val="1"/>
      <w:numFmt w:val="lowerLetter"/>
      <w:lvlText w:val="%5."/>
      <w:lvlJc w:val="left"/>
      <w:pPr>
        <w:ind w:left="3600" w:hanging="360"/>
      </w:pPr>
    </w:lvl>
    <w:lvl w:ilvl="5" w:tplc="AC665852">
      <w:start w:val="1"/>
      <w:numFmt w:val="lowerRoman"/>
      <w:lvlText w:val="%6."/>
      <w:lvlJc w:val="right"/>
      <w:pPr>
        <w:ind w:left="4320" w:hanging="180"/>
      </w:pPr>
    </w:lvl>
    <w:lvl w:ilvl="6" w:tplc="D744F640">
      <w:start w:val="1"/>
      <w:numFmt w:val="decimal"/>
      <w:lvlText w:val="%7."/>
      <w:lvlJc w:val="left"/>
      <w:pPr>
        <w:ind w:left="5040" w:hanging="360"/>
      </w:pPr>
    </w:lvl>
    <w:lvl w:ilvl="7" w:tplc="7B52A05E">
      <w:start w:val="1"/>
      <w:numFmt w:val="lowerLetter"/>
      <w:lvlText w:val="%8."/>
      <w:lvlJc w:val="left"/>
      <w:pPr>
        <w:ind w:left="5760" w:hanging="360"/>
      </w:pPr>
    </w:lvl>
    <w:lvl w:ilvl="8" w:tplc="CDDAC0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036E0"/>
    <w:multiLevelType w:val="hybridMultilevel"/>
    <w:tmpl w:val="C0ECA748"/>
    <w:lvl w:ilvl="0" w:tplc="EFFEA630">
      <w:start w:val="1"/>
      <w:numFmt w:val="upperLetter"/>
      <w:lvlText w:val="%1."/>
      <w:lvlJc w:val="left"/>
      <w:pPr>
        <w:ind w:left="720" w:hanging="360"/>
      </w:pPr>
    </w:lvl>
    <w:lvl w:ilvl="1" w:tplc="200CDC2A">
      <w:start w:val="1"/>
      <w:numFmt w:val="lowerLetter"/>
      <w:lvlText w:val="%2."/>
      <w:lvlJc w:val="left"/>
      <w:pPr>
        <w:ind w:left="1440" w:hanging="360"/>
      </w:pPr>
    </w:lvl>
    <w:lvl w:ilvl="2" w:tplc="F904D5E8">
      <w:start w:val="1"/>
      <w:numFmt w:val="lowerRoman"/>
      <w:lvlText w:val="%3."/>
      <w:lvlJc w:val="right"/>
      <w:pPr>
        <w:ind w:left="2160" w:hanging="180"/>
      </w:pPr>
    </w:lvl>
    <w:lvl w:ilvl="3" w:tplc="B784F772">
      <w:start w:val="1"/>
      <w:numFmt w:val="decimal"/>
      <w:lvlText w:val="%4."/>
      <w:lvlJc w:val="left"/>
      <w:pPr>
        <w:ind w:left="2880" w:hanging="360"/>
      </w:pPr>
    </w:lvl>
    <w:lvl w:ilvl="4" w:tplc="94FAE470">
      <w:start w:val="1"/>
      <w:numFmt w:val="lowerLetter"/>
      <w:lvlText w:val="%5."/>
      <w:lvlJc w:val="left"/>
      <w:pPr>
        <w:ind w:left="3600" w:hanging="360"/>
      </w:pPr>
    </w:lvl>
    <w:lvl w:ilvl="5" w:tplc="3B7A2270">
      <w:start w:val="1"/>
      <w:numFmt w:val="lowerRoman"/>
      <w:lvlText w:val="%6."/>
      <w:lvlJc w:val="right"/>
      <w:pPr>
        <w:ind w:left="4320" w:hanging="180"/>
      </w:pPr>
    </w:lvl>
    <w:lvl w:ilvl="6" w:tplc="8F24F0D2">
      <w:start w:val="1"/>
      <w:numFmt w:val="decimal"/>
      <w:lvlText w:val="%7."/>
      <w:lvlJc w:val="left"/>
      <w:pPr>
        <w:ind w:left="5040" w:hanging="360"/>
      </w:pPr>
    </w:lvl>
    <w:lvl w:ilvl="7" w:tplc="66207A8E">
      <w:start w:val="1"/>
      <w:numFmt w:val="lowerLetter"/>
      <w:lvlText w:val="%8."/>
      <w:lvlJc w:val="left"/>
      <w:pPr>
        <w:ind w:left="5760" w:hanging="360"/>
      </w:pPr>
    </w:lvl>
    <w:lvl w:ilvl="8" w:tplc="00F28C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5F40"/>
    <w:multiLevelType w:val="hybridMultilevel"/>
    <w:tmpl w:val="B824BF2C"/>
    <w:lvl w:ilvl="0" w:tplc="761CB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48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49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4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E2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2E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66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874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6D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13A54F"/>
    <w:rsid w:val="00095E16"/>
    <w:rsid w:val="00BF1DC4"/>
    <w:rsid w:val="00EA4AEF"/>
    <w:rsid w:val="1113A54F"/>
    <w:rsid w:val="307FD674"/>
    <w:rsid w:val="32ED9C49"/>
    <w:rsid w:val="73EBF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F8C53"/>
  <w15:chartTrackingRefBased/>
  <w15:docId w15:val="{65E40F8F-AC97-4CD5-BA84-AF209B25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Asistente</cp:lastModifiedBy>
  <cp:revision>2</cp:revision>
  <dcterms:created xsi:type="dcterms:W3CDTF">2012-08-07T06:29:00Z</dcterms:created>
  <dcterms:modified xsi:type="dcterms:W3CDTF">2016-03-29T20:34:00Z</dcterms:modified>
</cp:coreProperties>
</file>