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3429" w14:textId="77777777" w:rsidR="000D56FF" w:rsidRPr="000D56FF" w:rsidRDefault="000D56FF" w:rsidP="000D56FF">
      <w:pPr>
        <w:rPr>
          <w:b/>
          <w:bCs/>
        </w:rPr>
      </w:pPr>
      <w:r w:rsidRPr="000D56FF">
        <w:rPr>
          <w:rFonts w:ascii="Segoe UI Emoji" w:hAnsi="Segoe UI Emoji" w:cs="Segoe UI Emoji"/>
          <w:b/>
          <w:bCs/>
        </w:rPr>
        <w:t>📜</w:t>
      </w:r>
      <w:r w:rsidRPr="000D56FF">
        <w:rPr>
          <w:b/>
          <w:bCs/>
        </w:rPr>
        <w:t xml:space="preserve"> De Mythe van </w:t>
      </w:r>
      <w:proofErr w:type="spellStart"/>
      <w:r w:rsidRPr="000D56FF">
        <w:rPr>
          <w:b/>
          <w:bCs/>
        </w:rPr>
        <w:t>RunSiteFunction</w:t>
      </w:r>
      <w:proofErr w:type="spellEnd"/>
      <w:r w:rsidRPr="000D56FF">
        <w:rPr>
          <w:b/>
          <w:bCs/>
        </w:rPr>
        <w:t xml:space="preserve"> (Geneste MISPL-aanroepen)</w:t>
      </w:r>
    </w:p>
    <w:p w14:paraId="354A0234" w14:textId="77777777" w:rsidR="000D56FF" w:rsidRPr="000D56FF" w:rsidRDefault="000D56FF" w:rsidP="000D56FF">
      <w:r w:rsidRPr="000D56FF">
        <w:t>Binnen de GLIMS-community circuleert al decennia het hardnekkige verhaal dat het ooit mogelijk was om vanuit de ene MISPL een andere MISPL aan te roepen, met de hypothetische/</w:t>
      </w:r>
      <w:proofErr w:type="spellStart"/>
      <w:r w:rsidRPr="000D56FF">
        <w:t>legacy</w:t>
      </w:r>
      <w:proofErr w:type="spellEnd"/>
      <w:r w:rsidRPr="000D56FF">
        <w:t xml:space="preserve"> syntax:</w:t>
      </w:r>
    </w:p>
    <w:p w14:paraId="734361A6" w14:textId="77777777" w:rsidR="000D56FF" w:rsidRPr="000D56FF" w:rsidRDefault="000D56FF" w:rsidP="000D56FF">
      <w:r w:rsidRPr="000D56FF">
        <w:t>Codefragment</w:t>
      </w:r>
    </w:p>
    <w:p w14:paraId="7B06188F" w14:textId="77777777" w:rsidR="000D56FF" w:rsidRPr="000D56FF" w:rsidRDefault="000D56FF" w:rsidP="000D56FF">
      <w:r w:rsidRPr="000D56FF">
        <w:t>/* Voorbeeld van hoe men dacht dat het werkte: */</w:t>
      </w:r>
    </w:p>
    <w:p w14:paraId="33E91E83" w14:textId="77777777" w:rsidR="000D56FF" w:rsidRPr="000D56FF" w:rsidRDefault="000D56FF" w:rsidP="000D56FF">
      <w:r w:rsidRPr="000D56FF">
        <w:t xml:space="preserve">String  </w:t>
      </w:r>
      <w:proofErr w:type="spellStart"/>
      <w:r w:rsidRPr="000D56FF">
        <w:t>sVrigeUitslag</w:t>
      </w:r>
      <w:proofErr w:type="spellEnd"/>
      <w:r w:rsidRPr="000D56FF">
        <w:t>;</w:t>
      </w:r>
    </w:p>
    <w:p w14:paraId="1144451C" w14:textId="77777777" w:rsidR="000D56FF" w:rsidRPr="000D56FF" w:rsidRDefault="000D56FF" w:rsidP="000D56FF">
      <w:proofErr w:type="spellStart"/>
      <w:r w:rsidRPr="000D56FF">
        <w:t>sVrigeUitslag</w:t>
      </w:r>
      <w:proofErr w:type="spellEnd"/>
      <w:r w:rsidRPr="000D56FF">
        <w:t xml:space="preserve"> := </w:t>
      </w:r>
      <w:proofErr w:type="spellStart"/>
      <w:r w:rsidRPr="000D56FF">
        <w:t>RunSiteFunction</w:t>
      </w:r>
      <w:proofErr w:type="spellEnd"/>
      <w:r w:rsidRPr="000D56FF">
        <w:t>("</w:t>
      </w:r>
      <w:proofErr w:type="spellStart"/>
      <w:r w:rsidRPr="000D56FF">
        <w:t>GetPreviousResult</w:t>
      </w:r>
      <w:proofErr w:type="spellEnd"/>
      <w:r w:rsidRPr="000D56FF">
        <w:t>", .</w:t>
      </w:r>
      <w:proofErr w:type="spellStart"/>
      <w:r w:rsidRPr="000D56FF">
        <w:t>InternalId</w:t>
      </w:r>
      <w:proofErr w:type="spellEnd"/>
      <w:r w:rsidRPr="000D56FF">
        <w:t>);</w:t>
      </w:r>
    </w:p>
    <w:p w14:paraId="031BFB86" w14:textId="77777777" w:rsidR="000D56FF" w:rsidRPr="000D56FF" w:rsidRDefault="000D56FF" w:rsidP="000D56FF">
      <w:pPr>
        <w:rPr>
          <w:b/>
          <w:bCs/>
        </w:rPr>
      </w:pPr>
      <w:r w:rsidRPr="000D56FF">
        <w:rPr>
          <w:b/>
          <w:bCs/>
        </w:rPr>
        <w:t xml:space="preserve">Waarom dit leidde tot </w:t>
      </w:r>
      <w:proofErr w:type="spellStart"/>
      <w:r w:rsidRPr="000D56FF">
        <w:rPr>
          <w:b/>
          <w:bCs/>
        </w:rPr>
        <w:t>Progress-Inceptie</w:t>
      </w:r>
      <w:proofErr w:type="spellEnd"/>
      <w:r w:rsidRPr="000D56FF">
        <w:rPr>
          <w:b/>
          <w:bCs/>
        </w:rPr>
        <w:t xml:space="preserve"> (en crashes)</w:t>
      </w:r>
    </w:p>
    <w:p w14:paraId="638CE792" w14:textId="77777777" w:rsidR="000D56FF" w:rsidRPr="000D56FF" w:rsidRDefault="000D56FF" w:rsidP="000D56FF">
      <w:r w:rsidRPr="000D56FF">
        <w:t xml:space="preserve">In de begindagen van GLIMS (vóór de strengere </w:t>
      </w:r>
      <w:proofErr w:type="spellStart"/>
      <w:r w:rsidRPr="000D56FF">
        <w:t>parser</w:t>
      </w:r>
      <w:proofErr w:type="spellEnd"/>
      <w:r w:rsidRPr="000D56FF">
        <w:t xml:space="preserve">-architectuur) kon deze functie via de </w:t>
      </w:r>
      <w:proofErr w:type="spellStart"/>
      <w:r w:rsidRPr="000D56FF">
        <w:t>Progress</w:t>
      </w:r>
      <w:proofErr w:type="spellEnd"/>
      <w:r w:rsidRPr="000D56FF">
        <w:t xml:space="preserve"> </w:t>
      </w:r>
      <w:proofErr w:type="spellStart"/>
      <w:r w:rsidRPr="000D56FF">
        <w:t>OpenEdge</w:t>
      </w:r>
      <w:proofErr w:type="spellEnd"/>
      <w:r w:rsidRPr="000D56FF">
        <w:t xml:space="preserve"> backend per ongeluk worden getriggerd. De parameters die </w:t>
      </w:r>
      <w:proofErr w:type="spellStart"/>
      <w:r w:rsidRPr="000D56FF">
        <w:t>Progress</w:t>
      </w:r>
      <w:proofErr w:type="spellEnd"/>
      <w:r w:rsidRPr="000D56FF">
        <w:t xml:space="preserve"> ABL achter de schermen hanteert om een MISPL te evalueren, zien er in de basis als volgt uit:</w:t>
      </w:r>
    </w:p>
    <w:p w14:paraId="2F9CA61B" w14:textId="77777777" w:rsidR="000D56FF" w:rsidRPr="000D56FF" w:rsidRDefault="000D56FF" w:rsidP="000D56FF">
      <w:r w:rsidRPr="000D56FF">
        <w:t>Codefragment</w:t>
      </w:r>
    </w:p>
    <w:p w14:paraId="279D3107" w14:textId="77777777" w:rsidR="000D56FF" w:rsidRPr="000D56FF" w:rsidRDefault="000D56FF" w:rsidP="000D56FF">
      <w:r w:rsidRPr="000D56FF">
        <w:t xml:space="preserve">/* De interne </w:t>
      </w:r>
      <w:proofErr w:type="spellStart"/>
      <w:r w:rsidRPr="000D56FF">
        <w:t>Progress</w:t>
      </w:r>
      <w:proofErr w:type="spellEnd"/>
      <w:r w:rsidRPr="000D56FF">
        <w:t xml:space="preserve"> ABL mechanica (vereenvoudigd) */</w:t>
      </w:r>
    </w:p>
    <w:p w14:paraId="546E9D81" w14:textId="77777777" w:rsidR="000D56FF" w:rsidRPr="000D56FF" w:rsidRDefault="000D56FF" w:rsidP="000D56FF">
      <w:r w:rsidRPr="000D56FF">
        <w:t xml:space="preserve">RUN </w:t>
      </w:r>
      <w:proofErr w:type="spellStart"/>
      <w:r w:rsidRPr="000D56FF">
        <w:t>evalueer_mispl.p</w:t>
      </w:r>
      <w:proofErr w:type="spellEnd"/>
      <w:r w:rsidRPr="000D56FF">
        <w:t xml:space="preserve"> (</w:t>
      </w:r>
    </w:p>
    <w:p w14:paraId="329D2E0A" w14:textId="77777777" w:rsidR="000D56FF" w:rsidRPr="000D56FF" w:rsidRDefault="000D56FF" w:rsidP="000D56FF">
      <w:r w:rsidRPr="000D56FF">
        <w:t xml:space="preserve">    INPUT  </w:t>
      </w:r>
      <w:proofErr w:type="spellStart"/>
      <w:r w:rsidRPr="000D56FF">
        <w:t>pcFunctionName</w:t>
      </w:r>
      <w:proofErr w:type="spellEnd"/>
      <w:r w:rsidRPr="000D56FF">
        <w:t xml:space="preserve">,  /* Naam van de </w:t>
      </w:r>
      <w:proofErr w:type="spellStart"/>
      <w:r w:rsidRPr="000D56FF">
        <w:t>gp_SiteFunction</w:t>
      </w:r>
      <w:proofErr w:type="spellEnd"/>
      <w:r w:rsidRPr="000D56FF">
        <w:t xml:space="preserve"> */</w:t>
      </w:r>
    </w:p>
    <w:p w14:paraId="52FBF6BF" w14:textId="77777777" w:rsidR="000D56FF" w:rsidRPr="000D56FF" w:rsidRDefault="000D56FF" w:rsidP="000D56FF">
      <w:pPr>
        <w:rPr>
          <w:lang w:val="en-GB"/>
        </w:rPr>
      </w:pPr>
      <w:r w:rsidRPr="000D56FF">
        <w:t xml:space="preserve">    INPUT  </w:t>
      </w:r>
      <w:proofErr w:type="spellStart"/>
      <w:r w:rsidRPr="000D56FF">
        <w:t>pcContextTable</w:t>
      </w:r>
      <w:proofErr w:type="spellEnd"/>
      <w:r w:rsidRPr="000D56FF">
        <w:t xml:space="preserve">,  /* De tabel, bijv. </w:t>
      </w:r>
      <w:r w:rsidRPr="000D56FF">
        <w:rPr>
          <w:lang w:val="en-GB"/>
        </w:rPr>
        <w:t>"Result" */</w:t>
      </w:r>
    </w:p>
    <w:p w14:paraId="2735D14F" w14:textId="77777777" w:rsidR="000D56FF" w:rsidRPr="000D56FF" w:rsidRDefault="000D56FF" w:rsidP="000D56FF">
      <w:pPr>
        <w:rPr>
          <w:lang w:val="en-GB"/>
        </w:rPr>
      </w:pPr>
      <w:r w:rsidRPr="000D56FF">
        <w:rPr>
          <w:lang w:val="en-GB"/>
        </w:rPr>
        <w:t xml:space="preserve">    INPUT  piRowID,         /* De Progress ROWID / InternalId */</w:t>
      </w:r>
    </w:p>
    <w:p w14:paraId="56AB87F5" w14:textId="77777777" w:rsidR="000D56FF" w:rsidRPr="000D56FF" w:rsidRDefault="000D56FF" w:rsidP="000D56FF">
      <w:r w:rsidRPr="000D56FF">
        <w:rPr>
          <w:lang w:val="en-GB"/>
        </w:rPr>
        <w:t xml:space="preserve">    </w:t>
      </w:r>
      <w:r w:rsidRPr="000D56FF">
        <w:t xml:space="preserve">OUTPUT </w:t>
      </w:r>
      <w:proofErr w:type="spellStart"/>
      <w:r w:rsidRPr="000D56FF">
        <w:t>pcReturnValue</w:t>
      </w:r>
      <w:proofErr w:type="spellEnd"/>
      <w:r w:rsidRPr="000D56FF">
        <w:t xml:space="preserve">    /* Het uiteindelijke RETURN statement */</w:t>
      </w:r>
    </w:p>
    <w:p w14:paraId="0D8BAE0E" w14:textId="77777777" w:rsidR="000D56FF" w:rsidRPr="000D56FF" w:rsidRDefault="000D56FF" w:rsidP="000D56FF">
      <w:r w:rsidRPr="000D56FF">
        <w:t>).</w:t>
      </w:r>
    </w:p>
    <w:p w14:paraId="42A0FFB7" w14:textId="77777777" w:rsidR="000D56FF" w:rsidRPr="000D56FF" w:rsidRDefault="000D56FF" w:rsidP="000D56FF">
      <w:r w:rsidRPr="000D56FF">
        <w:t xml:space="preserve">Wanneer </w:t>
      </w:r>
      <w:proofErr w:type="spellStart"/>
      <w:r w:rsidRPr="000D56FF">
        <w:t>RunSiteFunction</w:t>
      </w:r>
      <w:proofErr w:type="spellEnd"/>
      <w:r w:rsidRPr="000D56FF">
        <w:t xml:space="preserve"> halverwege een lopend script werd aangeroepen, ontstond er een gevaarlijk fenomeen genaamd </w:t>
      </w:r>
      <w:r w:rsidRPr="000D56FF">
        <w:rPr>
          <w:b/>
          <w:bCs/>
        </w:rPr>
        <w:t xml:space="preserve">Buffer </w:t>
      </w:r>
      <w:proofErr w:type="spellStart"/>
      <w:r w:rsidRPr="000D56FF">
        <w:rPr>
          <w:b/>
          <w:bCs/>
        </w:rPr>
        <w:t>Bleeding</w:t>
      </w:r>
      <w:proofErr w:type="spellEnd"/>
      <w:r w:rsidRPr="000D56FF">
        <w:t>:</w:t>
      </w:r>
    </w:p>
    <w:p w14:paraId="357EE4E6" w14:textId="77777777" w:rsidR="000D56FF" w:rsidRPr="000D56FF" w:rsidRDefault="000D56FF" w:rsidP="000D56FF">
      <w:pPr>
        <w:numPr>
          <w:ilvl w:val="0"/>
          <w:numId w:val="1"/>
        </w:numPr>
      </w:pPr>
      <w:r w:rsidRPr="000D56FF">
        <w:rPr>
          <w:b/>
          <w:bCs/>
        </w:rPr>
        <w:t>De buitenste lus:</w:t>
      </w:r>
      <w:r w:rsidRPr="000D56FF">
        <w:t xml:space="preserve"> </w:t>
      </w:r>
      <w:proofErr w:type="spellStart"/>
      <w:r w:rsidRPr="000D56FF">
        <w:t>Progress</w:t>
      </w:r>
      <w:proofErr w:type="spellEnd"/>
      <w:r w:rsidRPr="000D56FF">
        <w:t xml:space="preserve"> opent een database-cursor (buffer) op het actieve record (bijv. Resultaat A).</w:t>
      </w:r>
    </w:p>
    <w:p w14:paraId="60202817" w14:textId="77777777" w:rsidR="000D56FF" w:rsidRPr="000D56FF" w:rsidRDefault="000D56FF" w:rsidP="000D56FF">
      <w:pPr>
        <w:numPr>
          <w:ilvl w:val="0"/>
          <w:numId w:val="1"/>
        </w:numPr>
      </w:pPr>
      <w:r w:rsidRPr="000D56FF">
        <w:rPr>
          <w:b/>
          <w:bCs/>
        </w:rPr>
        <w:t>De geneste aanroep:</w:t>
      </w:r>
      <w:r w:rsidRPr="000D56FF">
        <w:t xml:space="preserve"> </w:t>
      </w:r>
      <w:proofErr w:type="spellStart"/>
      <w:r w:rsidRPr="000D56FF">
        <w:t>RunSiteFunction</w:t>
      </w:r>
      <w:proofErr w:type="spellEnd"/>
      <w:r w:rsidRPr="000D56FF">
        <w:t xml:space="preserve"> start een </w:t>
      </w:r>
      <w:r w:rsidRPr="000D56FF">
        <w:rPr>
          <w:i/>
          <w:iCs/>
        </w:rPr>
        <w:t>nieuwe</w:t>
      </w:r>
      <w:r w:rsidRPr="000D56FF">
        <w:t xml:space="preserve"> MISPL binnen </w:t>
      </w:r>
      <w:r w:rsidRPr="000D56FF">
        <w:rPr>
          <w:i/>
          <w:iCs/>
        </w:rPr>
        <w:t>dezelfde</w:t>
      </w:r>
      <w:r w:rsidRPr="000D56FF">
        <w:t xml:space="preserve"> </w:t>
      </w:r>
      <w:proofErr w:type="spellStart"/>
      <w:r w:rsidRPr="000D56FF">
        <w:t>Progress</w:t>
      </w:r>
      <w:proofErr w:type="spellEnd"/>
      <w:r w:rsidRPr="000D56FF">
        <w:t>-sessie. Deze binnenste MISPL verplaatst de database-cursor naar Resultaat B om zijn taak uit te voeren.</w:t>
      </w:r>
    </w:p>
    <w:p w14:paraId="4CAEE0B5" w14:textId="77777777" w:rsidR="000D56FF" w:rsidRPr="000D56FF" w:rsidRDefault="000D56FF" w:rsidP="000D56FF">
      <w:pPr>
        <w:numPr>
          <w:ilvl w:val="0"/>
          <w:numId w:val="1"/>
        </w:numPr>
      </w:pPr>
      <w:r w:rsidRPr="000D56FF">
        <w:rPr>
          <w:b/>
          <w:bCs/>
        </w:rPr>
        <w:t>De chaos:</w:t>
      </w:r>
      <w:r w:rsidRPr="000D56FF">
        <w:t xml:space="preserve"> Zodra de binnenste functionaliteit klaar is, keert </w:t>
      </w:r>
      <w:proofErr w:type="spellStart"/>
      <w:r w:rsidRPr="000D56FF">
        <w:t>Progress</w:t>
      </w:r>
      <w:proofErr w:type="spellEnd"/>
      <w:r w:rsidRPr="000D56FF">
        <w:t xml:space="preserve"> terug naar de buitenste MISPL. Echter, de gedeelde geheugenbuffer staat nu nog steeds op Resultaat B. De buitenste MISPL rekent vrolijk verder, maar overschrijft onbedoeld de gegevens van een compleet andere patiënt of crasht met een fatale database-</w:t>
      </w:r>
      <w:proofErr w:type="spellStart"/>
      <w:r w:rsidRPr="000D56FF">
        <w:t>lock</w:t>
      </w:r>
      <w:proofErr w:type="spellEnd"/>
      <w:r w:rsidRPr="000D56FF">
        <w:t>.</w:t>
      </w:r>
    </w:p>
    <w:p w14:paraId="6BEF5E3C" w14:textId="77777777" w:rsidR="000D56FF" w:rsidRPr="000D56FF" w:rsidRDefault="000D56FF" w:rsidP="000D56FF">
      <w:r w:rsidRPr="000D56FF">
        <w:t>Omdat dit garant stond voor onvoorspelbare datacorruptie, is deze functionaliteit in moderne GLIMS-versies volledig geblokkeerd in de C++/ABL-engine.</w:t>
      </w:r>
    </w:p>
    <w:p w14:paraId="58FF25DF" w14:textId="77777777" w:rsidR="000D56FF" w:rsidRPr="000D56FF" w:rsidRDefault="000D56FF" w:rsidP="000D56FF">
      <w:r w:rsidRPr="000D56FF">
        <w:t xml:space="preserve">Met de configuratie in je </w:t>
      </w:r>
      <w:proofErr w:type="spellStart"/>
      <w:r w:rsidRPr="000D56FF">
        <w:t>custom_glims_dict_template.json</w:t>
      </w:r>
      <w:proofErr w:type="spellEnd"/>
      <w:r w:rsidRPr="000D56FF">
        <w:t xml:space="preserve"> vangt jouw </w:t>
      </w:r>
      <w:proofErr w:type="spellStart"/>
      <w:r w:rsidRPr="000D56FF">
        <w:t>linter</w:t>
      </w:r>
      <w:proofErr w:type="spellEnd"/>
      <w:r w:rsidRPr="000D56FF">
        <w:t xml:space="preserve"> dit nu in ieder geval feilloos op met een duidelijke waarschuwing. Een schitterend stukje GLIMS-archeologie om in de extensie te hebben!</w:t>
      </w:r>
    </w:p>
    <w:p w14:paraId="13AA8835" w14:textId="77777777" w:rsidR="00E20CA2" w:rsidRDefault="00E20CA2"/>
    <w:sectPr w:rsidR="00E20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A0516"/>
    <w:multiLevelType w:val="multilevel"/>
    <w:tmpl w:val="B918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39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FC"/>
    <w:rsid w:val="0001504B"/>
    <w:rsid w:val="000D56FF"/>
    <w:rsid w:val="003750FC"/>
    <w:rsid w:val="005F4347"/>
    <w:rsid w:val="00806BFD"/>
    <w:rsid w:val="00E20CA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EB6EE-4829-4839-9B47-F70767E9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75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75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750F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750F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750F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750F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50F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50F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50F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50F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750F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750F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750F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750F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750F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50F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50F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50FC"/>
    <w:rPr>
      <w:rFonts w:eastAsiaTheme="majorEastAsia" w:cstheme="majorBidi"/>
      <w:color w:val="272727" w:themeColor="text1" w:themeTint="D8"/>
    </w:rPr>
  </w:style>
  <w:style w:type="paragraph" w:styleId="Titel">
    <w:name w:val="Title"/>
    <w:basedOn w:val="Standaard"/>
    <w:next w:val="Standaard"/>
    <w:link w:val="TitelChar"/>
    <w:uiPriority w:val="10"/>
    <w:qFormat/>
    <w:rsid w:val="0037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50F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50F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50F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50F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750FC"/>
    <w:rPr>
      <w:i/>
      <w:iCs/>
      <w:color w:val="404040" w:themeColor="text1" w:themeTint="BF"/>
    </w:rPr>
  </w:style>
  <w:style w:type="paragraph" w:styleId="Lijstalinea">
    <w:name w:val="List Paragraph"/>
    <w:basedOn w:val="Standaard"/>
    <w:uiPriority w:val="34"/>
    <w:qFormat/>
    <w:rsid w:val="003750FC"/>
    <w:pPr>
      <w:ind w:left="720"/>
      <w:contextualSpacing/>
    </w:pPr>
  </w:style>
  <w:style w:type="character" w:styleId="Intensievebenadrukking">
    <w:name w:val="Intense Emphasis"/>
    <w:basedOn w:val="Standaardalinea-lettertype"/>
    <w:uiPriority w:val="21"/>
    <w:qFormat/>
    <w:rsid w:val="003750FC"/>
    <w:rPr>
      <w:i/>
      <w:iCs/>
      <w:color w:val="0F4761" w:themeColor="accent1" w:themeShade="BF"/>
    </w:rPr>
  </w:style>
  <w:style w:type="paragraph" w:styleId="Duidelijkcitaat">
    <w:name w:val="Intense Quote"/>
    <w:basedOn w:val="Standaard"/>
    <w:next w:val="Standaard"/>
    <w:link w:val="DuidelijkcitaatChar"/>
    <w:uiPriority w:val="30"/>
    <w:qFormat/>
    <w:rsid w:val="00375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750FC"/>
    <w:rPr>
      <w:i/>
      <w:iCs/>
      <w:color w:val="0F4761" w:themeColor="accent1" w:themeShade="BF"/>
    </w:rPr>
  </w:style>
  <w:style w:type="character" w:styleId="Intensieveverwijzing">
    <w:name w:val="Intense Reference"/>
    <w:basedOn w:val="Standaardalinea-lettertype"/>
    <w:uiPriority w:val="32"/>
    <w:qFormat/>
    <w:rsid w:val="00375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03922">
      <w:bodyDiv w:val="1"/>
      <w:marLeft w:val="0"/>
      <w:marRight w:val="0"/>
      <w:marTop w:val="0"/>
      <w:marBottom w:val="0"/>
      <w:divBdr>
        <w:top w:val="none" w:sz="0" w:space="0" w:color="auto"/>
        <w:left w:val="none" w:sz="0" w:space="0" w:color="auto"/>
        <w:bottom w:val="none" w:sz="0" w:space="0" w:color="auto"/>
        <w:right w:val="none" w:sz="0" w:space="0" w:color="auto"/>
      </w:divBdr>
      <w:divsChild>
        <w:div w:id="1708526116">
          <w:marLeft w:val="0"/>
          <w:marRight w:val="0"/>
          <w:marTop w:val="0"/>
          <w:marBottom w:val="0"/>
          <w:divBdr>
            <w:top w:val="none" w:sz="0" w:space="0" w:color="auto"/>
            <w:left w:val="none" w:sz="0" w:space="0" w:color="auto"/>
            <w:bottom w:val="none" w:sz="0" w:space="0" w:color="auto"/>
            <w:right w:val="none" w:sz="0" w:space="0" w:color="auto"/>
          </w:divBdr>
          <w:divsChild>
            <w:div w:id="826286025">
              <w:marLeft w:val="0"/>
              <w:marRight w:val="0"/>
              <w:marTop w:val="0"/>
              <w:marBottom w:val="0"/>
              <w:divBdr>
                <w:top w:val="none" w:sz="0" w:space="0" w:color="auto"/>
                <w:left w:val="none" w:sz="0" w:space="0" w:color="auto"/>
                <w:bottom w:val="none" w:sz="0" w:space="0" w:color="auto"/>
                <w:right w:val="none" w:sz="0" w:space="0" w:color="auto"/>
              </w:divBdr>
              <w:divsChild>
                <w:div w:id="1556622507">
                  <w:marLeft w:val="0"/>
                  <w:marRight w:val="0"/>
                  <w:marTop w:val="0"/>
                  <w:marBottom w:val="0"/>
                  <w:divBdr>
                    <w:top w:val="none" w:sz="0" w:space="0" w:color="auto"/>
                    <w:left w:val="none" w:sz="0" w:space="0" w:color="auto"/>
                    <w:bottom w:val="none" w:sz="0" w:space="0" w:color="auto"/>
                    <w:right w:val="none" w:sz="0" w:space="0" w:color="auto"/>
                  </w:divBdr>
                  <w:divsChild>
                    <w:div w:id="1001422282">
                      <w:marLeft w:val="0"/>
                      <w:marRight w:val="0"/>
                      <w:marTop w:val="0"/>
                      <w:marBottom w:val="0"/>
                      <w:divBdr>
                        <w:top w:val="none" w:sz="0" w:space="0" w:color="auto"/>
                        <w:left w:val="none" w:sz="0" w:space="0" w:color="auto"/>
                        <w:bottom w:val="none" w:sz="0" w:space="0" w:color="auto"/>
                        <w:right w:val="none" w:sz="0" w:space="0" w:color="auto"/>
                      </w:divBdr>
                      <w:divsChild>
                        <w:div w:id="538250042">
                          <w:marLeft w:val="0"/>
                          <w:marRight w:val="0"/>
                          <w:marTop w:val="0"/>
                          <w:marBottom w:val="0"/>
                          <w:divBdr>
                            <w:top w:val="none" w:sz="0" w:space="0" w:color="auto"/>
                            <w:left w:val="none" w:sz="0" w:space="0" w:color="auto"/>
                            <w:bottom w:val="none" w:sz="0" w:space="0" w:color="auto"/>
                            <w:right w:val="none" w:sz="0" w:space="0" w:color="auto"/>
                          </w:divBdr>
                          <w:divsChild>
                            <w:div w:id="421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04925">
                  <w:marLeft w:val="0"/>
                  <w:marRight w:val="0"/>
                  <w:marTop w:val="0"/>
                  <w:marBottom w:val="0"/>
                  <w:divBdr>
                    <w:top w:val="none" w:sz="0" w:space="0" w:color="auto"/>
                    <w:left w:val="none" w:sz="0" w:space="0" w:color="auto"/>
                    <w:bottom w:val="none" w:sz="0" w:space="0" w:color="auto"/>
                    <w:right w:val="none" w:sz="0" w:space="0" w:color="auto"/>
                  </w:divBdr>
                  <w:divsChild>
                    <w:div w:id="1450516193">
                      <w:marLeft w:val="0"/>
                      <w:marRight w:val="0"/>
                      <w:marTop w:val="0"/>
                      <w:marBottom w:val="0"/>
                      <w:divBdr>
                        <w:top w:val="none" w:sz="0" w:space="0" w:color="auto"/>
                        <w:left w:val="none" w:sz="0" w:space="0" w:color="auto"/>
                        <w:bottom w:val="none" w:sz="0" w:space="0" w:color="auto"/>
                        <w:right w:val="none" w:sz="0" w:space="0" w:color="auto"/>
                      </w:divBdr>
                      <w:divsChild>
                        <w:div w:id="1565291497">
                          <w:marLeft w:val="0"/>
                          <w:marRight w:val="0"/>
                          <w:marTop w:val="0"/>
                          <w:marBottom w:val="0"/>
                          <w:divBdr>
                            <w:top w:val="none" w:sz="0" w:space="0" w:color="auto"/>
                            <w:left w:val="none" w:sz="0" w:space="0" w:color="auto"/>
                            <w:bottom w:val="none" w:sz="0" w:space="0" w:color="auto"/>
                            <w:right w:val="none" w:sz="0" w:space="0" w:color="auto"/>
                          </w:divBdr>
                          <w:divsChild>
                            <w:div w:id="8360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99757">
      <w:bodyDiv w:val="1"/>
      <w:marLeft w:val="0"/>
      <w:marRight w:val="0"/>
      <w:marTop w:val="0"/>
      <w:marBottom w:val="0"/>
      <w:divBdr>
        <w:top w:val="none" w:sz="0" w:space="0" w:color="auto"/>
        <w:left w:val="none" w:sz="0" w:space="0" w:color="auto"/>
        <w:bottom w:val="none" w:sz="0" w:space="0" w:color="auto"/>
        <w:right w:val="none" w:sz="0" w:space="0" w:color="auto"/>
      </w:divBdr>
      <w:divsChild>
        <w:div w:id="1490898961">
          <w:marLeft w:val="0"/>
          <w:marRight w:val="0"/>
          <w:marTop w:val="0"/>
          <w:marBottom w:val="0"/>
          <w:divBdr>
            <w:top w:val="none" w:sz="0" w:space="0" w:color="auto"/>
            <w:left w:val="none" w:sz="0" w:space="0" w:color="auto"/>
            <w:bottom w:val="none" w:sz="0" w:space="0" w:color="auto"/>
            <w:right w:val="none" w:sz="0" w:space="0" w:color="auto"/>
          </w:divBdr>
          <w:divsChild>
            <w:div w:id="1035428947">
              <w:marLeft w:val="0"/>
              <w:marRight w:val="0"/>
              <w:marTop w:val="0"/>
              <w:marBottom w:val="0"/>
              <w:divBdr>
                <w:top w:val="none" w:sz="0" w:space="0" w:color="auto"/>
                <w:left w:val="none" w:sz="0" w:space="0" w:color="auto"/>
                <w:bottom w:val="none" w:sz="0" w:space="0" w:color="auto"/>
                <w:right w:val="none" w:sz="0" w:space="0" w:color="auto"/>
              </w:divBdr>
              <w:divsChild>
                <w:div w:id="1991326121">
                  <w:marLeft w:val="0"/>
                  <w:marRight w:val="0"/>
                  <w:marTop w:val="0"/>
                  <w:marBottom w:val="0"/>
                  <w:divBdr>
                    <w:top w:val="none" w:sz="0" w:space="0" w:color="auto"/>
                    <w:left w:val="none" w:sz="0" w:space="0" w:color="auto"/>
                    <w:bottom w:val="none" w:sz="0" w:space="0" w:color="auto"/>
                    <w:right w:val="none" w:sz="0" w:space="0" w:color="auto"/>
                  </w:divBdr>
                  <w:divsChild>
                    <w:div w:id="2015566940">
                      <w:marLeft w:val="0"/>
                      <w:marRight w:val="0"/>
                      <w:marTop w:val="0"/>
                      <w:marBottom w:val="0"/>
                      <w:divBdr>
                        <w:top w:val="none" w:sz="0" w:space="0" w:color="auto"/>
                        <w:left w:val="none" w:sz="0" w:space="0" w:color="auto"/>
                        <w:bottom w:val="none" w:sz="0" w:space="0" w:color="auto"/>
                        <w:right w:val="none" w:sz="0" w:space="0" w:color="auto"/>
                      </w:divBdr>
                      <w:divsChild>
                        <w:div w:id="1729331162">
                          <w:marLeft w:val="0"/>
                          <w:marRight w:val="0"/>
                          <w:marTop w:val="0"/>
                          <w:marBottom w:val="0"/>
                          <w:divBdr>
                            <w:top w:val="none" w:sz="0" w:space="0" w:color="auto"/>
                            <w:left w:val="none" w:sz="0" w:space="0" w:color="auto"/>
                            <w:bottom w:val="none" w:sz="0" w:space="0" w:color="auto"/>
                            <w:right w:val="none" w:sz="0" w:space="0" w:color="auto"/>
                          </w:divBdr>
                          <w:divsChild>
                            <w:div w:id="3965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92433">
                  <w:marLeft w:val="0"/>
                  <w:marRight w:val="0"/>
                  <w:marTop w:val="0"/>
                  <w:marBottom w:val="0"/>
                  <w:divBdr>
                    <w:top w:val="none" w:sz="0" w:space="0" w:color="auto"/>
                    <w:left w:val="none" w:sz="0" w:space="0" w:color="auto"/>
                    <w:bottom w:val="none" w:sz="0" w:space="0" w:color="auto"/>
                    <w:right w:val="none" w:sz="0" w:space="0" w:color="auto"/>
                  </w:divBdr>
                  <w:divsChild>
                    <w:div w:id="1072312554">
                      <w:marLeft w:val="0"/>
                      <w:marRight w:val="0"/>
                      <w:marTop w:val="0"/>
                      <w:marBottom w:val="0"/>
                      <w:divBdr>
                        <w:top w:val="none" w:sz="0" w:space="0" w:color="auto"/>
                        <w:left w:val="none" w:sz="0" w:space="0" w:color="auto"/>
                        <w:bottom w:val="none" w:sz="0" w:space="0" w:color="auto"/>
                        <w:right w:val="none" w:sz="0" w:space="0" w:color="auto"/>
                      </w:divBdr>
                      <w:divsChild>
                        <w:div w:id="131748978">
                          <w:marLeft w:val="0"/>
                          <w:marRight w:val="0"/>
                          <w:marTop w:val="0"/>
                          <w:marBottom w:val="0"/>
                          <w:divBdr>
                            <w:top w:val="none" w:sz="0" w:space="0" w:color="auto"/>
                            <w:left w:val="none" w:sz="0" w:space="0" w:color="auto"/>
                            <w:bottom w:val="none" w:sz="0" w:space="0" w:color="auto"/>
                            <w:right w:val="none" w:sz="0" w:space="0" w:color="auto"/>
                          </w:divBdr>
                          <w:divsChild>
                            <w:div w:id="6323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336</Words>
  <Characters>1853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Koppenaal</dc:creator>
  <cp:keywords/>
  <dc:description/>
  <cp:lastModifiedBy>Dirk Koppenaal</cp:lastModifiedBy>
  <cp:revision>2</cp:revision>
  <dcterms:created xsi:type="dcterms:W3CDTF">2026-07-04T17:39:00Z</dcterms:created>
  <dcterms:modified xsi:type="dcterms:W3CDTF">2026-07-04T17:40:00Z</dcterms:modified>
</cp:coreProperties>
</file>