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y44a16bxudir" w:colLast="0"/>
      <w:bookmarkEnd w:id="0"/>
      <w:r w:rsidRPr="00000000" w:rsidR="00000000" w:rsidDel="00000000">
        <w:rPr>
          <w:rtl w:val="0"/>
        </w:rPr>
        <w:t xml:space="preserve">Introduction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-- Durable Bits are not a Solved Problem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-- Importance of long term access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ex8y1t44913f" w:colLast="0"/>
      <w:bookmarkEnd w:id="1"/>
      <w:r w:rsidRPr="00000000" w:rsidR="00000000" w:rsidDel="00000000">
        <w:rPr>
          <w:rtl w:val="0"/>
        </w:rPr>
        <w:t xml:space="preserve">Classes of Threats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57500" cx="41910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57500" cx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Approaches to Mitigating Bit Level Risk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Personal examples 7 PLAGUES 1 COMPUTER CENTERq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airplane crashes - impact, fire &amp; flood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rats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regular 3PM thunderstorms 100’s of miles away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quarry blasting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CRICKETS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628900" cx="3086100"/>
            <wp:effectExtent t="0" b="0" r="0" l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28900" cx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3675" cx="4057650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3675" cx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cyrbzefzjw0a" w:colLast="0"/>
      <w:bookmarkEnd w:id="2"/>
      <w:r w:rsidRPr="00000000" w:rsidR="00000000" w:rsidDel="00000000">
        <w:rPr>
          <w:rtl w:val="0"/>
        </w:rPr>
        <w:t xml:space="preserve">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Keeping risk of object loss fixed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 what choices minimize $?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Modeling risks and controls overall structure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Problem defined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“Dual problem”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br w:type="textWrapping"/>
        <w:t xml:space="preserve"> Keeping $ fixed,  what choices minimize risk?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Extension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specific cost functions for loss of object: 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Loss(object_i), of all lost objects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choices minimize:</w:t>
        <w:br w:type="textWrapping"/>
        <w:br w:type="textWrapping"/>
        <w:t xml:space="preserve">Total cost= preservation cost+  sum(E(Loss))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Event based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Actors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content owners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auditors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storage providers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Objects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Shelves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Blocks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Documents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Collection - treated as one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Messages: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Silent failures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Communication costs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Base Model/Extensions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We've modeled block-level errors as poisson distributed (no correlated failures, no bathtub curve -- which implicitly assumes disks are burned-in elsewhere, replaced regularly, and swapped out after early signs of block-level failures), and are adding shelf-level and institutional failures, and auditing / repair.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The idea is to use a block-life-error rate consistent with the ex-post rate of failure on ia RAIDed system, rather than model the RAID &amp; filesystems mechanisms explicitly.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At this point, our plans for these extensions are: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- Shelves fail noisily (no audit needed to detect), and failures are exponentially distributed. Some positive level of correlation among shelves within an institution.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- Institutions may fail noisily or silently, based on a normal distribution, with some positive level of correlation among institutions.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- Auditing is either based on use of object (Zipf distribution); random sample (uniform), or is periodic -- per collection, per institution, or complete. Audit time is proportional to size of collection.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- Repair time is proportional to size of object (different factor than auditing). Repair is more costly if less than a quorum (default majority) remains -- since assume manual intervention is required to determine correct copy.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w2hhkublyba1" w:colLast="0"/>
      <w:bookmarkEnd w:id="3"/>
      <w:r w:rsidRPr="00000000" w:rsidR="00000000" w:rsidDel="00000000">
        <w:rPr>
          <w:rtl w:val="0"/>
        </w:rPr>
        <w:br w:type="textWrapping"/>
        <w:t xml:space="preserve">Calibration Assumptions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Google High Replication Datastore, AWS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Preservica background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DPN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Failure rates from Internet archive, Google studies, Backblaze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jlsbs4ue0dwz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kzgjgul2p7qy" w:colLast="0"/>
      <w:bookmarkEnd w:id="5"/>
      <w:r w:rsidRPr="00000000" w:rsidR="00000000" w:rsidDel="00000000">
        <w:rPr>
          <w:rtl w:val="0"/>
        </w:rPr>
        <w:t xml:space="preserve">When is replication alone enough? A simple case.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drawing>
          <wp:inline distR="114300" distT="114300" distB="114300" distL="114300">
            <wp:extent cy="3556000" cx="5943600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56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 Low block error rate, no correlated failures, no bathtub curve -- which implicitly assumes disks are burned-in elsewhere, replaced regularly, and swapped out after early failures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Small document size relative to error rate: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b w:val="1"/>
          <w:i w:val="1"/>
          <w:rtl w:val="0"/>
        </w:rPr>
        <w:t xml:space="preserve">formula for  doc size, error rate, and copies?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j2j69whiybyv" w:colLast="0"/>
      <w:bookmarkEnd w:id="6"/>
      <w:r w:rsidRPr="00000000" w:rsidR="00000000" w:rsidDel="00000000">
        <w:rPr>
          <w:rtl w:val="0"/>
        </w:rPr>
        <w:t xml:space="preserve">Example: Amazon Glacier…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[Refactor Glacier blog post, in light of simulation approach]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u70zeenvdann" w:colLast="0"/>
      <w:bookmarkEnd w:id="7"/>
      <w:r w:rsidRPr="00000000" w:rsidR="00000000" w:rsidDel="00000000">
        <w:rPr>
          <w:rtl w:val="0"/>
        </w:rPr>
        <w:t xml:space="preserve">How does  auditing help?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Compare auditing &amp; repair strategies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Floor on half-life employs auditing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Auditing is worth the cost of XX additional copies.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t2wfqoawx74r" w:colLast="0"/>
      <w:bookmarkEnd w:id="8"/>
      <w:r w:rsidRPr="00000000" w:rsidR="00000000" w:rsidDel="00000000">
        <w:rPr>
          <w:rtl w:val="0"/>
        </w:rPr>
        <w:t xml:space="preserve">How concerned you should be for institutional failure?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If you’re risk tolerance for block level failure is X -- you should store in at least Y institutions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If you’re willing to pay X for an additional copy, you should be willing to pay Y to have them institutionally diverse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y4yvk814k35p" w:colLast="0"/>
      <w:bookmarkEnd w:id="9"/>
      <w:r w:rsidRPr="00000000" w:rsidR="00000000" w:rsidDel="00000000">
        <w:rPr>
          <w:rtl w:val="0"/>
        </w:rPr>
        <w:t xml:space="preserve">Modeling Other Choices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Correlated shelf failure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File formats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for bit-level concerns, file format affects the ability to repair failure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- Assume N-repairability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- only damages 1/nth -- can repair as long as another doc exists with that portion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- can repair based on smaller blocks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- smaller possibility of failure of simultaneous blocks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- shorter repair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roughly equivalent to using smaller doc-size, except for the case of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- random audits -- which will have larger blocks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  Compression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- Affects overall storage size/costs, doc size, repairability of format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- Assuming format is N-repairable, compress is M reduction, cost of copies is K * cost of related storage. When is compression a win in terms of K,M,N ?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  Encryption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- Loss of keys -&gt; loss of entire content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- Reduce loss from encryption to level based on other choices…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- non-intentional:  how many copies of keys?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- insider/outsider attack: auditing of process, auditing of content with decryption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qxre76uvnsmw" w:colLast="0"/>
      <w:bookmarkEnd w:id="10"/>
      <w:r w:rsidRPr="00000000" w:rsidR="00000000" w:rsidDel="00000000">
        <w:rPr>
          <w:rtl w:val="0"/>
        </w:rPr>
        <w:t xml:space="preserve">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6.png" Type="http://schemas.openxmlformats.org/officeDocument/2006/relationships/image" Id="rId6"/><Relationship Target="media/image01.png" Type="http://schemas.openxmlformats.org/officeDocument/2006/relationships/image" Id="rId5"/><Relationship Target="media/image05.png" Type="http://schemas.openxmlformats.org/officeDocument/2006/relationships/image" Id="rId8"/><Relationship Target="media/image07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 Paper.docx</dc:title>
</cp:coreProperties>
</file>