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B0FCD" w14:textId="77777777" w:rsidR="004701FD" w:rsidRPr="00701BF4" w:rsidRDefault="004701FD" w:rsidP="004701FD">
      <w:pPr>
        <w:pStyle w:val="Heading1"/>
        <w:spacing w:line="480" w:lineRule="auto"/>
        <w:jc w:val="right"/>
        <w:rPr>
          <w:rFonts w:ascii="Times New Roman" w:hAnsi="Times New Roman" w:cs="Times New Roman"/>
          <w:lang w:val="es-ES_tradnl"/>
        </w:rPr>
      </w:pPr>
      <w:r w:rsidRPr="00701BF4">
        <w:rPr>
          <w:rFonts w:ascii="Times New Roman" w:eastAsia="Times New Roman" w:hAnsi="Times New Roman" w:cs="Times New Roman"/>
          <w:sz w:val="24"/>
          <w:lang w:val="es-ES_tradnl"/>
        </w:rPr>
        <w:t>Viernes, 18 de diciembre de 2015</w:t>
      </w:r>
    </w:p>
    <w:p w14:paraId="0FAA06AA" w14:textId="77777777" w:rsidR="004701FD" w:rsidRPr="00701BF4" w:rsidRDefault="004701FD" w:rsidP="004701FD">
      <w:pPr>
        <w:pStyle w:val="normal0"/>
        <w:rPr>
          <w:rFonts w:ascii="Times New Roman" w:hAnsi="Times New Roman" w:cs="Times New Roman"/>
          <w:lang w:val="es-ES_tradnl"/>
        </w:rPr>
      </w:pPr>
    </w:p>
    <w:p w14:paraId="08CE5D69" w14:textId="77777777" w:rsidR="004701FD" w:rsidRPr="00701BF4" w:rsidRDefault="000F100C" w:rsidP="004701FD">
      <w:pPr>
        <w:pStyle w:val="normal0"/>
        <w:spacing w:line="240" w:lineRule="auto"/>
        <w:rPr>
          <w:rFonts w:ascii="Times New Roman" w:eastAsia="Times New Roman" w:hAnsi="Times New Roman" w:cs="Times New Roman"/>
          <w:b/>
          <w:color w:val="000000"/>
          <w:sz w:val="24"/>
          <w:lang w:val="es-ES_tradnl"/>
        </w:rPr>
      </w:pPr>
      <w:r w:rsidRPr="00701BF4">
        <w:rPr>
          <w:rFonts w:ascii="Times New Roman" w:eastAsia="Times New Roman" w:hAnsi="Times New Roman" w:cs="Times New Roman"/>
          <w:b/>
          <w:color w:val="000000"/>
          <w:sz w:val="24"/>
          <w:lang w:val="es-ES_tradnl"/>
        </w:rPr>
        <w:t>Estimado</w:t>
      </w:r>
      <w:r w:rsidR="004701FD" w:rsidRPr="00701BF4">
        <w:rPr>
          <w:rFonts w:ascii="Times New Roman" w:eastAsia="Times New Roman" w:hAnsi="Times New Roman" w:cs="Times New Roman"/>
          <w:b/>
          <w:color w:val="000000"/>
          <w:sz w:val="24"/>
          <w:lang w:val="es-ES_tradnl"/>
        </w:rPr>
        <w:t xml:space="preserve"> Dr. Julio Ríos Figueroa </w:t>
      </w:r>
    </w:p>
    <w:p w14:paraId="6FE23AB7" w14:textId="77777777" w:rsidR="004701FD" w:rsidRPr="00701BF4" w:rsidRDefault="004701FD" w:rsidP="004701FD">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Editor de </w:t>
      </w:r>
      <w:r w:rsidRPr="00701BF4">
        <w:rPr>
          <w:rFonts w:ascii="Times New Roman" w:eastAsia="Times New Roman" w:hAnsi="Times New Roman" w:cs="Times New Roman"/>
          <w:b/>
          <w:i/>
          <w:color w:val="000000"/>
          <w:sz w:val="24"/>
          <w:lang w:val="es-ES_tradnl"/>
        </w:rPr>
        <w:t>Política y Gobierno</w:t>
      </w:r>
      <w:r w:rsidRPr="00701BF4">
        <w:rPr>
          <w:rFonts w:ascii="Times New Roman" w:eastAsia="Times New Roman" w:hAnsi="Times New Roman" w:cs="Times New Roman"/>
          <w:color w:val="000000"/>
          <w:sz w:val="24"/>
          <w:lang w:val="es-ES_tradnl"/>
        </w:rPr>
        <w:t xml:space="preserve">, </w:t>
      </w:r>
    </w:p>
    <w:p w14:paraId="54F379D0" w14:textId="7146ADF5" w:rsidR="004701FD" w:rsidRPr="00701BF4" w:rsidRDefault="004701FD" w:rsidP="004701FD">
      <w:pPr>
        <w:pStyle w:val="normal0"/>
        <w:rPr>
          <w:rFonts w:ascii="Times New Roman" w:eastAsia="Times New Roman" w:hAnsi="Times New Roman" w:cs="Times New Roman"/>
          <w:color w:val="000000"/>
          <w:sz w:val="24"/>
          <w:lang w:val="es-ES_tradnl"/>
        </w:rPr>
      </w:pPr>
      <w:r w:rsidRPr="00701BF4">
        <w:rPr>
          <w:rFonts w:ascii="Times New Roman" w:eastAsia="Times New Roman" w:hAnsi="Times New Roman" w:cs="Times New Roman"/>
          <w:color w:val="000000"/>
          <w:sz w:val="24"/>
          <w:lang w:val="es-ES_tradnl"/>
        </w:rPr>
        <w:t>Por este medio le hacemos llegar una nueva versión del texto titulado “</w:t>
      </w:r>
      <w:r w:rsidRPr="00701BF4">
        <w:rPr>
          <w:rFonts w:ascii="Times New Roman" w:eastAsia="Times New Roman" w:hAnsi="Times New Roman" w:cs="Times New Roman"/>
          <w:b/>
          <w:color w:val="000000"/>
          <w:sz w:val="24"/>
          <w:lang w:val="es-ES_tradnl"/>
        </w:rPr>
        <w:t>Datos abiertos, representación política y redistritación en México</w:t>
      </w:r>
      <w:r w:rsidRPr="00701BF4">
        <w:rPr>
          <w:rFonts w:ascii="Times New Roman" w:eastAsia="Times New Roman" w:hAnsi="Times New Roman" w:cs="Times New Roman"/>
          <w:color w:val="000000"/>
          <w:sz w:val="24"/>
          <w:lang w:val="es-ES_tradnl"/>
        </w:rPr>
        <w:t>”</w:t>
      </w:r>
      <w:r w:rsidR="00410C60" w:rsidRPr="00701BF4">
        <w:rPr>
          <w:rFonts w:ascii="Times New Roman" w:eastAsia="Times New Roman" w:hAnsi="Times New Roman" w:cs="Times New Roman"/>
          <w:color w:val="000000"/>
          <w:sz w:val="24"/>
          <w:lang w:val="es-ES_tradnl"/>
        </w:rPr>
        <w:t xml:space="preserve"> que </w:t>
      </w:r>
      <w:r w:rsidR="00CA0C2E">
        <w:rPr>
          <w:rFonts w:ascii="Times New Roman" w:eastAsia="Times New Roman" w:hAnsi="Times New Roman" w:cs="Times New Roman"/>
          <w:color w:val="000000"/>
          <w:sz w:val="24"/>
          <w:lang w:val="es-ES_tradnl"/>
        </w:rPr>
        <w:t>incorpora</w:t>
      </w:r>
      <w:r w:rsidR="00410C60" w:rsidRPr="00701BF4">
        <w:rPr>
          <w:rFonts w:ascii="Times New Roman" w:eastAsia="Times New Roman" w:hAnsi="Times New Roman" w:cs="Times New Roman"/>
          <w:color w:val="000000"/>
          <w:sz w:val="24"/>
          <w:lang w:val="es-ES_tradnl"/>
        </w:rPr>
        <w:t xml:space="preserve"> las sugerenci</w:t>
      </w:r>
      <w:r w:rsidR="006D6D05">
        <w:rPr>
          <w:rFonts w:ascii="Times New Roman" w:eastAsia="Times New Roman" w:hAnsi="Times New Roman" w:cs="Times New Roman"/>
          <w:color w:val="000000"/>
          <w:sz w:val="24"/>
          <w:lang w:val="es-ES_tradnl"/>
        </w:rPr>
        <w:t>as formuladas por</w:t>
      </w:r>
      <w:r w:rsidR="00A17FF8">
        <w:rPr>
          <w:rFonts w:ascii="Times New Roman" w:eastAsia="Times New Roman" w:hAnsi="Times New Roman" w:cs="Times New Roman"/>
          <w:color w:val="000000"/>
          <w:sz w:val="24"/>
          <w:lang w:val="es-ES_tradnl"/>
        </w:rPr>
        <w:t xml:space="preserve"> usted y </w:t>
      </w:r>
      <w:r w:rsidR="005168E6">
        <w:rPr>
          <w:rFonts w:ascii="Times New Roman" w:eastAsia="Times New Roman" w:hAnsi="Times New Roman" w:cs="Times New Roman"/>
          <w:color w:val="000000"/>
          <w:sz w:val="24"/>
          <w:lang w:val="es-ES_tradnl"/>
        </w:rPr>
        <w:t xml:space="preserve">por los </w:t>
      </w:r>
      <w:r w:rsidR="00250188">
        <w:rPr>
          <w:rFonts w:ascii="Times New Roman" w:eastAsia="Times New Roman" w:hAnsi="Times New Roman" w:cs="Times New Roman"/>
          <w:color w:val="000000"/>
          <w:sz w:val="24"/>
          <w:lang w:val="es-ES_tradnl"/>
        </w:rPr>
        <w:t xml:space="preserve">dos </w:t>
      </w:r>
      <w:r w:rsidR="005168E6">
        <w:rPr>
          <w:rFonts w:ascii="Times New Roman" w:eastAsia="Times New Roman" w:hAnsi="Times New Roman" w:cs="Times New Roman"/>
          <w:color w:val="000000"/>
          <w:sz w:val="24"/>
          <w:lang w:val="es-ES_tradnl"/>
        </w:rPr>
        <w:t>dictaminadores</w:t>
      </w:r>
      <w:r w:rsidR="006D6D05">
        <w:rPr>
          <w:rFonts w:ascii="Times New Roman" w:eastAsia="Times New Roman" w:hAnsi="Times New Roman" w:cs="Times New Roman"/>
          <w:color w:val="000000"/>
          <w:sz w:val="24"/>
          <w:lang w:val="es-ES_tradnl"/>
        </w:rPr>
        <w:t xml:space="preserve"> anónimo</w:t>
      </w:r>
      <w:r w:rsidR="00410C60" w:rsidRPr="00701BF4">
        <w:rPr>
          <w:rFonts w:ascii="Times New Roman" w:eastAsia="Times New Roman" w:hAnsi="Times New Roman" w:cs="Times New Roman"/>
          <w:color w:val="000000"/>
          <w:sz w:val="24"/>
          <w:lang w:val="es-ES_tradnl"/>
        </w:rPr>
        <w:t>s.</w:t>
      </w:r>
      <w:r w:rsidR="00227F9E" w:rsidRPr="00701BF4">
        <w:rPr>
          <w:rFonts w:ascii="Times New Roman" w:eastAsia="Times New Roman" w:hAnsi="Times New Roman" w:cs="Times New Roman"/>
          <w:color w:val="000000"/>
          <w:sz w:val="24"/>
          <w:lang w:val="es-ES_tradnl"/>
        </w:rPr>
        <w:t xml:space="preserve"> Agradecemos </w:t>
      </w:r>
      <w:r w:rsidR="00DA4C1E">
        <w:rPr>
          <w:rFonts w:ascii="Times New Roman" w:eastAsia="Times New Roman" w:hAnsi="Times New Roman" w:cs="Times New Roman"/>
          <w:color w:val="000000"/>
          <w:sz w:val="24"/>
          <w:lang w:val="es-ES_tradnl"/>
        </w:rPr>
        <w:t xml:space="preserve">su tiempo y </w:t>
      </w:r>
      <w:r w:rsidR="00227F9E" w:rsidRPr="00701BF4">
        <w:rPr>
          <w:rFonts w:ascii="Times New Roman" w:eastAsia="Times New Roman" w:hAnsi="Times New Roman" w:cs="Times New Roman"/>
          <w:color w:val="000000"/>
          <w:sz w:val="24"/>
          <w:lang w:val="es-ES_tradnl"/>
        </w:rPr>
        <w:t>las observaciones realizadas</w:t>
      </w:r>
      <w:r w:rsidR="003C000C">
        <w:rPr>
          <w:rFonts w:ascii="Times New Roman" w:eastAsia="Times New Roman" w:hAnsi="Times New Roman" w:cs="Times New Roman"/>
          <w:color w:val="000000"/>
          <w:sz w:val="24"/>
          <w:lang w:val="es-ES_tradnl"/>
        </w:rPr>
        <w:t xml:space="preserve"> por ambos dictaminadores</w:t>
      </w:r>
      <w:r w:rsidR="00916022">
        <w:rPr>
          <w:rFonts w:ascii="Times New Roman" w:eastAsia="Times New Roman" w:hAnsi="Times New Roman" w:cs="Times New Roman"/>
          <w:color w:val="000000"/>
          <w:sz w:val="24"/>
          <w:lang w:val="es-ES_tradnl"/>
        </w:rPr>
        <w:t xml:space="preserve">, ya </w:t>
      </w:r>
      <w:r w:rsidR="00916022" w:rsidRPr="00701BF4">
        <w:rPr>
          <w:rFonts w:ascii="Times New Roman" w:eastAsia="Times New Roman" w:hAnsi="Times New Roman" w:cs="Times New Roman"/>
          <w:color w:val="000000"/>
          <w:sz w:val="24"/>
          <w:lang w:val="es-ES_tradnl"/>
        </w:rPr>
        <w:t xml:space="preserve">que impactaron de forma muy positiva nuestra </w:t>
      </w:r>
      <w:r w:rsidR="00916022" w:rsidRPr="00701BF4">
        <w:rPr>
          <w:rFonts w:ascii="Times New Roman" w:eastAsia="Times New Roman" w:hAnsi="Times New Roman" w:cs="Times New Roman"/>
          <w:i/>
          <w:color w:val="000000"/>
          <w:sz w:val="24"/>
          <w:lang w:val="es-ES_tradnl"/>
        </w:rPr>
        <w:t>nota de investigación</w:t>
      </w:r>
      <w:r w:rsidR="00916022" w:rsidRPr="00701BF4">
        <w:rPr>
          <w:rFonts w:ascii="Times New Roman" w:eastAsia="Times New Roman" w:hAnsi="Times New Roman" w:cs="Times New Roman"/>
          <w:color w:val="000000"/>
          <w:sz w:val="24"/>
          <w:lang w:val="es-ES_tradnl"/>
        </w:rPr>
        <w:t>.</w:t>
      </w:r>
      <w:r w:rsidR="00916022">
        <w:rPr>
          <w:rFonts w:ascii="Times New Roman" w:eastAsia="Times New Roman" w:hAnsi="Times New Roman" w:cs="Times New Roman"/>
          <w:color w:val="000000"/>
          <w:sz w:val="24"/>
          <w:lang w:val="es-ES_tradnl"/>
        </w:rPr>
        <w:t xml:space="preserve"> </w:t>
      </w:r>
      <w:r w:rsidR="00F914C5">
        <w:rPr>
          <w:rFonts w:ascii="Times New Roman" w:eastAsia="Times New Roman" w:hAnsi="Times New Roman" w:cs="Times New Roman"/>
          <w:color w:val="000000"/>
          <w:sz w:val="24"/>
          <w:lang w:val="es-ES_tradnl"/>
        </w:rPr>
        <w:t xml:space="preserve">En </w:t>
      </w:r>
      <w:r w:rsidR="00916022">
        <w:rPr>
          <w:rFonts w:ascii="Times New Roman" w:eastAsia="Times New Roman" w:hAnsi="Times New Roman" w:cs="Times New Roman"/>
          <w:color w:val="000000"/>
          <w:sz w:val="24"/>
          <w:lang w:val="es-ES_tradnl"/>
        </w:rPr>
        <w:t>la</w:t>
      </w:r>
      <w:r w:rsidR="00F914C5">
        <w:rPr>
          <w:rFonts w:ascii="Times New Roman" w:eastAsia="Times New Roman" w:hAnsi="Times New Roman" w:cs="Times New Roman"/>
          <w:color w:val="000000"/>
          <w:sz w:val="24"/>
          <w:lang w:val="es-ES_tradnl"/>
        </w:rPr>
        <w:t xml:space="preserve"> nueva versión</w:t>
      </w:r>
      <w:r w:rsidR="00916022">
        <w:rPr>
          <w:rFonts w:ascii="Times New Roman" w:eastAsia="Times New Roman" w:hAnsi="Times New Roman" w:cs="Times New Roman"/>
          <w:color w:val="000000"/>
          <w:sz w:val="24"/>
          <w:lang w:val="es-ES_tradnl"/>
        </w:rPr>
        <w:t xml:space="preserve"> del texto</w:t>
      </w:r>
      <w:r w:rsidR="00F914C5">
        <w:rPr>
          <w:rFonts w:ascii="Times New Roman" w:eastAsia="Times New Roman" w:hAnsi="Times New Roman" w:cs="Times New Roman"/>
          <w:color w:val="000000"/>
          <w:sz w:val="24"/>
          <w:lang w:val="es-ES_tradnl"/>
        </w:rPr>
        <w:t>, i</w:t>
      </w:r>
      <w:r w:rsidR="00227F9E" w:rsidRPr="00701BF4">
        <w:rPr>
          <w:rFonts w:ascii="Times New Roman" w:eastAsia="Times New Roman" w:hAnsi="Times New Roman" w:cs="Times New Roman"/>
          <w:color w:val="000000"/>
          <w:sz w:val="24"/>
          <w:lang w:val="es-ES_tradnl"/>
        </w:rPr>
        <w:t>ntentamos a</w:t>
      </w:r>
      <w:r w:rsidR="00DA4C1E">
        <w:rPr>
          <w:rFonts w:ascii="Times New Roman" w:eastAsia="Times New Roman" w:hAnsi="Times New Roman" w:cs="Times New Roman"/>
          <w:color w:val="000000"/>
          <w:sz w:val="24"/>
          <w:lang w:val="es-ES_tradnl"/>
        </w:rPr>
        <w:t>tender</w:t>
      </w:r>
      <w:r w:rsidR="00227F9E" w:rsidRPr="00701BF4">
        <w:rPr>
          <w:rFonts w:ascii="Times New Roman" w:eastAsia="Times New Roman" w:hAnsi="Times New Roman" w:cs="Times New Roman"/>
          <w:color w:val="000000"/>
          <w:sz w:val="24"/>
          <w:lang w:val="es-ES_tradnl"/>
        </w:rPr>
        <w:t xml:space="preserve"> </w:t>
      </w:r>
      <w:r w:rsidR="00F914C5">
        <w:rPr>
          <w:rFonts w:ascii="Times New Roman" w:eastAsia="Times New Roman" w:hAnsi="Times New Roman" w:cs="Times New Roman"/>
          <w:color w:val="000000"/>
          <w:sz w:val="24"/>
          <w:lang w:val="es-ES_tradnl"/>
        </w:rPr>
        <w:t>y</w:t>
      </w:r>
      <w:r w:rsidR="00DA4C1E">
        <w:rPr>
          <w:rFonts w:ascii="Times New Roman" w:eastAsia="Times New Roman" w:hAnsi="Times New Roman" w:cs="Times New Roman"/>
          <w:color w:val="000000"/>
          <w:sz w:val="24"/>
          <w:lang w:val="es-ES_tradnl"/>
        </w:rPr>
        <w:t>/o</w:t>
      </w:r>
      <w:r w:rsidR="00F914C5">
        <w:rPr>
          <w:rFonts w:ascii="Times New Roman" w:eastAsia="Times New Roman" w:hAnsi="Times New Roman" w:cs="Times New Roman"/>
          <w:color w:val="000000"/>
          <w:sz w:val="24"/>
          <w:lang w:val="es-ES_tradnl"/>
        </w:rPr>
        <w:t xml:space="preserve"> dar respuesta a </w:t>
      </w:r>
      <w:r w:rsidR="00227F9E" w:rsidRPr="00701BF4">
        <w:rPr>
          <w:rFonts w:ascii="Times New Roman" w:eastAsia="Times New Roman" w:hAnsi="Times New Roman" w:cs="Times New Roman"/>
          <w:color w:val="000000"/>
          <w:sz w:val="24"/>
          <w:lang w:val="es-ES_tradnl"/>
        </w:rPr>
        <w:t xml:space="preserve">todas las </w:t>
      </w:r>
      <w:r w:rsidR="00DA4C1E">
        <w:rPr>
          <w:rFonts w:ascii="Times New Roman" w:eastAsia="Times New Roman" w:hAnsi="Times New Roman" w:cs="Times New Roman"/>
          <w:color w:val="000000"/>
          <w:sz w:val="24"/>
          <w:lang w:val="es-ES_tradnl"/>
        </w:rPr>
        <w:t>inquietudes</w:t>
      </w:r>
      <w:r w:rsidR="00227F9E" w:rsidRPr="00701BF4">
        <w:rPr>
          <w:rFonts w:ascii="Times New Roman" w:eastAsia="Times New Roman" w:hAnsi="Times New Roman" w:cs="Times New Roman"/>
          <w:color w:val="000000"/>
          <w:sz w:val="24"/>
          <w:lang w:val="es-ES_tradnl"/>
        </w:rPr>
        <w:t xml:space="preserve"> </w:t>
      </w:r>
      <w:r w:rsidR="00876CFC">
        <w:rPr>
          <w:rFonts w:ascii="Times New Roman" w:eastAsia="Times New Roman" w:hAnsi="Times New Roman" w:cs="Times New Roman"/>
          <w:color w:val="000000"/>
          <w:sz w:val="24"/>
          <w:lang w:val="es-ES_tradnl"/>
        </w:rPr>
        <w:t>que nos hicieron llegar</w:t>
      </w:r>
      <w:r w:rsidR="00DA4C1E">
        <w:rPr>
          <w:rFonts w:ascii="Times New Roman" w:eastAsia="Times New Roman" w:hAnsi="Times New Roman" w:cs="Times New Roman"/>
          <w:color w:val="000000"/>
          <w:sz w:val="24"/>
          <w:lang w:val="es-ES_tradnl"/>
        </w:rPr>
        <w:t xml:space="preserve">. </w:t>
      </w:r>
      <w:r w:rsidR="009F7586">
        <w:rPr>
          <w:rFonts w:ascii="Times New Roman" w:eastAsia="Times New Roman" w:hAnsi="Times New Roman" w:cs="Times New Roman"/>
          <w:color w:val="000000"/>
          <w:sz w:val="24"/>
          <w:lang w:val="es-ES_tradnl"/>
        </w:rPr>
        <w:t>A continuación, describimos</w:t>
      </w:r>
      <w:r w:rsidR="000F100C" w:rsidRPr="00701BF4">
        <w:rPr>
          <w:rFonts w:ascii="Times New Roman" w:eastAsia="Times New Roman" w:hAnsi="Times New Roman" w:cs="Times New Roman"/>
          <w:color w:val="000000"/>
          <w:sz w:val="24"/>
          <w:lang w:val="es-ES_tradnl"/>
        </w:rPr>
        <w:t xml:space="preserve"> </w:t>
      </w:r>
      <w:r w:rsidR="00227F9E" w:rsidRPr="00701BF4">
        <w:rPr>
          <w:rFonts w:ascii="Times New Roman" w:eastAsia="Times New Roman" w:hAnsi="Times New Roman" w:cs="Times New Roman"/>
          <w:color w:val="000000"/>
          <w:sz w:val="24"/>
          <w:lang w:val="es-ES_tradnl"/>
        </w:rPr>
        <w:t xml:space="preserve">cómo fueron atendidas cada una de las </w:t>
      </w:r>
      <w:r w:rsidR="00CF34F1" w:rsidRPr="00701BF4">
        <w:rPr>
          <w:rFonts w:ascii="Times New Roman" w:eastAsia="Times New Roman" w:hAnsi="Times New Roman" w:cs="Times New Roman"/>
          <w:color w:val="000000"/>
          <w:sz w:val="24"/>
          <w:lang w:val="es-ES_tradnl"/>
        </w:rPr>
        <w:t xml:space="preserve">observaciones y </w:t>
      </w:r>
      <w:r w:rsidR="00227F9E" w:rsidRPr="00701BF4">
        <w:rPr>
          <w:rFonts w:ascii="Times New Roman" w:eastAsia="Times New Roman" w:hAnsi="Times New Roman" w:cs="Times New Roman"/>
          <w:color w:val="000000"/>
          <w:sz w:val="24"/>
          <w:lang w:val="es-ES_tradnl"/>
        </w:rPr>
        <w:t>recomendaciones formuladas en</w:t>
      </w:r>
      <w:r w:rsidR="009F7586">
        <w:rPr>
          <w:rFonts w:ascii="Times New Roman" w:eastAsia="Times New Roman" w:hAnsi="Times New Roman" w:cs="Times New Roman"/>
          <w:color w:val="000000"/>
          <w:sz w:val="24"/>
          <w:lang w:val="es-ES_tradnl"/>
        </w:rPr>
        <w:t xml:space="preserve"> los dictámenes</w:t>
      </w:r>
      <w:r w:rsidRPr="00701BF4">
        <w:rPr>
          <w:rFonts w:ascii="Times New Roman" w:eastAsia="Times New Roman" w:hAnsi="Times New Roman" w:cs="Times New Roman"/>
          <w:color w:val="000000"/>
          <w:sz w:val="24"/>
          <w:lang w:val="es-ES_tradnl"/>
        </w:rPr>
        <w:t xml:space="preserve">. </w:t>
      </w:r>
    </w:p>
    <w:p w14:paraId="1B94F9CE" w14:textId="77777777" w:rsidR="00CF34F1" w:rsidRPr="00701BF4" w:rsidRDefault="00CF34F1" w:rsidP="004701FD">
      <w:pPr>
        <w:pStyle w:val="normal0"/>
        <w:rPr>
          <w:rFonts w:ascii="Times New Roman" w:hAnsi="Times New Roman" w:cs="Times New Roman"/>
          <w:lang w:val="es-ES_tradnl"/>
        </w:rPr>
      </w:pPr>
      <w:r w:rsidRPr="00701BF4">
        <w:rPr>
          <w:rFonts w:ascii="Times New Roman" w:eastAsia="Times New Roman" w:hAnsi="Times New Roman" w:cs="Times New Roman"/>
          <w:color w:val="000000"/>
          <w:sz w:val="24"/>
          <w:lang w:val="es-ES_tradnl"/>
        </w:rPr>
        <w:t xml:space="preserve">Quedamos a la espera de su respuesta. </w:t>
      </w:r>
    </w:p>
    <w:p w14:paraId="3D401420" w14:textId="77777777" w:rsidR="004701FD" w:rsidRPr="00701BF4" w:rsidRDefault="004701FD" w:rsidP="004701FD">
      <w:pPr>
        <w:pStyle w:val="normal0"/>
        <w:rPr>
          <w:rFonts w:ascii="Times New Roman" w:hAnsi="Times New Roman" w:cs="Times New Roman"/>
          <w:lang w:val="es-ES_tradnl"/>
        </w:rPr>
      </w:pPr>
      <w:r w:rsidRPr="00701BF4">
        <w:rPr>
          <w:rFonts w:ascii="Times New Roman" w:eastAsia="Times New Roman" w:hAnsi="Times New Roman" w:cs="Times New Roman"/>
          <w:color w:val="000000"/>
          <w:sz w:val="24"/>
          <w:lang w:val="es-ES_tradnl"/>
        </w:rPr>
        <w:t>Atentamente,</w:t>
      </w:r>
    </w:p>
    <w:p w14:paraId="5E50E39E" w14:textId="77777777" w:rsidR="004701FD" w:rsidRPr="00701BF4" w:rsidRDefault="004701FD" w:rsidP="004701FD">
      <w:pPr>
        <w:pStyle w:val="normal0"/>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Alejandro Trelles, Micah Altman, Eric Magar y Michael McDonald</w:t>
      </w:r>
      <w:r w:rsidRPr="00701BF4">
        <w:rPr>
          <w:rFonts w:ascii="Times New Roman" w:eastAsia="Times New Roman" w:hAnsi="Times New Roman" w:cs="Times New Roman"/>
          <w:b/>
          <w:color w:val="000000"/>
          <w:sz w:val="24"/>
          <w:vertAlign w:val="superscript"/>
          <w:lang w:val="es-ES_tradnl"/>
        </w:rPr>
        <w:footnoteReference w:id="1"/>
      </w:r>
    </w:p>
    <w:p w14:paraId="603915FD" w14:textId="77777777" w:rsidR="008662D5" w:rsidRPr="00701BF4" w:rsidRDefault="008662D5">
      <w:pPr>
        <w:rPr>
          <w:rFonts w:ascii="Times New Roman" w:hAnsi="Times New Roman" w:cs="Times New Roman"/>
          <w:lang w:val="es-ES_tradnl"/>
        </w:rPr>
      </w:pPr>
    </w:p>
    <w:p w14:paraId="090D72D7" w14:textId="77777777" w:rsidR="00AD6C0A" w:rsidRPr="00701BF4" w:rsidRDefault="00AD6C0A">
      <w:pPr>
        <w:rPr>
          <w:rFonts w:ascii="Times New Roman" w:hAnsi="Times New Roman" w:cs="Times New Roman"/>
          <w:lang w:val="es-ES_tradnl"/>
        </w:rPr>
      </w:pPr>
    </w:p>
    <w:p w14:paraId="63FB531B" w14:textId="77777777" w:rsidR="00AD6C0A" w:rsidRPr="00701BF4" w:rsidRDefault="00AD6C0A">
      <w:pPr>
        <w:rPr>
          <w:rFonts w:ascii="Times New Roman" w:hAnsi="Times New Roman" w:cs="Times New Roman"/>
          <w:lang w:val="es-ES_tradnl"/>
        </w:rPr>
      </w:pPr>
    </w:p>
    <w:p w14:paraId="3BB02B12" w14:textId="77777777" w:rsidR="00AD6C0A" w:rsidRDefault="00AD6C0A">
      <w:pPr>
        <w:rPr>
          <w:rFonts w:ascii="Times New Roman" w:hAnsi="Times New Roman" w:cs="Times New Roman"/>
          <w:lang w:val="es-ES_tradnl"/>
        </w:rPr>
      </w:pPr>
    </w:p>
    <w:p w14:paraId="125CEA9E" w14:textId="77777777" w:rsidR="00BA4A6A" w:rsidRDefault="00BA4A6A">
      <w:pPr>
        <w:rPr>
          <w:rFonts w:ascii="Times New Roman" w:hAnsi="Times New Roman" w:cs="Times New Roman"/>
          <w:lang w:val="es-ES_tradnl"/>
        </w:rPr>
      </w:pPr>
    </w:p>
    <w:p w14:paraId="11A17649" w14:textId="77777777" w:rsidR="00BA4A6A" w:rsidRDefault="00BA4A6A">
      <w:pPr>
        <w:rPr>
          <w:rFonts w:ascii="Times New Roman" w:hAnsi="Times New Roman" w:cs="Times New Roman"/>
          <w:lang w:val="es-ES_tradnl"/>
        </w:rPr>
      </w:pPr>
    </w:p>
    <w:p w14:paraId="7A437B8C" w14:textId="77777777" w:rsidR="00BA4A6A" w:rsidRDefault="00BA4A6A">
      <w:pPr>
        <w:rPr>
          <w:rFonts w:ascii="Times New Roman" w:hAnsi="Times New Roman" w:cs="Times New Roman"/>
          <w:lang w:val="es-ES_tradnl"/>
        </w:rPr>
      </w:pPr>
    </w:p>
    <w:p w14:paraId="09E7B06F" w14:textId="77777777" w:rsidR="00BA4A6A" w:rsidRDefault="00BA4A6A">
      <w:pPr>
        <w:rPr>
          <w:rFonts w:ascii="Times New Roman" w:hAnsi="Times New Roman" w:cs="Times New Roman"/>
          <w:lang w:val="es-ES_tradnl"/>
        </w:rPr>
      </w:pPr>
    </w:p>
    <w:p w14:paraId="7A585D3D" w14:textId="77777777" w:rsidR="00AD6C0A" w:rsidRPr="00701BF4" w:rsidRDefault="00AD6C0A">
      <w:pPr>
        <w:rPr>
          <w:rFonts w:ascii="Times New Roman" w:hAnsi="Times New Roman" w:cs="Times New Roman"/>
          <w:lang w:val="es-ES_tradnl"/>
        </w:rPr>
      </w:pPr>
    </w:p>
    <w:p w14:paraId="67EA18BD" w14:textId="0816AF27" w:rsidR="00AD6C0A" w:rsidRPr="00A17FF8" w:rsidRDefault="00AD6C0A" w:rsidP="00BA4A6A">
      <w:pPr>
        <w:pStyle w:val="normal0"/>
        <w:spacing w:after="0" w:line="240" w:lineRule="auto"/>
        <w:rPr>
          <w:rFonts w:ascii="Times New Roman" w:hAnsi="Times New Roman" w:cs="Times New Roman"/>
          <w:lang w:val="es-ES_tradnl"/>
        </w:rPr>
      </w:pPr>
      <w:r w:rsidRPr="00A17FF8">
        <w:rPr>
          <w:rFonts w:ascii="Times New Roman" w:eastAsia="Times New Roman" w:hAnsi="Times New Roman" w:cs="Times New Roman"/>
          <w:b/>
          <w:color w:val="000000"/>
          <w:sz w:val="24"/>
          <w:lang w:val="es-ES_tradnl"/>
        </w:rPr>
        <w:t xml:space="preserve">Acerca de los Autores </w:t>
      </w:r>
    </w:p>
    <w:p w14:paraId="1AC3F31D" w14:textId="5FFEE04C"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Alejandro Trelles, </w:t>
      </w:r>
      <w:r w:rsidR="00562E93">
        <w:rPr>
          <w:rFonts w:ascii="Times New Roman" w:eastAsia="Times New Roman" w:hAnsi="Times New Roman" w:cs="Times New Roman"/>
          <w:b/>
          <w:color w:val="000000"/>
          <w:sz w:val="24"/>
          <w:lang w:val="es-ES_tradnl"/>
        </w:rPr>
        <w:t>MA</w:t>
      </w:r>
      <w:r w:rsidRPr="00701BF4">
        <w:rPr>
          <w:rFonts w:ascii="Times New Roman" w:eastAsia="Times New Roman" w:hAnsi="Times New Roman" w:cs="Times New Roman"/>
          <w:b/>
          <w:color w:val="000000"/>
          <w:sz w:val="24"/>
          <w:lang w:val="es-ES_tradnl"/>
        </w:rPr>
        <w:t xml:space="preserve">. </w:t>
      </w:r>
      <w:r w:rsidRPr="00701BF4">
        <w:rPr>
          <w:rFonts w:ascii="Times New Roman" w:eastAsia="Times New Roman" w:hAnsi="Times New Roman" w:cs="Times New Roman"/>
          <w:color w:val="000000"/>
          <w:sz w:val="24"/>
          <w:lang w:val="es-ES_tradnl"/>
        </w:rPr>
        <w:t xml:space="preserve">Es candidato a doctor en Ciencia Política por la Universidad de Pittsburgh. Se </w:t>
      </w:r>
      <w:r w:rsidRPr="00701BF4">
        <w:rPr>
          <w:rFonts w:ascii="Times New Roman" w:eastAsia="Times New Roman" w:hAnsi="Times New Roman" w:cs="Times New Roman"/>
          <w:color w:val="141414"/>
          <w:sz w:val="24"/>
          <w:lang w:val="es-ES_tradnl"/>
        </w:rPr>
        <w:t xml:space="preserve">especializa en el estudio de instituciones públicas, democracia y gobernabilidad en Latinoamérica, África y Medio Oriente. Ha colaborado como especialista en desarrollo político, elecciones y partidos políticos para la Organización de Estados Americanos (OEA) y el Instituto Nacional Electoral (INE) en México. </w:t>
      </w:r>
      <w:r w:rsidRPr="00701BF4">
        <w:rPr>
          <w:rFonts w:ascii="Times New Roman" w:eastAsia="Times New Roman" w:hAnsi="Times New Roman" w:cs="Times New Roman"/>
          <w:color w:val="000000"/>
          <w:sz w:val="24"/>
          <w:lang w:val="es-ES_tradnl"/>
        </w:rPr>
        <w:t xml:space="preserve">Se ha desempeñado como Asesor del Consejo General y del Comité Técnico de Redistritación del Instituto Federal Electoral (IFE). A su vez ha publicado distintos trabajos de investigación sobre el proceso de redistritación y sobre el uso de algoritmos de optimización combinatoria en el trazo distrital. Su trabajo sobre el tema fue premiado  en 2007 por el ITAM como el mejor trabajo de investigación en ciencia política. Contacto: </w:t>
      </w:r>
      <w:hyperlink r:id="rId8">
        <w:r w:rsidRPr="00701BF4">
          <w:rPr>
            <w:rFonts w:ascii="Times New Roman" w:eastAsia="Times New Roman" w:hAnsi="Times New Roman" w:cs="Times New Roman"/>
            <w:color w:val="1155CC"/>
            <w:sz w:val="24"/>
            <w:u w:val="single"/>
            <w:lang w:val="es-ES_tradnl"/>
          </w:rPr>
          <w:t>lat44@pitt.edu</w:t>
        </w:r>
      </w:hyperlink>
    </w:p>
    <w:p w14:paraId="6A525AF3" w14:textId="36EA0A23"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Micah Altman</w:t>
      </w:r>
      <w:r w:rsidRPr="00701BF4">
        <w:rPr>
          <w:rFonts w:ascii="Times New Roman" w:eastAsia="Times New Roman" w:hAnsi="Times New Roman" w:cs="Times New Roman"/>
          <w:color w:val="000000"/>
          <w:sz w:val="24"/>
          <w:lang w:val="es-ES_tradnl"/>
        </w:rPr>
        <w:t xml:space="preserve">, </w:t>
      </w:r>
      <w:r w:rsidRPr="00701BF4">
        <w:rPr>
          <w:rFonts w:ascii="Times New Roman" w:eastAsia="Times New Roman" w:hAnsi="Times New Roman" w:cs="Times New Roman"/>
          <w:b/>
          <w:color w:val="000000"/>
          <w:sz w:val="24"/>
          <w:lang w:val="es-ES_tradnl"/>
        </w:rPr>
        <w:t>PhD</w:t>
      </w:r>
      <w:r w:rsidRPr="00701BF4">
        <w:rPr>
          <w:rFonts w:ascii="Times New Roman" w:eastAsia="Times New Roman" w:hAnsi="Times New Roman" w:cs="Times New Roman"/>
          <w:color w:val="000000"/>
          <w:sz w:val="24"/>
          <w:lang w:val="es-ES_tradnl"/>
        </w:rPr>
        <w:t xml:space="preserve">. Es Director de Investigación en el Programa de Ciencia de la Información en el Instituto de Tecnológico de Massachusetts (MIT). A su vez, es consultor externo en el Brookings Institution en Washington, DC. Anteriormente se desempeñó por más de 15 años como Director Asociado del Centro de Datos Harvard-MIT, Director del Archivo Henry A. Murray, e Investigador Principal en el Instituto Cuantitativo de Ciencias Sociales de la Universidad de Harvard. Ha sido premiado por desarrollar diversas herramientas y aplicaciones tecnológicas para la investigación en las ciencias sociales y es reconocido en la comunidad académica internacional por su trabajo en los temas de ciencia de la información, redistritación, informática, estadística, ciencia de la computación, ciencia política, entre otras disciplinas. Contacto: </w:t>
      </w:r>
      <w:hyperlink r:id="rId9">
        <w:r w:rsidRPr="00701BF4">
          <w:rPr>
            <w:rFonts w:ascii="Times New Roman" w:eastAsia="Times New Roman" w:hAnsi="Times New Roman" w:cs="Times New Roman"/>
            <w:color w:val="660099"/>
            <w:sz w:val="24"/>
            <w:lang w:val="es-ES_tradnl"/>
          </w:rPr>
          <w:t>escience@mit.edu</w:t>
        </w:r>
      </w:hyperlink>
    </w:p>
    <w:p w14:paraId="74781E0D" w14:textId="3CEEDA7A"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Eric Magar, PhD. </w:t>
      </w:r>
      <w:r w:rsidRPr="00701BF4">
        <w:rPr>
          <w:rFonts w:ascii="Times New Roman" w:eastAsia="Times New Roman" w:hAnsi="Times New Roman" w:cs="Times New Roman"/>
          <w:color w:val="000000"/>
          <w:sz w:val="24"/>
          <w:lang w:val="es-ES_tradnl"/>
        </w:rPr>
        <w:t xml:space="preserve">Es profesor en el Departamento de Ciencia Política del Instituto Tecnológico Autónomo de México (ITAM). Es doctor en ciencia política por la Universidad de California en San Diego (UCSD) y se especializa en el estudio comparado de las instituciones políticas y los procesos electorales. Su trabajo ha aparecido en prestigiosas revistas de investigación como </w:t>
      </w:r>
      <w:r w:rsidRPr="00701BF4">
        <w:rPr>
          <w:rFonts w:ascii="Times New Roman" w:eastAsia="Times New Roman" w:hAnsi="Times New Roman" w:cs="Times New Roman"/>
          <w:i/>
          <w:color w:val="000000"/>
          <w:sz w:val="24"/>
          <w:lang w:val="es-ES_tradnl"/>
        </w:rPr>
        <w:t>American Political Science Review (APSR)</w:t>
      </w:r>
      <w:r w:rsidRPr="00701BF4">
        <w:rPr>
          <w:rFonts w:ascii="Times New Roman" w:eastAsia="Times New Roman" w:hAnsi="Times New Roman" w:cs="Times New Roman"/>
          <w:color w:val="000000"/>
          <w:sz w:val="24"/>
          <w:lang w:val="es-ES_tradnl"/>
        </w:rPr>
        <w:t xml:space="preserve">, el </w:t>
      </w:r>
      <w:r w:rsidRPr="00701BF4">
        <w:rPr>
          <w:rFonts w:ascii="Times New Roman" w:eastAsia="Times New Roman" w:hAnsi="Times New Roman" w:cs="Times New Roman"/>
          <w:i/>
          <w:color w:val="000000"/>
          <w:sz w:val="24"/>
          <w:lang w:val="es-ES_tradnl"/>
        </w:rPr>
        <w:t>Journal of Politics (JoP)</w:t>
      </w:r>
      <w:r w:rsidRPr="00701BF4">
        <w:rPr>
          <w:rFonts w:ascii="Times New Roman" w:eastAsia="Times New Roman" w:hAnsi="Times New Roman" w:cs="Times New Roman"/>
          <w:color w:val="000000"/>
          <w:sz w:val="24"/>
          <w:lang w:val="es-ES_tradnl"/>
        </w:rPr>
        <w:t xml:space="preserve"> y </w:t>
      </w:r>
      <w:r w:rsidRPr="00701BF4">
        <w:rPr>
          <w:rFonts w:ascii="Times New Roman" w:eastAsia="Times New Roman" w:hAnsi="Times New Roman" w:cs="Times New Roman"/>
          <w:i/>
          <w:color w:val="000000"/>
          <w:sz w:val="24"/>
          <w:lang w:val="es-ES_tradnl"/>
        </w:rPr>
        <w:t>Electoral Studies (ES)</w:t>
      </w:r>
      <w:r w:rsidRPr="00701BF4">
        <w:rPr>
          <w:rFonts w:ascii="Times New Roman" w:eastAsia="Times New Roman" w:hAnsi="Times New Roman" w:cs="Times New Roman"/>
          <w:color w:val="000000"/>
          <w:sz w:val="24"/>
          <w:lang w:val="es-ES_tradnl"/>
        </w:rPr>
        <w:t xml:space="preserve">, entre otros. Contacto: </w:t>
      </w:r>
      <w:hyperlink r:id="rId10">
        <w:r w:rsidRPr="00701BF4">
          <w:rPr>
            <w:rFonts w:ascii="Times New Roman" w:eastAsia="Times New Roman" w:hAnsi="Times New Roman" w:cs="Times New Roman"/>
            <w:color w:val="1155CC"/>
            <w:sz w:val="24"/>
            <w:u w:val="single"/>
            <w:lang w:val="es-ES_tradnl"/>
          </w:rPr>
          <w:t>emagar@itam.mx</w:t>
        </w:r>
      </w:hyperlink>
    </w:p>
    <w:p w14:paraId="3F25C9A4" w14:textId="77777777"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Michael P. McDonald</w:t>
      </w:r>
      <w:r w:rsidRPr="00701BF4">
        <w:rPr>
          <w:rFonts w:ascii="Times New Roman" w:eastAsia="Times New Roman" w:hAnsi="Times New Roman" w:cs="Times New Roman"/>
          <w:color w:val="000000"/>
          <w:sz w:val="24"/>
          <w:lang w:val="es-ES_tradnl"/>
        </w:rPr>
        <w:t xml:space="preserve">, </w:t>
      </w:r>
      <w:r w:rsidRPr="00701BF4">
        <w:rPr>
          <w:rFonts w:ascii="Times New Roman" w:eastAsia="Times New Roman" w:hAnsi="Times New Roman" w:cs="Times New Roman"/>
          <w:b/>
          <w:color w:val="000000"/>
          <w:sz w:val="24"/>
          <w:lang w:val="es-ES_tradnl"/>
        </w:rPr>
        <w:t xml:space="preserve">PhD. </w:t>
      </w:r>
      <w:r w:rsidRPr="00701BF4">
        <w:rPr>
          <w:rFonts w:ascii="Times New Roman" w:eastAsia="Times New Roman" w:hAnsi="Times New Roman" w:cs="Times New Roman"/>
          <w:color w:val="000000"/>
          <w:sz w:val="24"/>
          <w:lang w:val="es-ES_tradnl"/>
        </w:rPr>
        <w:t xml:space="preserve">Es Profesor Asociado en el Departamento de Ciencia Política de la Universidad de Florida, Gainsville, y consultor externo en el  </w:t>
      </w:r>
      <w:r w:rsidRPr="00701BF4">
        <w:rPr>
          <w:rFonts w:ascii="Times New Roman" w:eastAsia="Times New Roman" w:hAnsi="Times New Roman" w:cs="Times New Roman"/>
          <w:i/>
          <w:color w:val="000000"/>
          <w:sz w:val="24"/>
          <w:lang w:val="es-ES_tradnl"/>
        </w:rPr>
        <w:t xml:space="preserve">Brookings Institution </w:t>
      </w:r>
      <w:r w:rsidRPr="00701BF4">
        <w:rPr>
          <w:rFonts w:ascii="Times New Roman" w:eastAsia="Times New Roman" w:hAnsi="Times New Roman" w:cs="Times New Roman"/>
          <w:color w:val="000000"/>
          <w:sz w:val="24"/>
          <w:lang w:val="es-ES_tradnl"/>
        </w:rPr>
        <w:t xml:space="preserve">en Washington, DC. Es doctor en ciencia política por la Universidad de California en San Diego (UCSD) y ha fungido como especialista y testigo en distintos procesos de redistritación implementados por diversas legislaturas en los Estados Unidos de América. A su vez, se ha desempeñado como consultor para las autoridades encargadas del trazo distrital en distintos estados, y ha publicado diversos artículos académicos sobre redistritación y programas de cómputo estadístico en las ciencias sociales. Contacto: </w:t>
      </w:r>
      <w:hyperlink r:id="rId11">
        <w:r w:rsidRPr="00701BF4">
          <w:rPr>
            <w:rFonts w:ascii="Times New Roman" w:eastAsia="Times New Roman" w:hAnsi="Times New Roman" w:cs="Times New Roman"/>
            <w:color w:val="1155CC"/>
            <w:sz w:val="24"/>
            <w:u w:val="single"/>
            <w:lang w:val="es-ES_tradnl"/>
          </w:rPr>
          <w:t>michael.mcdonald@ufl.edu</w:t>
        </w:r>
      </w:hyperlink>
      <w:r w:rsidRPr="00701BF4">
        <w:rPr>
          <w:rFonts w:ascii="Times New Roman" w:eastAsia="Times New Roman" w:hAnsi="Times New Roman" w:cs="Times New Roman"/>
          <w:color w:val="1982D1"/>
          <w:sz w:val="24"/>
          <w:lang w:val="es-ES_tradnl"/>
        </w:rPr>
        <w:t xml:space="preserve"> </w:t>
      </w:r>
    </w:p>
    <w:p w14:paraId="11D252D8" w14:textId="77777777" w:rsidR="00730D54" w:rsidRDefault="00730D54" w:rsidP="00730D54">
      <w:pPr>
        <w:ind w:firstLine="720"/>
        <w:jc w:val="both"/>
        <w:rPr>
          <w:rFonts w:ascii="Times New Roman" w:hAnsi="Times New Roman" w:cs="Times New Roman"/>
          <w:b/>
          <w:lang w:val="es-ES_tradnl"/>
        </w:rPr>
      </w:pPr>
    </w:p>
    <w:p w14:paraId="4FEFA324" w14:textId="77777777" w:rsidR="00C11486" w:rsidRDefault="00C11486" w:rsidP="00730D54">
      <w:pPr>
        <w:ind w:firstLine="720"/>
        <w:jc w:val="both"/>
        <w:rPr>
          <w:rFonts w:ascii="Times New Roman" w:hAnsi="Times New Roman" w:cs="Times New Roman"/>
          <w:b/>
          <w:lang w:val="es-ES_tradnl"/>
        </w:rPr>
      </w:pPr>
    </w:p>
    <w:p w14:paraId="750AC7FA" w14:textId="46C461F1" w:rsidR="005019EC" w:rsidRPr="005019EC" w:rsidRDefault="005019EC" w:rsidP="005019EC">
      <w:pPr>
        <w:rPr>
          <w:rFonts w:ascii="Times New Roman" w:hAnsi="Times New Roman" w:cs="Times New Roman"/>
          <w:b/>
          <w:color w:val="FF0000"/>
          <w:lang w:val="es-ES_tradnl"/>
        </w:rPr>
      </w:pPr>
      <w:r w:rsidRPr="005019EC">
        <w:rPr>
          <w:rFonts w:ascii="Times New Roman" w:hAnsi="Times New Roman" w:cs="Times New Roman"/>
          <w:b/>
          <w:color w:val="FF0000"/>
          <w:lang w:val="es-ES_tradnl"/>
        </w:rPr>
        <w:t>**Revisar que las secciones mencionadas aquí correspondan con el texto.</w:t>
      </w:r>
    </w:p>
    <w:p w14:paraId="22697E56" w14:textId="37528C9F"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Respuesta a las o</w:t>
      </w:r>
      <w:r w:rsidR="00701BF4">
        <w:rPr>
          <w:rFonts w:ascii="Times New Roman" w:hAnsi="Times New Roman" w:cs="Times New Roman"/>
          <w:b/>
          <w:lang w:val="es-ES_tradnl"/>
        </w:rPr>
        <w:t>bservaciones del Editor</w:t>
      </w:r>
    </w:p>
    <w:p w14:paraId="4A37B594" w14:textId="77777777" w:rsidR="005046D1" w:rsidRDefault="005046D1" w:rsidP="00C11486">
      <w:pPr>
        <w:jc w:val="center"/>
        <w:rPr>
          <w:rFonts w:ascii="Times New Roman" w:hAnsi="Times New Roman" w:cs="Times New Roman"/>
          <w:b/>
          <w:lang w:val="es-ES_tradnl"/>
        </w:rPr>
      </w:pPr>
    </w:p>
    <w:p w14:paraId="47F853CE" w14:textId="1CB3E034" w:rsidR="00916022" w:rsidRPr="00916022" w:rsidRDefault="00916022">
      <w:pPr>
        <w:rPr>
          <w:rFonts w:ascii="Times New Roman" w:hAnsi="Times New Roman" w:cs="Times New Roman"/>
          <w:b/>
          <w:i/>
          <w:lang w:val="es-ES_tradnl"/>
        </w:rPr>
      </w:pPr>
      <w:r>
        <w:rPr>
          <w:rFonts w:ascii="Times New Roman" w:hAnsi="Times New Roman" w:cs="Times New Roman"/>
          <w:b/>
          <w:i/>
          <w:lang w:val="es-ES_tradnl"/>
        </w:rPr>
        <w:t>Comentarios generales</w:t>
      </w:r>
    </w:p>
    <w:p w14:paraId="5D6519E4" w14:textId="0C564958" w:rsidR="00BE2D3B" w:rsidRDefault="00BE2D3B" w:rsidP="00BE2D3B">
      <w:pPr>
        <w:jc w:val="both"/>
        <w:rPr>
          <w:rFonts w:ascii="Times New Roman" w:hAnsi="Times New Roman" w:cs="Times New Roman"/>
          <w:lang w:val="es-ES_tradnl"/>
        </w:rPr>
      </w:pPr>
      <w:r>
        <w:rPr>
          <w:rFonts w:ascii="Times New Roman" w:hAnsi="Times New Roman" w:cs="Times New Roman"/>
          <w:lang w:val="es-ES_tradnl"/>
        </w:rPr>
        <w:t>La</w:t>
      </w:r>
      <w:r w:rsidRPr="00A0075B">
        <w:rPr>
          <w:rFonts w:ascii="Times New Roman" w:hAnsi="Times New Roman" w:cs="Times New Roman"/>
          <w:lang w:val="es-ES_tradnl"/>
        </w:rPr>
        <w:t xml:space="preserve"> </w:t>
      </w:r>
      <w:r>
        <w:rPr>
          <w:rFonts w:ascii="Times New Roman" w:hAnsi="Times New Roman" w:cs="Times New Roman"/>
          <w:lang w:val="es-ES_tradnl"/>
        </w:rPr>
        <w:t>versión anterior estaba estructurada</w:t>
      </w:r>
      <w:r w:rsidRPr="00A0075B">
        <w:rPr>
          <w:rFonts w:ascii="Times New Roman" w:hAnsi="Times New Roman" w:cs="Times New Roman"/>
          <w:lang w:val="es-ES_tradnl"/>
        </w:rPr>
        <w:t xml:space="preserve"> en </w:t>
      </w:r>
      <w:r>
        <w:rPr>
          <w:rFonts w:ascii="Times New Roman" w:hAnsi="Times New Roman" w:cs="Times New Roman"/>
          <w:lang w:val="es-ES_tradnl"/>
        </w:rPr>
        <w:t>tres</w:t>
      </w:r>
      <w:r w:rsidRPr="00A0075B">
        <w:rPr>
          <w:rFonts w:ascii="Times New Roman" w:hAnsi="Times New Roman" w:cs="Times New Roman"/>
          <w:lang w:val="es-ES_tradnl"/>
        </w:rPr>
        <w:t xml:space="preserve"> sec</w:t>
      </w:r>
      <w:r>
        <w:rPr>
          <w:rFonts w:ascii="Times New Roman" w:hAnsi="Times New Roman" w:cs="Times New Roman"/>
          <w:lang w:val="es-ES_tradnl"/>
        </w:rPr>
        <w:t>ciones que si bien describían</w:t>
      </w:r>
      <w:r w:rsidR="00E83D4D">
        <w:rPr>
          <w:rFonts w:ascii="Times New Roman" w:hAnsi="Times New Roman" w:cs="Times New Roman"/>
          <w:lang w:val="es-ES_tradnl"/>
        </w:rPr>
        <w:t xml:space="preserve"> la plataforma pública de mapeo,</w:t>
      </w:r>
      <w:r>
        <w:rPr>
          <w:rFonts w:ascii="Times New Roman" w:hAnsi="Times New Roman" w:cs="Times New Roman"/>
          <w:lang w:val="es-ES_tradnl"/>
        </w:rPr>
        <w:t xml:space="preserve"> el uso qu</w:t>
      </w:r>
      <w:r w:rsidR="00E83D4D">
        <w:rPr>
          <w:rFonts w:ascii="Times New Roman" w:hAnsi="Times New Roman" w:cs="Times New Roman"/>
          <w:lang w:val="es-ES_tradnl"/>
        </w:rPr>
        <w:t>e se le ha dado en otros países,</w:t>
      </w:r>
      <w:r>
        <w:rPr>
          <w:rFonts w:ascii="Times New Roman" w:hAnsi="Times New Roman" w:cs="Times New Roman"/>
          <w:lang w:val="es-ES_tradnl"/>
        </w:rPr>
        <w:t xml:space="preserve"> y </w:t>
      </w:r>
      <w:r w:rsidR="0019653B">
        <w:rPr>
          <w:rFonts w:ascii="Times New Roman" w:hAnsi="Times New Roman" w:cs="Times New Roman"/>
          <w:lang w:val="es-ES_tradnl"/>
        </w:rPr>
        <w:t>los</w:t>
      </w:r>
      <w:r>
        <w:rPr>
          <w:rFonts w:ascii="Times New Roman" w:hAnsi="Times New Roman" w:cs="Times New Roman"/>
          <w:lang w:val="es-ES_tradnl"/>
        </w:rPr>
        <w:t xml:space="preserve"> posibles beneficios</w:t>
      </w:r>
      <w:r w:rsidR="0019653B">
        <w:rPr>
          <w:rFonts w:ascii="Times New Roman" w:hAnsi="Times New Roman" w:cs="Times New Roman"/>
          <w:lang w:val="es-ES_tradnl"/>
        </w:rPr>
        <w:t xml:space="preserve"> de la misma</w:t>
      </w:r>
      <w:r>
        <w:rPr>
          <w:rFonts w:ascii="Times New Roman" w:hAnsi="Times New Roman" w:cs="Times New Roman"/>
          <w:lang w:val="es-ES_tradnl"/>
        </w:rPr>
        <w:t xml:space="preserve">, dejaba de lado el contexto de redistritación en México, una discusión teórica y la descripción de posibles espacios de investigación para el futuro. </w:t>
      </w:r>
    </w:p>
    <w:p w14:paraId="60826FFE" w14:textId="1583FE65" w:rsidR="0019653B" w:rsidRDefault="00BE2D3B" w:rsidP="00BE2D3B">
      <w:pPr>
        <w:ind w:firstLine="720"/>
        <w:jc w:val="both"/>
        <w:rPr>
          <w:rFonts w:ascii="Times New Roman" w:hAnsi="Times New Roman" w:cs="Times New Roman"/>
          <w:b/>
          <w:color w:val="auto"/>
          <w:lang w:val="es-MX"/>
        </w:rPr>
      </w:pPr>
      <w:r>
        <w:rPr>
          <w:rFonts w:ascii="Times New Roman" w:hAnsi="Times New Roman" w:cs="Times New Roman"/>
          <w:lang w:val="es-ES_tradnl"/>
        </w:rPr>
        <w:t xml:space="preserve">Con el fin de atender las observaciones formuladas en el proceso de revisión, decidimos reestructurar la nota de investigación en </w:t>
      </w:r>
      <w:r w:rsidR="00636BED">
        <w:rPr>
          <w:rFonts w:ascii="Times New Roman" w:hAnsi="Times New Roman" w:cs="Times New Roman"/>
          <w:lang w:val="es-ES_tradnl"/>
        </w:rPr>
        <w:t>cinco</w:t>
      </w:r>
      <w:r>
        <w:rPr>
          <w:rFonts w:ascii="Times New Roman" w:hAnsi="Times New Roman" w:cs="Times New Roman"/>
          <w:lang w:val="es-ES_tradnl"/>
        </w:rPr>
        <w:t xml:space="preserve"> secciones en donde: a) </w:t>
      </w:r>
      <w:r w:rsidR="0019653B">
        <w:rPr>
          <w:rFonts w:ascii="Times New Roman" w:hAnsi="Times New Roman" w:cs="Times New Roman"/>
          <w:lang w:val="es-ES_tradnl"/>
        </w:rPr>
        <w:t>abordamos la dimensión política de la redistritación en México y</w:t>
      </w:r>
      <w:r>
        <w:rPr>
          <w:rFonts w:ascii="Times New Roman" w:hAnsi="Times New Roman" w:cs="Times New Roman"/>
          <w:lang w:val="es-ES_tradnl"/>
        </w:rPr>
        <w:t xml:space="preserve"> discutimos los avances y limitaciones</w:t>
      </w:r>
      <w:r w:rsidR="0019653B">
        <w:rPr>
          <w:rFonts w:ascii="Times New Roman" w:hAnsi="Times New Roman" w:cs="Times New Roman"/>
          <w:lang w:val="es-ES_tradnl"/>
        </w:rPr>
        <w:t xml:space="preserve"> en torno a este proceso</w:t>
      </w:r>
      <w:r>
        <w:rPr>
          <w:rFonts w:ascii="Times New Roman" w:hAnsi="Times New Roman" w:cs="Times New Roman"/>
          <w:lang w:val="es-ES_tradnl"/>
        </w:rPr>
        <w:t>; b) explicamos</w:t>
      </w:r>
      <w:r w:rsidR="006C0F06">
        <w:rPr>
          <w:rFonts w:ascii="Times New Roman" w:hAnsi="Times New Roman" w:cs="Times New Roman"/>
          <w:lang w:val="es-ES_tradnl"/>
        </w:rPr>
        <w:t xml:space="preserve">, desde una perspectiva teórica, </w:t>
      </w:r>
      <w:r>
        <w:rPr>
          <w:rFonts w:ascii="Times New Roman" w:hAnsi="Times New Roman" w:cs="Times New Roman"/>
          <w:lang w:val="es-ES_tradnl"/>
        </w:rPr>
        <w:t xml:space="preserve"> por qué es importante la transparencia, rendición de cuentas y la participación ciudadana en los procesos de redistritación; c)</w:t>
      </w:r>
      <w:r w:rsidR="00636BED">
        <w:rPr>
          <w:rFonts w:ascii="Times New Roman" w:hAnsi="Times New Roman" w:cs="Times New Roman"/>
          <w:lang w:val="es-ES_tradnl"/>
        </w:rPr>
        <w:t xml:space="preserve"> </w:t>
      </w:r>
      <w:r>
        <w:rPr>
          <w:rFonts w:ascii="Times New Roman" w:hAnsi="Times New Roman" w:cs="Times New Roman"/>
          <w:lang w:val="es-ES_tradnl"/>
        </w:rPr>
        <w:t xml:space="preserve"> describimos</w:t>
      </w:r>
      <w:r w:rsidR="00636BED">
        <w:rPr>
          <w:rFonts w:ascii="Times New Roman" w:hAnsi="Times New Roman" w:cs="Times New Roman"/>
          <w:lang w:val="es-ES_tradnl"/>
        </w:rPr>
        <w:t xml:space="preserve"> los vestigios de opacidad que existen en México; d) explicamos</w:t>
      </w:r>
      <w:r>
        <w:rPr>
          <w:rFonts w:ascii="Times New Roman" w:hAnsi="Times New Roman" w:cs="Times New Roman"/>
          <w:lang w:val="es-ES_tradnl"/>
        </w:rPr>
        <w:t xml:space="preserve"> cómo </w:t>
      </w:r>
      <w:r w:rsidRPr="00AE0195">
        <w:rPr>
          <w:rFonts w:ascii="Times New Roman" w:hAnsi="Times New Roman" w:cs="Times New Roman"/>
          <w:color w:val="auto"/>
          <w:lang w:val="es-MX"/>
        </w:rPr>
        <w:t xml:space="preserve">el uso del </w:t>
      </w:r>
      <w:r w:rsidRPr="00AE0195">
        <w:rPr>
          <w:rFonts w:ascii="Times New Roman" w:hAnsi="Times New Roman" w:cs="Times New Roman"/>
          <w:i/>
          <w:color w:val="auto"/>
          <w:lang w:val="es-MX"/>
        </w:rPr>
        <w:t xml:space="preserve">software </w:t>
      </w:r>
      <w:r w:rsidRPr="00AE0195">
        <w:rPr>
          <w:rFonts w:ascii="Times New Roman" w:hAnsi="Times New Roman" w:cs="Times New Roman"/>
          <w:color w:val="auto"/>
          <w:lang w:val="es-MX"/>
        </w:rPr>
        <w:t xml:space="preserve">de </w:t>
      </w:r>
      <w:r>
        <w:rPr>
          <w:rFonts w:ascii="Times New Roman" w:hAnsi="Times New Roman" w:cs="Times New Roman"/>
          <w:color w:val="auto"/>
          <w:lang w:val="es-MX"/>
        </w:rPr>
        <w:t xml:space="preserve">código de </w:t>
      </w:r>
      <w:r w:rsidRPr="00AE0195">
        <w:rPr>
          <w:rFonts w:ascii="Times New Roman" w:hAnsi="Times New Roman" w:cs="Times New Roman"/>
          <w:color w:val="auto"/>
          <w:lang w:val="es-MX"/>
        </w:rPr>
        <w:t xml:space="preserve">fuente abierta y las plataformas públicas de mapeo </w:t>
      </w:r>
      <w:r>
        <w:rPr>
          <w:rFonts w:ascii="Times New Roman" w:hAnsi="Times New Roman" w:cs="Times New Roman"/>
          <w:color w:val="auto"/>
          <w:lang w:val="es-MX"/>
        </w:rPr>
        <w:t>ofrecen una</w:t>
      </w:r>
      <w:r w:rsidRPr="00AE0195">
        <w:rPr>
          <w:rFonts w:ascii="Times New Roman" w:hAnsi="Times New Roman" w:cs="Times New Roman"/>
          <w:color w:val="auto"/>
          <w:lang w:val="es-MX"/>
        </w:rPr>
        <w:t xml:space="preserve"> posible solución; y</w:t>
      </w:r>
      <w:r w:rsidR="00636BED">
        <w:rPr>
          <w:rFonts w:ascii="Times New Roman" w:hAnsi="Times New Roman" w:cs="Times New Roman"/>
          <w:color w:val="auto"/>
          <w:lang w:val="es-MX"/>
        </w:rPr>
        <w:t xml:space="preserve"> e</w:t>
      </w:r>
      <w:r>
        <w:rPr>
          <w:rFonts w:ascii="Times New Roman" w:hAnsi="Times New Roman" w:cs="Times New Roman"/>
          <w:color w:val="auto"/>
          <w:lang w:val="es-MX"/>
        </w:rPr>
        <w:t>)</w:t>
      </w:r>
      <w:r w:rsidRPr="00AE0195">
        <w:rPr>
          <w:rFonts w:ascii="Times New Roman" w:hAnsi="Times New Roman" w:cs="Times New Roman"/>
          <w:color w:val="auto"/>
          <w:lang w:val="es-MX"/>
        </w:rPr>
        <w:t xml:space="preserve"> concluimos con una breve reflexión sobre el uso de datos abiertos en materia de redistritación y la agenda pendiente de investigación en esta materia.</w:t>
      </w:r>
      <w:r>
        <w:rPr>
          <w:rFonts w:ascii="Times New Roman" w:hAnsi="Times New Roman" w:cs="Times New Roman"/>
          <w:b/>
          <w:color w:val="auto"/>
          <w:lang w:val="es-MX"/>
        </w:rPr>
        <w:t xml:space="preserve"> </w:t>
      </w:r>
    </w:p>
    <w:p w14:paraId="0A9F207D" w14:textId="070F5146" w:rsidR="00BE2D3B" w:rsidRDefault="00BE2D3B" w:rsidP="00BE2D3B">
      <w:pPr>
        <w:ind w:firstLine="720"/>
        <w:jc w:val="both"/>
        <w:rPr>
          <w:rFonts w:ascii="Times New Roman" w:hAnsi="Times New Roman" w:cs="Times New Roman"/>
          <w:lang w:val="es-ES_tradnl"/>
        </w:rPr>
      </w:pPr>
      <w:r w:rsidRPr="00AE0195">
        <w:rPr>
          <w:rFonts w:ascii="Times New Roman" w:hAnsi="Times New Roman" w:cs="Times New Roman"/>
          <w:color w:val="auto"/>
          <w:lang w:val="es-MX"/>
        </w:rPr>
        <w:t xml:space="preserve">A lo largo del texto </w:t>
      </w:r>
      <w:r>
        <w:rPr>
          <w:rFonts w:ascii="Times New Roman" w:hAnsi="Times New Roman" w:cs="Times New Roman"/>
          <w:color w:val="auto"/>
          <w:lang w:val="es-MX"/>
        </w:rPr>
        <w:t xml:space="preserve">incorporamos –y discutimos– trabajos académicos que abordan el tema en México, y en otros pasíses, </w:t>
      </w:r>
      <w:r>
        <w:rPr>
          <w:rFonts w:ascii="Times New Roman" w:hAnsi="Times New Roman" w:cs="Times New Roman"/>
          <w:lang w:val="es-ES_tradnl"/>
        </w:rPr>
        <w:t>e incluimos una discusión teórica sobre las condiciones necesarias para fomentar la transparencia y participación ciudadana en los procesos de redistritación.</w:t>
      </w:r>
    </w:p>
    <w:p w14:paraId="15AE1B07" w14:textId="32F2AF2B" w:rsidR="00BE2D3B" w:rsidRDefault="00BE2D3B" w:rsidP="00BE2D3B">
      <w:pPr>
        <w:ind w:firstLine="720"/>
        <w:jc w:val="both"/>
        <w:rPr>
          <w:rFonts w:ascii="Times New Roman" w:hAnsi="Times New Roman" w:cs="Times New Roman"/>
          <w:lang w:val="es-ES_tradnl"/>
        </w:rPr>
      </w:pPr>
      <w:r>
        <w:rPr>
          <w:rFonts w:ascii="Times New Roman" w:hAnsi="Times New Roman" w:cs="Times New Roman"/>
          <w:lang w:val="es-ES_tradnl"/>
        </w:rPr>
        <w:t xml:space="preserve">Por un lado, la reestructuración de la </w:t>
      </w:r>
      <w:r w:rsidRPr="00472881">
        <w:rPr>
          <w:rFonts w:ascii="Times New Roman" w:hAnsi="Times New Roman" w:cs="Times New Roman"/>
          <w:i/>
          <w:lang w:val="es-ES_tradnl"/>
        </w:rPr>
        <w:t xml:space="preserve">nota </w:t>
      </w:r>
      <w:r w:rsidR="00472881" w:rsidRPr="00472881">
        <w:rPr>
          <w:rFonts w:ascii="Times New Roman" w:hAnsi="Times New Roman" w:cs="Times New Roman"/>
          <w:i/>
          <w:lang w:val="es-ES_tradnl"/>
        </w:rPr>
        <w:t>de investigación</w:t>
      </w:r>
      <w:r w:rsidR="00472881">
        <w:rPr>
          <w:rFonts w:ascii="Times New Roman" w:hAnsi="Times New Roman" w:cs="Times New Roman"/>
          <w:lang w:val="es-ES_tradnl"/>
        </w:rPr>
        <w:t xml:space="preserve"> </w:t>
      </w:r>
      <w:r>
        <w:rPr>
          <w:rFonts w:ascii="Times New Roman" w:hAnsi="Times New Roman" w:cs="Times New Roman"/>
          <w:lang w:val="es-ES_tradnl"/>
        </w:rPr>
        <w:t>nos permitió atender las observacio</w:t>
      </w:r>
      <w:r w:rsidR="00B11CA4">
        <w:rPr>
          <w:rFonts w:ascii="Times New Roman" w:hAnsi="Times New Roman" w:cs="Times New Roman"/>
          <w:lang w:val="es-ES_tradnl"/>
        </w:rPr>
        <w:t>nes formuladas en el dictamen. P</w:t>
      </w:r>
      <w:r>
        <w:rPr>
          <w:rFonts w:ascii="Times New Roman" w:hAnsi="Times New Roman" w:cs="Times New Roman"/>
          <w:lang w:val="es-ES_tradnl"/>
        </w:rPr>
        <w:t xml:space="preserve">or el otro, nos permitió </w:t>
      </w:r>
      <w:r w:rsidR="00FF5981">
        <w:rPr>
          <w:rFonts w:ascii="Times New Roman" w:hAnsi="Times New Roman" w:cs="Times New Roman"/>
          <w:lang w:val="es-ES_tradnl"/>
        </w:rPr>
        <w:t>ofrecerle</w:t>
      </w:r>
      <w:r>
        <w:rPr>
          <w:rFonts w:ascii="Times New Roman" w:hAnsi="Times New Roman" w:cs="Times New Roman"/>
          <w:lang w:val="es-ES_tradnl"/>
        </w:rPr>
        <w:t xml:space="preserve"> al lector un contexto teórico</w:t>
      </w:r>
      <w:r w:rsidR="004922F7">
        <w:rPr>
          <w:rFonts w:ascii="Times New Roman" w:hAnsi="Times New Roman" w:cs="Times New Roman"/>
          <w:lang w:val="es-ES_tradnl"/>
        </w:rPr>
        <w:t xml:space="preserve"> </w:t>
      </w:r>
      <w:r w:rsidR="005C7666">
        <w:rPr>
          <w:rFonts w:ascii="Times New Roman" w:hAnsi="Times New Roman" w:cs="Times New Roman"/>
          <w:lang w:val="es-ES_tradnl"/>
        </w:rPr>
        <w:t>para</w:t>
      </w:r>
      <w:r>
        <w:rPr>
          <w:rFonts w:ascii="Times New Roman" w:hAnsi="Times New Roman" w:cs="Times New Roman"/>
          <w:lang w:val="es-ES_tradnl"/>
        </w:rPr>
        <w:t xml:space="preserve"> entender</w:t>
      </w:r>
      <w:r w:rsidR="00FF5981">
        <w:rPr>
          <w:rFonts w:ascii="Times New Roman" w:hAnsi="Times New Roman" w:cs="Times New Roman"/>
          <w:lang w:val="es-ES_tradnl"/>
        </w:rPr>
        <w:t xml:space="preserve"> con claridad </w:t>
      </w:r>
      <w:r>
        <w:rPr>
          <w:rFonts w:ascii="Times New Roman" w:hAnsi="Times New Roman" w:cs="Times New Roman"/>
          <w:lang w:val="es-ES_tradnl"/>
        </w:rPr>
        <w:t xml:space="preserve">las bondades y limitaciones </w:t>
      </w:r>
      <w:r w:rsidR="0019653B">
        <w:rPr>
          <w:rFonts w:ascii="Times New Roman" w:hAnsi="Times New Roman" w:cs="Times New Roman"/>
          <w:lang w:val="es-ES_tradnl"/>
        </w:rPr>
        <w:t>del proceso de redistritación</w:t>
      </w:r>
      <w:r w:rsidR="00BD152E">
        <w:rPr>
          <w:rFonts w:ascii="Times New Roman" w:hAnsi="Times New Roman" w:cs="Times New Roman"/>
          <w:lang w:val="es-ES_tradnl"/>
        </w:rPr>
        <w:t>,</w:t>
      </w:r>
      <w:r w:rsidR="005C7666">
        <w:rPr>
          <w:rFonts w:ascii="Times New Roman" w:hAnsi="Times New Roman" w:cs="Times New Roman"/>
          <w:lang w:val="es-ES_tradnl"/>
        </w:rPr>
        <w:t xml:space="preserve"> así como</w:t>
      </w:r>
      <w:r w:rsidR="00BD152E">
        <w:rPr>
          <w:rFonts w:ascii="Times New Roman" w:hAnsi="Times New Roman" w:cs="Times New Roman"/>
          <w:lang w:val="es-ES_tradnl"/>
        </w:rPr>
        <w:t xml:space="preserve"> los alcances de </w:t>
      </w:r>
      <w:r w:rsidR="00576DC9">
        <w:rPr>
          <w:rFonts w:ascii="Times New Roman" w:hAnsi="Times New Roman" w:cs="Times New Roman"/>
          <w:lang w:val="es-ES_tradnl"/>
        </w:rPr>
        <w:t xml:space="preserve">impulsar </w:t>
      </w:r>
      <w:r w:rsidR="00FF5981">
        <w:rPr>
          <w:rFonts w:ascii="Times New Roman" w:hAnsi="Times New Roman" w:cs="Times New Roman"/>
          <w:lang w:val="es-ES_tradnl"/>
        </w:rPr>
        <w:t>una</w:t>
      </w:r>
      <w:r w:rsidR="00576DC9">
        <w:rPr>
          <w:rFonts w:ascii="Times New Roman" w:hAnsi="Times New Roman" w:cs="Times New Roman"/>
          <w:lang w:val="es-ES_tradnl"/>
        </w:rPr>
        <w:t xml:space="preserve"> política de datos abiertos y </w:t>
      </w:r>
      <w:r w:rsidR="00FF5981">
        <w:rPr>
          <w:rFonts w:ascii="Times New Roman" w:hAnsi="Times New Roman" w:cs="Times New Roman"/>
          <w:lang w:val="es-ES_tradnl"/>
        </w:rPr>
        <w:t>desarrollar</w:t>
      </w:r>
      <w:r w:rsidR="00BD152E">
        <w:rPr>
          <w:rFonts w:ascii="Times New Roman" w:hAnsi="Times New Roman" w:cs="Times New Roman"/>
          <w:lang w:val="es-ES_tradnl"/>
        </w:rPr>
        <w:t xml:space="preserve"> </w:t>
      </w:r>
      <w:r w:rsidR="00576DC9">
        <w:rPr>
          <w:rFonts w:ascii="Times New Roman" w:hAnsi="Times New Roman" w:cs="Times New Roman"/>
          <w:lang w:val="es-ES_tradnl"/>
        </w:rPr>
        <w:t>herramienta</w:t>
      </w:r>
      <w:r w:rsidR="004922F7">
        <w:rPr>
          <w:rFonts w:ascii="Times New Roman" w:hAnsi="Times New Roman" w:cs="Times New Roman"/>
          <w:lang w:val="es-ES_tradnl"/>
        </w:rPr>
        <w:t>s</w:t>
      </w:r>
      <w:r w:rsidR="00576DC9">
        <w:rPr>
          <w:rFonts w:ascii="Times New Roman" w:hAnsi="Times New Roman" w:cs="Times New Roman"/>
          <w:lang w:val="es-ES_tradnl"/>
        </w:rPr>
        <w:t xml:space="preserve"> </w:t>
      </w:r>
      <w:r w:rsidR="004922F7">
        <w:rPr>
          <w:rFonts w:ascii="Times New Roman" w:hAnsi="Times New Roman" w:cs="Times New Roman"/>
          <w:lang w:val="es-ES_tradnl"/>
        </w:rPr>
        <w:t>para incrementar</w:t>
      </w:r>
      <w:r w:rsidR="00576DC9">
        <w:rPr>
          <w:rFonts w:ascii="Times New Roman" w:hAnsi="Times New Roman" w:cs="Times New Roman"/>
          <w:lang w:val="es-ES_tradnl"/>
        </w:rPr>
        <w:t xml:space="preserve"> la</w:t>
      </w:r>
      <w:r w:rsidR="004922F7">
        <w:rPr>
          <w:rFonts w:ascii="Times New Roman" w:hAnsi="Times New Roman" w:cs="Times New Roman"/>
          <w:lang w:val="es-ES_tradnl"/>
        </w:rPr>
        <w:t xml:space="preserve"> transparencia y facilitar</w:t>
      </w:r>
      <w:r w:rsidR="00BD152E">
        <w:rPr>
          <w:rFonts w:ascii="Times New Roman" w:hAnsi="Times New Roman" w:cs="Times New Roman"/>
          <w:lang w:val="es-ES_tradnl"/>
        </w:rPr>
        <w:t xml:space="preserve"> la participación</w:t>
      </w:r>
      <w:r w:rsidR="00576DC9">
        <w:rPr>
          <w:rFonts w:ascii="Times New Roman" w:hAnsi="Times New Roman" w:cs="Times New Roman"/>
          <w:lang w:val="es-ES_tradnl"/>
        </w:rPr>
        <w:t xml:space="preserve"> en torno a este proceso</w:t>
      </w:r>
      <w:r w:rsidR="004922F7">
        <w:rPr>
          <w:rFonts w:ascii="Times New Roman" w:hAnsi="Times New Roman" w:cs="Times New Roman"/>
          <w:lang w:val="es-ES_tradnl"/>
        </w:rPr>
        <w:t xml:space="preserve">. </w:t>
      </w:r>
      <w:r>
        <w:rPr>
          <w:rFonts w:ascii="Times New Roman" w:hAnsi="Times New Roman" w:cs="Times New Roman"/>
          <w:lang w:val="es-ES_tradnl"/>
        </w:rPr>
        <w:t xml:space="preserve"> </w:t>
      </w:r>
      <w:r w:rsidR="00FF5981">
        <w:rPr>
          <w:rFonts w:ascii="Times New Roman" w:hAnsi="Times New Roman" w:cs="Times New Roman"/>
          <w:lang w:val="es-ES_tradnl"/>
        </w:rPr>
        <w:t xml:space="preserve">Por último, la reestructuración </w:t>
      </w:r>
      <w:r w:rsidR="00AA6CD2">
        <w:rPr>
          <w:rFonts w:ascii="Times New Roman" w:hAnsi="Times New Roman" w:cs="Times New Roman"/>
          <w:lang w:val="es-ES_tradnl"/>
        </w:rPr>
        <w:t>nos permitió enfatizar a lo largo del texto, y en las conclusiones, la necesidad</w:t>
      </w:r>
      <w:r w:rsidR="00BD152E">
        <w:rPr>
          <w:rFonts w:ascii="Times New Roman" w:hAnsi="Times New Roman" w:cs="Times New Roman"/>
          <w:lang w:val="es-ES_tradnl"/>
        </w:rPr>
        <w:t xml:space="preserve"> de desarrollar una</w:t>
      </w:r>
      <w:r>
        <w:rPr>
          <w:rFonts w:ascii="Times New Roman" w:hAnsi="Times New Roman" w:cs="Times New Roman"/>
          <w:lang w:val="es-ES_tradnl"/>
        </w:rPr>
        <w:t xml:space="preserve"> agenda de investigación </w:t>
      </w:r>
      <w:r w:rsidR="0019653B">
        <w:rPr>
          <w:rFonts w:ascii="Times New Roman" w:hAnsi="Times New Roman" w:cs="Times New Roman"/>
          <w:lang w:val="es-ES_tradnl"/>
        </w:rPr>
        <w:t xml:space="preserve">en </w:t>
      </w:r>
      <w:r w:rsidR="00AA6CD2">
        <w:rPr>
          <w:rFonts w:ascii="Times New Roman" w:hAnsi="Times New Roman" w:cs="Times New Roman"/>
          <w:lang w:val="es-ES_tradnl"/>
        </w:rPr>
        <w:t>los próximos años</w:t>
      </w:r>
      <w:r>
        <w:rPr>
          <w:rFonts w:ascii="Times New Roman" w:hAnsi="Times New Roman" w:cs="Times New Roman"/>
          <w:lang w:val="es-ES_tradnl"/>
        </w:rPr>
        <w:t xml:space="preserve">. </w:t>
      </w:r>
    </w:p>
    <w:p w14:paraId="451FEE6E" w14:textId="77777777" w:rsidR="005019EC" w:rsidRDefault="005019EC" w:rsidP="00C11486">
      <w:pPr>
        <w:jc w:val="center"/>
        <w:rPr>
          <w:rFonts w:ascii="Times New Roman" w:hAnsi="Times New Roman" w:cs="Times New Roman"/>
          <w:b/>
          <w:lang w:val="es-ES_tradnl"/>
        </w:rPr>
      </w:pPr>
    </w:p>
    <w:p w14:paraId="41D9889C" w14:textId="4C1E5781"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 xml:space="preserve">Respuesta a las observaciones del </w:t>
      </w:r>
      <w:r w:rsidR="006D6D05">
        <w:rPr>
          <w:rFonts w:ascii="Times New Roman" w:hAnsi="Times New Roman" w:cs="Times New Roman"/>
          <w:b/>
          <w:lang w:val="es-ES_tradnl"/>
        </w:rPr>
        <w:t>Dictamen</w:t>
      </w:r>
      <w:r w:rsidR="00701BF4">
        <w:rPr>
          <w:rFonts w:ascii="Times New Roman" w:hAnsi="Times New Roman" w:cs="Times New Roman"/>
          <w:b/>
          <w:lang w:val="es-ES_tradnl"/>
        </w:rPr>
        <w:t xml:space="preserve"> 1</w:t>
      </w:r>
    </w:p>
    <w:p w14:paraId="5D2E09B8" w14:textId="77777777" w:rsidR="005046D1" w:rsidRDefault="005046D1" w:rsidP="00C11486">
      <w:pPr>
        <w:jc w:val="center"/>
        <w:rPr>
          <w:rFonts w:ascii="Times New Roman" w:hAnsi="Times New Roman" w:cs="Times New Roman"/>
          <w:b/>
          <w:lang w:val="es-ES_tradnl"/>
        </w:rPr>
      </w:pPr>
    </w:p>
    <w:p w14:paraId="15BC7395" w14:textId="7789C874" w:rsidR="00701BF4" w:rsidRPr="00AC7230" w:rsidRDefault="00AC7230">
      <w:pPr>
        <w:rPr>
          <w:rFonts w:ascii="Times New Roman" w:hAnsi="Times New Roman" w:cs="Times New Roman"/>
          <w:b/>
          <w:i/>
          <w:lang w:val="es-ES_tradnl"/>
        </w:rPr>
      </w:pPr>
      <w:r w:rsidRPr="00AC7230">
        <w:rPr>
          <w:rFonts w:ascii="Times New Roman" w:hAnsi="Times New Roman" w:cs="Times New Roman"/>
          <w:b/>
          <w:i/>
          <w:lang w:val="es-ES_tradnl"/>
        </w:rPr>
        <w:t>Primera observación</w:t>
      </w:r>
    </w:p>
    <w:p w14:paraId="073E4CE2" w14:textId="5C293AEF" w:rsidR="006C5928" w:rsidRDefault="006D6D05" w:rsidP="00192107">
      <w:pPr>
        <w:jc w:val="both"/>
        <w:rPr>
          <w:rFonts w:ascii="Times New Roman" w:hAnsi="Times New Roman" w:cs="Times New Roman"/>
          <w:lang w:val="es-ES_tradnl"/>
        </w:rPr>
      </w:pPr>
      <w:r>
        <w:rPr>
          <w:rFonts w:ascii="Times New Roman" w:hAnsi="Times New Roman" w:cs="Times New Roman"/>
          <w:lang w:val="es-ES_tradnl"/>
        </w:rPr>
        <w:t xml:space="preserve">El primer dictamen </w:t>
      </w:r>
      <w:r w:rsidR="00BF52C4">
        <w:rPr>
          <w:rFonts w:ascii="Times New Roman" w:hAnsi="Times New Roman" w:cs="Times New Roman"/>
          <w:lang w:val="es-ES_tradnl"/>
        </w:rPr>
        <w:t>observa</w:t>
      </w:r>
      <w:r w:rsidR="005E1946">
        <w:rPr>
          <w:rFonts w:ascii="Times New Roman" w:hAnsi="Times New Roman" w:cs="Times New Roman"/>
          <w:lang w:val="es-ES_tradnl"/>
        </w:rPr>
        <w:t xml:space="preserve"> la ausencia de referencias a la literatura </w:t>
      </w:r>
      <w:r w:rsidR="006945A5">
        <w:rPr>
          <w:rFonts w:ascii="Times New Roman" w:hAnsi="Times New Roman" w:cs="Times New Roman"/>
          <w:lang w:val="es-ES_tradnl"/>
        </w:rPr>
        <w:t>de redistritación</w:t>
      </w:r>
      <w:r w:rsidR="00192107">
        <w:rPr>
          <w:rFonts w:ascii="Times New Roman" w:hAnsi="Times New Roman" w:cs="Times New Roman"/>
          <w:lang w:val="es-ES_tradnl"/>
        </w:rPr>
        <w:t xml:space="preserve"> </w:t>
      </w:r>
      <w:r w:rsidR="006B6C3C">
        <w:rPr>
          <w:rFonts w:ascii="Times New Roman" w:hAnsi="Times New Roman" w:cs="Times New Roman"/>
          <w:lang w:val="es-ES_tradnl"/>
        </w:rPr>
        <w:t xml:space="preserve">en México. </w:t>
      </w:r>
      <w:r w:rsidR="002D129C">
        <w:rPr>
          <w:rFonts w:ascii="Times New Roman" w:hAnsi="Times New Roman" w:cs="Times New Roman"/>
          <w:lang w:val="es-ES_tradnl"/>
        </w:rPr>
        <w:t xml:space="preserve">Después de hacer una revisión de la literatura </w:t>
      </w:r>
      <w:r w:rsidR="00B044F3">
        <w:rPr>
          <w:rFonts w:ascii="Times New Roman" w:hAnsi="Times New Roman" w:cs="Times New Roman"/>
          <w:lang w:val="es-ES_tradnl"/>
        </w:rPr>
        <w:t xml:space="preserve">sobre el tema </w:t>
      </w:r>
      <w:r w:rsidR="002D129C">
        <w:rPr>
          <w:rFonts w:ascii="Times New Roman" w:hAnsi="Times New Roman" w:cs="Times New Roman"/>
          <w:lang w:val="es-ES_tradnl"/>
        </w:rPr>
        <w:t>e</w:t>
      </w:r>
      <w:r w:rsidR="00BD70B6">
        <w:rPr>
          <w:rFonts w:ascii="Times New Roman" w:hAnsi="Times New Roman" w:cs="Times New Roman"/>
          <w:lang w:val="es-ES_tradnl"/>
        </w:rPr>
        <w:t>n México</w:t>
      </w:r>
      <w:r w:rsidR="00A23C1B">
        <w:rPr>
          <w:rFonts w:ascii="Times New Roman" w:hAnsi="Times New Roman" w:cs="Times New Roman"/>
          <w:lang w:val="es-ES_tradnl"/>
        </w:rPr>
        <w:t xml:space="preserve"> –agradecemos las referencias bibliográficas sugeridas en el dictamen–</w:t>
      </w:r>
      <w:r w:rsidR="00BD70B6">
        <w:rPr>
          <w:rFonts w:ascii="Times New Roman" w:hAnsi="Times New Roman" w:cs="Times New Roman"/>
          <w:lang w:val="es-ES_tradnl"/>
        </w:rPr>
        <w:t>, incorporamos en</w:t>
      </w:r>
      <w:r w:rsidR="002D129C">
        <w:rPr>
          <w:rFonts w:ascii="Times New Roman" w:hAnsi="Times New Roman" w:cs="Times New Roman"/>
          <w:lang w:val="es-ES_tradnl"/>
        </w:rPr>
        <w:t xml:space="preserve"> la nueva versión una discusión sobre cómo los distintos trabajos que se </w:t>
      </w:r>
      <w:r w:rsidR="001C53D9">
        <w:rPr>
          <w:rFonts w:ascii="Times New Roman" w:hAnsi="Times New Roman" w:cs="Times New Roman"/>
          <w:lang w:val="es-ES_tradnl"/>
        </w:rPr>
        <w:t>han desarrollado</w:t>
      </w:r>
      <w:r w:rsidR="00BD70B6">
        <w:rPr>
          <w:rFonts w:ascii="Times New Roman" w:hAnsi="Times New Roman" w:cs="Times New Roman"/>
          <w:lang w:val="es-ES_tradnl"/>
        </w:rPr>
        <w:t xml:space="preserve"> </w:t>
      </w:r>
      <w:r w:rsidR="00E77CF9">
        <w:rPr>
          <w:rFonts w:ascii="Times New Roman" w:hAnsi="Times New Roman" w:cs="Times New Roman"/>
          <w:lang w:val="es-ES_tradnl"/>
        </w:rPr>
        <w:t>a partir del caso mexicano</w:t>
      </w:r>
      <w:r w:rsidR="00BD70B6">
        <w:rPr>
          <w:rFonts w:ascii="Times New Roman" w:hAnsi="Times New Roman" w:cs="Times New Roman"/>
          <w:lang w:val="es-ES_tradnl"/>
        </w:rPr>
        <w:t xml:space="preserve"> </w:t>
      </w:r>
      <w:r w:rsidR="001C53D9">
        <w:rPr>
          <w:rFonts w:ascii="Times New Roman" w:hAnsi="Times New Roman" w:cs="Times New Roman"/>
          <w:lang w:val="es-ES_tradnl"/>
        </w:rPr>
        <w:t xml:space="preserve">nos permiten entender el impacto político </w:t>
      </w:r>
      <w:r w:rsidR="00065639">
        <w:rPr>
          <w:rFonts w:ascii="Times New Roman" w:hAnsi="Times New Roman" w:cs="Times New Roman"/>
          <w:lang w:val="es-ES_tradnl"/>
        </w:rPr>
        <w:t>que han tenido los cambios en el número y forma de los distritos electorales</w:t>
      </w:r>
      <w:r w:rsidR="006C5928">
        <w:rPr>
          <w:rFonts w:ascii="Times New Roman" w:hAnsi="Times New Roman" w:cs="Times New Roman"/>
          <w:lang w:val="es-ES_tradnl"/>
        </w:rPr>
        <w:t xml:space="preserve"> (Sección 1, página 6)</w:t>
      </w:r>
      <w:r w:rsidR="00FE42CB">
        <w:rPr>
          <w:rFonts w:ascii="Times New Roman" w:hAnsi="Times New Roman" w:cs="Times New Roman"/>
          <w:lang w:val="es-ES_tradnl"/>
        </w:rPr>
        <w:t>. T</w:t>
      </w:r>
      <w:r w:rsidR="00BD70B6">
        <w:rPr>
          <w:rFonts w:ascii="Times New Roman" w:hAnsi="Times New Roman" w:cs="Times New Roman"/>
          <w:lang w:val="es-ES_tradnl"/>
        </w:rPr>
        <w:t xml:space="preserve">ambién explicamos por qué </w:t>
      </w:r>
      <w:r w:rsidR="00FE42CB">
        <w:rPr>
          <w:rFonts w:ascii="Times New Roman" w:hAnsi="Times New Roman" w:cs="Times New Roman"/>
          <w:lang w:val="es-ES_tradnl"/>
        </w:rPr>
        <w:t>es necesario complementar dichos trabajos con una agenda nueva de in</w:t>
      </w:r>
      <w:r w:rsidR="00E77CF9">
        <w:rPr>
          <w:rFonts w:ascii="Times New Roman" w:hAnsi="Times New Roman" w:cs="Times New Roman"/>
          <w:lang w:val="es-ES_tradnl"/>
        </w:rPr>
        <w:t xml:space="preserve">vestigación en donde se analice </w:t>
      </w:r>
      <w:r w:rsidR="00FE42CB">
        <w:rPr>
          <w:rFonts w:ascii="Times New Roman" w:hAnsi="Times New Roman" w:cs="Times New Roman"/>
          <w:lang w:val="es-ES_tradnl"/>
        </w:rPr>
        <w:t xml:space="preserve">el </w:t>
      </w:r>
      <w:r w:rsidR="00EC6C75">
        <w:rPr>
          <w:rFonts w:ascii="Times New Roman" w:hAnsi="Times New Roman" w:cs="Times New Roman"/>
          <w:lang w:val="es-ES_tradnl"/>
        </w:rPr>
        <w:t>efecto político de los distintos criterios y metodologías que se han utilizado para la delimitación electoral</w:t>
      </w:r>
      <w:r w:rsidR="009D2BCF">
        <w:rPr>
          <w:rFonts w:ascii="Times New Roman" w:hAnsi="Times New Roman" w:cs="Times New Roman"/>
          <w:lang w:val="es-ES_tradnl"/>
        </w:rPr>
        <w:t>,</w:t>
      </w:r>
      <w:r w:rsidR="00EC6C75">
        <w:rPr>
          <w:rFonts w:ascii="Times New Roman" w:hAnsi="Times New Roman" w:cs="Times New Roman"/>
          <w:lang w:val="es-ES_tradnl"/>
        </w:rPr>
        <w:t xml:space="preserve"> tanto en el nivel local como en el federal (Sección I, página  </w:t>
      </w:r>
      <w:r w:rsidR="00C77626">
        <w:rPr>
          <w:rFonts w:ascii="Times New Roman" w:hAnsi="Times New Roman" w:cs="Times New Roman"/>
          <w:lang w:val="es-ES_tradnl"/>
        </w:rPr>
        <w:t>7)</w:t>
      </w:r>
      <w:r w:rsidR="00065639">
        <w:rPr>
          <w:rFonts w:ascii="Times New Roman" w:hAnsi="Times New Roman" w:cs="Times New Roman"/>
          <w:lang w:val="es-ES_tradnl"/>
        </w:rPr>
        <w:t>.</w:t>
      </w:r>
      <w:r w:rsidR="006C5928">
        <w:rPr>
          <w:rFonts w:ascii="Times New Roman" w:hAnsi="Times New Roman" w:cs="Times New Roman"/>
          <w:lang w:val="es-ES_tradnl"/>
        </w:rPr>
        <w:t xml:space="preserve"> </w:t>
      </w:r>
    </w:p>
    <w:p w14:paraId="01C61470" w14:textId="5791B6C1" w:rsidR="00BE2D3B" w:rsidRPr="006D6D05" w:rsidRDefault="006C5928" w:rsidP="00192107">
      <w:pPr>
        <w:jc w:val="both"/>
        <w:rPr>
          <w:rFonts w:ascii="Times New Roman" w:hAnsi="Times New Roman" w:cs="Times New Roman"/>
          <w:lang w:val="es-ES_tradnl"/>
        </w:rPr>
      </w:pPr>
      <w:r>
        <w:rPr>
          <w:rFonts w:ascii="Times New Roman" w:hAnsi="Times New Roman" w:cs="Times New Roman"/>
          <w:lang w:val="es-ES_tradnl"/>
        </w:rPr>
        <w:tab/>
        <w:t>Reconocemos especialmente el trabajo de autores como</w:t>
      </w:r>
      <w:r w:rsidR="00F70D30">
        <w:rPr>
          <w:rFonts w:ascii="Times New Roman" w:hAnsi="Times New Roman" w:cs="Times New Roman"/>
          <w:lang w:val="es-ES_tradnl"/>
        </w:rPr>
        <w:t xml:space="preserve"> </w:t>
      </w:r>
      <w:r w:rsidR="00F70D30" w:rsidRPr="00BC1710">
        <w:rPr>
          <w:rFonts w:ascii="Times New Roman" w:eastAsia="Times New Roman" w:hAnsi="Times New Roman" w:cs="Times New Roman"/>
          <w:color w:val="auto"/>
          <w:lang w:val="es-MX"/>
        </w:rPr>
        <w:t>Sonnleitner (2001, 2013) y González (2008)</w:t>
      </w:r>
      <w:r w:rsidR="00F70D30">
        <w:rPr>
          <w:rFonts w:ascii="Times New Roman" w:eastAsia="Times New Roman" w:hAnsi="Times New Roman" w:cs="Times New Roman"/>
          <w:color w:val="auto"/>
          <w:lang w:val="es-MX"/>
        </w:rPr>
        <w:t xml:space="preserve"> para </w:t>
      </w:r>
      <w:r w:rsidR="00F229DD">
        <w:rPr>
          <w:rFonts w:ascii="Times New Roman" w:eastAsia="Times New Roman" w:hAnsi="Times New Roman" w:cs="Times New Roman"/>
          <w:color w:val="auto"/>
          <w:lang w:val="es-MX"/>
        </w:rPr>
        <w:t>resaltar</w:t>
      </w:r>
      <w:r w:rsidR="00F70D30">
        <w:rPr>
          <w:rFonts w:ascii="Times New Roman" w:eastAsia="Times New Roman" w:hAnsi="Times New Roman" w:cs="Times New Roman"/>
          <w:color w:val="auto"/>
          <w:lang w:val="es-MX"/>
        </w:rPr>
        <w:t xml:space="preserve"> la importancia </w:t>
      </w:r>
      <w:r w:rsidR="009D2BCF">
        <w:rPr>
          <w:rFonts w:ascii="Times New Roman" w:eastAsia="Times New Roman" w:hAnsi="Times New Roman" w:cs="Times New Roman"/>
          <w:color w:val="auto"/>
          <w:lang w:val="es-MX"/>
        </w:rPr>
        <w:t>de tomar</w:t>
      </w:r>
      <w:r w:rsidR="00F229DD">
        <w:rPr>
          <w:rFonts w:ascii="Times New Roman" w:eastAsia="Times New Roman" w:hAnsi="Times New Roman" w:cs="Times New Roman"/>
          <w:color w:val="auto"/>
          <w:lang w:val="es-MX"/>
        </w:rPr>
        <w:t xml:space="preserve"> en cuenta las diferencias sociopolíticas </w:t>
      </w:r>
      <w:r w:rsidR="009D2BCF">
        <w:rPr>
          <w:rFonts w:ascii="Times New Roman" w:eastAsia="Times New Roman" w:hAnsi="Times New Roman" w:cs="Times New Roman"/>
          <w:color w:val="auto"/>
          <w:lang w:val="es-MX"/>
        </w:rPr>
        <w:t xml:space="preserve">entre los </w:t>
      </w:r>
      <w:r w:rsidR="00F229DD">
        <w:rPr>
          <w:rFonts w:ascii="Times New Roman" w:eastAsia="Times New Roman" w:hAnsi="Times New Roman" w:cs="Times New Roman"/>
          <w:color w:val="auto"/>
          <w:lang w:val="es-MX"/>
        </w:rPr>
        <w:t xml:space="preserve">pueblos indígenas </w:t>
      </w:r>
      <w:r w:rsidR="00E505A0">
        <w:rPr>
          <w:rFonts w:ascii="Times New Roman" w:eastAsia="Times New Roman" w:hAnsi="Times New Roman" w:cs="Times New Roman"/>
          <w:color w:val="auto"/>
          <w:lang w:val="es-MX"/>
        </w:rPr>
        <w:t xml:space="preserve">y </w:t>
      </w:r>
      <w:r w:rsidR="00077A90">
        <w:rPr>
          <w:rFonts w:ascii="Times New Roman" w:eastAsia="Times New Roman" w:hAnsi="Times New Roman" w:cs="Times New Roman"/>
          <w:color w:val="auto"/>
          <w:lang w:val="es-MX"/>
        </w:rPr>
        <w:t>las</w:t>
      </w:r>
      <w:r w:rsidR="00E505A0">
        <w:rPr>
          <w:rFonts w:ascii="Times New Roman" w:eastAsia="Times New Roman" w:hAnsi="Times New Roman" w:cs="Times New Roman"/>
          <w:color w:val="auto"/>
          <w:lang w:val="es-MX"/>
        </w:rPr>
        <w:t xml:space="preserve"> limitaciones que se tienen hoy en día en</w:t>
      </w:r>
      <w:r w:rsidR="00023B19">
        <w:rPr>
          <w:rFonts w:ascii="Times New Roman" w:eastAsia="Times New Roman" w:hAnsi="Times New Roman" w:cs="Times New Roman"/>
          <w:color w:val="auto"/>
          <w:lang w:val="es-MX"/>
        </w:rPr>
        <w:t xml:space="preserve"> materia de inclusión y </w:t>
      </w:r>
      <w:r w:rsidR="00E505A0">
        <w:rPr>
          <w:rFonts w:ascii="Times New Roman" w:eastAsia="Times New Roman" w:hAnsi="Times New Roman" w:cs="Times New Roman"/>
          <w:color w:val="auto"/>
          <w:lang w:val="es-MX"/>
        </w:rPr>
        <w:t>representación política</w:t>
      </w:r>
      <w:r w:rsidR="00023B19">
        <w:rPr>
          <w:rFonts w:ascii="Times New Roman" w:eastAsia="Times New Roman" w:hAnsi="Times New Roman" w:cs="Times New Roman"/>
          <w:color w:val="auto"/>
          <w:lang w:val="es-MX"/>
        </w:rPr>
        <w:t xml:space="preserve"> de grupos minoritarions (Sección I, páginas 6 y 7)</w:t>
      </w:r>
      <w:r w:rsidR="00E505A0">
        <w:rPr>
          <w:rFonts w:ascii="Times New Roman" w:eastAsia="Times New Roman" w:hAnsi="Times New Roman" w:cs="Times New Roman"/>
          <w:color w:val="auto"/>
          <w:lang w:val="es-MX"/>
        </w:rPr>
        <w:t xml:space="preserve">. </w:t>
      </w:r>
      <w:r w:rsidR="00C77626">
        <w:rPr>
          <w:rFonts w:ascii="Times New Roman" w:eastAsia="Times New Roman" w:hAnsi="Times New Roman" w:cs="Times New Roman"/>
          <w:color w:val="auto"/>
          <w:lang w:val="es-MX"/>
        </w:rPr>
        <w:t xml:space="preserve">A su vez, incluimos el trabajo de </w:t>
      </w:r>
      <w:r w:rsidR="00C77626" w:rsidRPr="00BC1710">
        <w:rPr>
          <w:rFonts w:ascii="Times New Roman" w:hAnsi="Times New Roman" w:cs="Times New Roman"/>
          <w:color w:val="auto"/>
          <w:lang w:val="es-MX"/>
        </w:rPr>
        <w:t xml:space="preserve">Rossiter, Johnston y Pattie (1998), </w:t>
      </w:r>
      <w:r w:rsidR="00D73D9E">
        <w:rPr>
          <w:rFonts w:ascii="Times New Roman" w:hAnsi="Times New Roman" w:cs="Times New Roman"/>
          <w:color w:val="auto"/>
          <w:lang w:val="es-MX"/>
        </w:rPr>
        <w:t xml:space="preserve">y el de </w:t>
      </w:r>
      <w:r w:rsidR="00C77626" w:rsidRPr="00BC1710">
        <w:rPr>
          <w:rFonts w:ascii="Times New Roman" w:hAnsi="Times New Roman" w:cs="Times New Roman"/>
          <w:color w:val="auto"/>
          <w:lang w:val="es-MX"/>
        </w:rPr>
        <w:t>autores como Estévez, Magar y Rosas (2008)</w:t>
      </w:r>
      <w:r w:rsidR="00230A17">
        <w:rPr>
          <w:rFonts w:ascii="Times New Roman" w:hAnsi="Times New Roman" w:cs="Times New Roman"/>
          <w:color w:val="auto"/>
          <w:lang w:val="es-MX"/>
        </w:rPr>
        <w:t xml:space="preserve">, que hacen referencia a la autonomía e impacialidad en la administración electoral, para </w:t>
      </w:r>
      <w:r w:rsidR="00CE0736">
        <w:rPr>
          <w:rFonts w:ascii="Times New Roman" w:hAnsi="Times New Roman" w:cs="Times New Roman"/>
          <w:color w:val="auto"/>
          <w:lang w:val="es-MX"/>
        </w:rPr>
        <w:t xml:space="preserve">discutir la influencia </w:t>
      </w:r>
      <w:r w:rsidR="00E844F6">
        <w:rPr>
          <w:rFonts w:ascii="Times New Roman" w:hAnsi="Times New Roman" w:cs="Times New Roman"/>
          <w:color w:val="auto"/>
          <w:lang w:val="es-MX"/>
        </w:rPr>
        <w:t>partidista</w:t>
      </w:r>
      <w:r w:rsidR="00230A17">
        <w:rPr>
          <w:rFonts w:ascii="Times New Roman" w:hAnsi="Times New Roman" w:cs="Times New Roman"/>
          <w:color w:val="auto"/>
          <w:lang w:val="es-MX"/>
        </w:rPr>
        <w:t xml:space="preserve"> alrededor de </w:t>
      </w:r>
      <w:r w:rsidR="00CE0736">
        <w:rPr>
          <w:rFonts w:ascii="Times New Roman" w:hAnsi="Times New Roman" w:cs="Times New Roman"/>
          <w:color w:val="auto"/>
          <w:lang w:val="es-MX"/>
        </w:rPr>
        <w:t>los procesos de redistritación y para explicar</w:t>
      </w:r>
      <w:r w:rsidR="00E844F6">
        <w:rPr>
          <w:rFonts w:ascii="Times New Roman" w:hAnsi="Times New Roman" w:cs="Times New Roman"/>
          <w:color w:val="auto"/>
          <w:lang w:val="es-MX"/>
        </w:rPr>
        <w:t xml:space="preserve"> por qué la transparencia y participación son condiciones necesarias para garantizar la rendición de cuenteas y la imparcialidad del proceso de redistritación (Sección I, </w:t>
      </w:r>
      <w:r w:rsidR="004E7FEF">
        <w:rPr>
          <w:rFonts w:ascii="Times New Roman" w:hAnsi="Times New Roman" w:cs="Times New Roman"/>
          <w:color w:val="auto"/>
          <w:lang w:val="es-MX"/>
        </w:rPr>
        <w:t xml:space="preserve">página 8). </w:t>
      </w:r>
    </w:p>
    <w:p w14:paraId="270AC689" w14:textId="77777777" w:rsidR="00BE2D3B" w:rsidRDefault="00BE2D3B">
      <w:pPr>
        <w:rPr>
          <w:rFonts w:ascii="Times New Roman" w:hAnsi="Times New Roman" w:cs="Times New Roman"/>
          <w:b/>
          <w:lang w:val="es-ES_tradnl"/>
        </w:rPr>
      </w:pPr>
    </w:p>
    <w:p w14:paraId="2A869833" w14:textId="2434BC32" w:rsidR="00AC7230" w:rsidRDefault="00AC7230" w:rsidP="00AC7230">
      <w:pPr>
        <w:rPr>
          <w:rFonts w:ascii="Times New Roman" w:hAnsi="Times New Roman" w:cs="Times New Roman"/>
          <w:b/>
          <w:i/>
          <w:lang w:val="es-ES_tradnl"/>
        </w:rPr>
      </w:pPr>
      <w:r>
        <w:rPr>
          <w:rFonts w:ascii="Times New Roman" w:hAnsi="Times New Roman" w:cs="Times New Roman"/>
          <w:b/>
          <w:i/>
          <w:lang w:val="es-ES_tradnl"/>
        </w:rPr>
        <w:t>Segunda</w:t>
      </w:r>
      <w:r w:rsidRPr="00AC7230">
        <w:rPr>
          <w:rFonts w:ascii="Times New Roman" w:hAnsi="Times New Roman" w:cs="Times New Roman"/>
          <w:b/>
          <w:i/>
          <w:lang w:val="es-ES_tradnl"/>
        </w:rPr>
        <w:t xml:space="preserve"> observación</w:t>
      </w:r>
    </w:p>
    <w:p w14:paraId="14513455" w14:textId="334B2C14" w:rsidR="00254801" w:rsidRDefault="007F766F" w:rsidP="00470C01">
      <w:pPr>
        <w:jc w:val="both"/>
        <w:rPr>
          <w:rFonts w:ascii="Times New Roman" w:hAnsi="Times New Roman" w:cs="Times New Roman"/>
          <w:lang w:val="es-ES_tradnl"/>
        </w:rPr>
      </w:pPr>
      <w:r>
        <w:rPr>
          <w:rFonts w:ascii="Times New Roman" w:hAnsi="Times New Roman" w:cs="Times New Roman"/>
          <w:lang w:val="es-ES_tradnl"/>
        </w:rPr>
        <w:t>El dictamen</w:t>
      </w:r>
      <w:r w:rsidR="000903F5">
        <w:rPr>
          <w:rFonts w:ascii="Times New Roman" w:hAnsi="Times New Roman" w:cs="Times New Roman"/>
          <w:lang w:val="es-ES_tradnl"/>
        </w:rPr>
        <w:t xml:space="preserve"> </w:t>
      </w:r>
      <w:r>
        <w:rPr>
          <w:rFonts w:ascii="Times New Roman" w:hAnsi="Times New Roman" w:cs="Times New Roman"/>
          <w:lang w:val="es-ES_tradnl"/>
        </w:rPr>
        <w:t>señala</w:t>
      </w:r>
      <w:r w:rsidR="000903F5">
        <w:rPr>
          <w:rFonts w:ascii="Times New Roman" w:hAnsi="Times New Roman" w:cs="Times New Roman"/>
          <w:lang w:val="es-ES_tradnl"/>
        </w:rPr>
        <w:t xml:space="preserve"> </w:t>
      </w:r>
      <w:r>
        <w:rPr>
          <w:rFonts w:ascii="Times New Roman" w:hAnsi="Times New Roman" w:cs="Times New Roman"/>
          <w:lang w:val="es-ES_tradnl"/>
        </w:rPr>
        <w:t>que el</w:t>
      </w:r>
      <w:r w:rsidR="000903F5">
        <w:rPr>
          <w:rFonts w:ascii="Times New Roman" w:hAnsi="Times New Roman" w:cs="Times New Roman"/>
          <w:lang w:val="es-ES_tradnl"/>
        </w:rPr>
        <w:t xml:space="preserve"> texto original </w:t>
      </w:r>
      <w:r w:rsidR="00DB0819">
        <w:rPr>
          <w:rFonts w:ascii="Times New Roman" w:hAnsi="Times New Roman" w:cs="Times New Roman"/>
          <w:lang w:val="es-ES_tradnl"/>
        </w:rPr>
        <w:t>carece de una descripción a fondo sobre</w:t>
      </w:r>
      <w:r w:rsidR="000903F5">
        <w:rPr>
          <w:rFonts w:ascii="Times New Roman" w:hAnsi="Times New Roman" w:cs="Times New Roman"/>
          <w:lang w:val="es-ES_tradnl"/>
        </w:rPr>
        <w:t xml:space="preserve"> la metodología y motivaciones</w:t>
      </w:r>
      <w:r w:rsidR="0002644E">
        <w:rPr>
          <w:rFonts w:ascii="Times New Roman" w:hAnsi="Times New Roman" w:cs="Times New Roman"/>
          <w:lang w:val="es-ES_tradnl"/>
        </w:rPr>
        <w:t xml:space="preserve"> que se han aplicado en México en materia de redistritación</w:t>
      </w:r>
      <w:r w:rsidR="000903F5">
        <w:rPr>
          <w:rFonts w:ascii="Times New Roman" w:hAnsi="Times New Roman" w:cs="Times New Roman"/>
          <w:lang w:val="es-ES_tradnl"/>
        </w:rPr>
        <w:t xml:space="preserve"> y, por tanto, no hay elementos para evaluar </w:t>
      </w:r>
      <w:r w:rsidR="008719F9">
        <w:rPr>
          <w:rFonts w:ascii="Times New Roman" w:hAnsi="Times New Roman" w:cs="Times New Roman"/>
          <w:lang w:val="es-ES_tradnl"/>
        </w:rPr>
        <w:t xml:space="preserve">de qué forma el uso de nuevas </w:t>
      </w:r>
      <w:r w:rsidR="000903F5">
        <w:rPr>
          <w:rFonts w:ascii="Times New Roman" w:hAnsi="Times New Roman" w:cs="Times New Roman"/>
          <w:lang w:val="es-ES_tradnl"/>
        </w:rPr>
        <w:t>tecnologías podrían a</w:t>
      </w:r>
      <w:r w:rsidR="008719F9">
        <w:rPr>
          <w:rFonts w:ascii="Times New Roman" w:hAnsi="Times New Roman" w:cs="Times New Roman"/>
          <w:lang w:val="es-ES_tradnl"/>
        </w:rPr>
        <w:t>yudar a resolver los problemas –o</w:t>
      </w:r>
      <w:r w:rsidR="000903F5">
        <w:rPr>
          <w:rFonts w:ascii="Times New Roman" w:hAnsi="Times New Roman" w:cs="Times New Roman"/>
          <w:lang w:val="es-ES_tradnl"/>
        </w:rPr>
        <w:t xml:space="preserve"> limitaciones</w:t>
      </w:r>
      <w:r w:rsidR="008719F9">
        <w:rPr>
          <w:rFonts w:ascii="Times New Roman" w:hAnsi="Times New Roman" w:cs="Times New Roman"/>
          <w:lang w:val="es-ES_tradnl"/>
        </w:rPr>
        <w:t xml:space="preserve">– </w:t>
      </w:r>
      <w:r w:rsidR="006A76CE">
        <w:rPr>
          <w:rFonts w:ascii="Times New Roman" w:hAnsi="Times New Roman" w:cs="Times New Roman"/>
          <w:lang w:val="es-ES_tradnl"/>
        </w:rPr>
        <w:t xml:space="preserve"> a las que se ha</w:t>
      </w:r>
      <w:r w:rsidR="000903F5">
        <w:rPr>
          <w:rFonts w:ascii="Times New Roman" w:hAnsi="Times New Roman" w:cs="Times New Roman"/>
          <w:lang w:val="es-ES_tradnl"/>
        </w:rPr>
        <w:t xml:space="preserve"> enfrentado </w:t>
      </w:r>
      <w:r w:rsidR="006A76CE">
        <w:rPr>
          <w:rFonts w:ascii="Times New Roman" w:hAnsi="Times New Roman" w:cs="Times New Roman"/>
          <w:lang w:val="es-ES_tradnl"/>
        </w:rPr>
        <w:t>la burocracia electoral</w:t>
      </w:r>
      <w:r w:rsidR="000903F5">
        <w:rPr>
          <w:rFonts w:ascii="Times New Roman" w:hAnsi="Times New Roman" w:cs="Times New Roman"/>
          <w:lang w:val="es-ES_tradnl"/>
        </w:rPr>
        <w:t xml:space="preserve">. </w:t>
      </w:r>
      <w:r w:rsidR="000D4AA2">
        <w:rPr>
          <w:rFonts w:ascii="Times New Roman" w:hAnsi="Times New Roman" w:cs="Times New Roman"/>
          <w:lang w:val="es-ES_tradnl"/>
        </w:rPr>
        <w:t>C</w:t>
      </w:r>
      <w:r w:rsidR="008531E9">
        <w:rPr>
          <w:rFonts w:ascii="Times New Roman" w:hAnsi="Times New Roman" w:cs="Times New Roman"/>
          <w:lang w:val="es-ES_tradnl"/>
        </w:rPr>
        <w:t xml:space="preserve">oincidimos con la observación </w:t>
      </w:r>
      <w:r w:rsidR="000D4AA2">
        <w:rPr>
          <w:rFonts w:ascii="Times New Roman" w:hAnsi="Times New Roman" w:cs="Times New Roman"/>
          <w:lang w:val="es-ES_tradnl"/>
        </w:rPr>
        <w:t>y</w:t>
      </w:r>
      <w:r w:rsidR="000903F5">
        <w:rPr>
          <w:rFonts w:ascii="Times New Roman" w:hAnsi="Times New Roman" w:cs="Times New Roman"/>
          <w:lang w:val="es-ES_tradnl"/>
        </w:rPr>
        <w:t xml:space="preserve"> decidimos </w:t>
      </w:r>
      <w:r w:rsidR="000D4AA2">
        <w:rPr>
          <w:rFonts w:ascii="Times New Roman" w:hAnsi="Times New Roman" w:cs="Times New Roman"/>
          <w:lang w:val="es-ES_tradnl"/>
        </w:rPr>
        <w:t>reestructurar</w:t>
      </w:r>
      <w:r w:rsidR="000903F5">
        <w:rPr>
          <w:rFonts w:ascii="Times New Roman" w:hAnsi="Times New Roman" w:cs="Times New Roman"/>
          <w:lang w:val="es-ES_tradnl"/>
        </w:rPr>
        <w:t xml:space="preserve"> </w:t>
      </w:r>
      <w:r w:rsidR="000D4AA2">
        <w:rPr>
          <w:rFonts w:ascii="Times New Roman" w:hAnsi="Times New Roman" w:cs="Times New Roman"/>
          <w:lang w:val="es-ES_tradnl"/>
        </w:rPr>
        <w:t>el texto</w:t>
      </w:r>
      <w:r w:rsidR="000903F5">
        <w:rPr>
          <w:rFonts w:ascii="Times New Roman" w:hAnsi="Times New Roman" w:cs="Times New Roman"/>
          <w:lang w:val="es-ES_tradnl"/>
        </w:rPr>
        <w:t xml:space="preserve"> </w:t>
      </w:r>
      <w:r w:rsidR="008B64C6">
        <w:rPr>
          <w:rFonts w:ascii="Times New Roman" w:hAnsi="Times New Roman" w:cs="Times New Roman"/>
          <w:lang w:val="es-ES_tradnl"/>
        </w:rPr>
        <w:t>para</w:t>
      </w:r>
      <w:r w:rsidR="000903F5">
        <w:rPr>
          <w:rFonts w:ascii="Times New Roman" w:hAnsi="Times New Roman" w:cs="Times New Roman"/>
          <w:lang w:val="es-ES_tradnl"/>
        </w:rPr>
        <w:t xml:space="preserve"> que la primera sección </w:t>
      </w:r>
      <w:r w:rsidR="008B64C6">
        <w:rPr>
          <w:rFonts w:ascii="Times New Roman" w:hAnsi="Times New Roman" w:cs="Times New Roman"/>
          <w:lang w:val="es-ES_tradnl"/>
        </w:rPr>
        <w:t>(</w:t>
      </w:r>
      <w:r w:rsidR="008B64C6">
        <w:rPr>
          <w:rFonts w:ascii="Times New Roman" w:hAnsi="Times New Roman" w:cs="Times New Roman"/>
          <w:b/>
          <w:i/>
          <w:lang w:val="es-ES_tradnl"/>
        </w:rPr>
        <w:t>La redistritación en México: Avances y limitaciones</w:t>
      </w:r>
      <w:r w:rsidR="008B64C6">
        <w:rPr>
          <w:rFonts w:ascii="Times New Roman" w:hAnsi="Times New Roman" w:cs="Times New Roman"/>
          <w:lang w:val="es-ES_tradnl"/>
        </w:rPr>
        <w:t>) explique</w:t>
      </w:r>
      <w:r w:rsidR="000903F5">
        <w:rPr>
          <w:rFonts w:ascii="Times New Roman" w:hAnsi="Times New Roman" w:cs="Times New Roman"/>
          <w:lang w:val="es-ES_tradnl"/>
        </w:rPr>
        <w:t xml:space="preserve"> a</w:t>
      </w:r>
      <w:r w:rsidR="008B64C6">
        <w:rPr>
          <w:rFonts w:ascii="Times New Roman" w:hAnsi="Times New Roman" w:cs="Times New Roman"/>
          <w:lang w:val="es-ES_tradnl"/>
        </w:rPr>
        <w:t>l lector qu</w:t>
      </w:r>
      <w:r w:rsidR="006B2AFB">
        <w:rPr>
          <w:rFonts w:ascii="Times New Roman" w:hAnsi="Times New Roman" w:cs="Times New Roman"/>
          <w:lang w:val="es-ES_tradnl"/>
        </w:rPr>
        <w:t>é</w:t>
      </w:r>
      <w:r w:rsidR="000903F5">
        <w:rPr>
          <w:rFonts w:ascii="Times New Roman" w:hAnsi="Times New Roman" w:cs="Times New Roman"/>
          <w:lang w:val="es-ES_tradnl"/>
        </w:rPr>
        <w:t xml:space="preserve"> es la </w:t>
      </w:r>
      <w:r w:rsidR="006B2AFB">
        <w:rPr>
          <w:rFonts w:ascii="Times New Roman" w:hAnsi="Times New Roman" w:cs="Times New Roman"/>
          <w:lang w:val="es-ES_tradnl"/>
        </w:rPr>
        <w:t>redistritación</w:t>
      </w:r>
      <w:r w:rsidR="00470C01">
        <w:rPr>
          <w:rFonts w:ascii="Times New Roman" w:hAnsi="Times New Roman" w:cs="Times New Roman"/>
          <w:lang w:val="es-ES_tradnl"/>
        </w:rPr>
        <w:t xml:space="preserve">, por qué es importante y cómo se </w:t>
      </w:r>
      <w:r w:rsidR="006B2AFB">
        <w:rPr>
          <w:rFonts w:ascii="Times New Roman" w:hAnsi="Times New Roman" w:cs="Times New Roman"/>
          <w:lang w:val="es-ES_tradnl"/>
        </w:rPr>
        <w:t>ha llevado</w:t>
      </w:r>
      <w:r w:rsidR="00470C01">
        <w:rPr>
          <w:rFonts w:ascii="Times New Roman" w:hAnsi="Times New Roman" w:cs="Times New Roman"/>
          <w:lang w:val="es-ES_tradnl"/>
        </w:rPr>
        <w:t xml:space="preserve"> acabo </w:t>
      </w:r>
      <w:r w:rsidR="006B2AFB">
        <w:rPr>
          <w:rFonts w:ascii="Times New Roman" w:hAnsi="Times New Roman" w:cs="Times New Roman"/>
          <w:lang w:val="es-ES_tradnl"/>
        </w:rPr>
        <w:t xml:space="preserve">este proceso </w:t>
      </w:r>
      <w:r w:rsidR="009C5A99">
        <w:rPr>
          <w:rFonts w:ascii="Times New Roman" w:hAnsi="Times New Roman" w:cs="Times New Roman"/>
          <w:lang w:val="es-ES_tradnl"/>
        </w:rPr>
        <w:t xml:space="preserve">en México. A su vez, esta sección aborda detalladamente </w:t>
      </w:r>
      <w:r w:rsidR="00470C01">
        <w:rPr>
          <w:rFonts w:ascii="Times New Roman" w:hAnsi="Times New Roman" w:cs="Times New Roman"/>
          <w:lang w:val="es-ES_tradnl"/>
        </w:rPr>
        <w:t xml:space="preserve">los avances y limitaciones de la </w:t>
      </w:r>
      <w:r w:rsidR="009C5A99">
        <w:rPr>
          <w:rFonts w:ascii="Times New Roman" w:hAnsi="Times New Roman" w:cs="Times New Roman"/>
          <w:lang w:val="es-ES_tradnl"/>
        </w:rPr>
        <w:t>redistritación a nivel f</w:t>
      </w:r>
      <w:r w:rsidR="004711EA">
        <w:rPr>
          <w:rFonts w:ascii="Times New Roman" w:hAnsi="Times New Roman" w:cs="Times New Roman"/>
          <w:lang w:val="es-ES_tradnl"/>
        </w:rPr>
        <w:t>ederal y local (Sección I, páginas 5, 6, 8, y 9-13).</w:t>
      </w:r>
    </w:p>
    <w:p w14:paraId="4792D3A9" w14:textId="77777777" w:rsidR="00470C01" w:rsidRPr="00254801" w:rsidRDefault="00470C01" w:rsidP="00470C01">
      <w:pPr>
        <w:jc w:val="both"/>
        <w:rPr>
          <w:rFonts w:ascii="Times New Roman" w:hAnsi="Times New Roman" w:cs="Times New Roman"/>
          <w:lang w:val="es-ES_tradnl"/>
        </w:rPr>
      </w:pPr>
    </w:p>
    <w:p w14:paraId="0E1B5A56" w14:textId="4A6553CF" w:rsidR="004711EA" w:rsidRPr="004711EA" w:rsidRDefault="00254801" w:rsidP="00AC7230">
      <w:pPr>
        <w:rPr>
          <w:rFonts w:ascii="Times New Roman" w:hAnsi="Times New Roman" w:cs="Times New Roman"/>
          <w:b/>
          <w:i/>
          <w:lang w:val="es-ES_tradnl"/>
        </w:rPr>
      </w:pPr>
      <w:r>
        <w:rPr>
          <w:rFonts w:ascii="Times New Roman" w:hAnsi="Times New Roman" w:cs="Times New Roman"/>
          <w:b/>
          <w:i/>
          <w:lang w:val="es-ES_tradnl"/>
        </w:rPr>
        <w:t>Tercera observación</w:t>
      </w:r>
    </w:p>
    <w:p w14:paraId="53A75BB8" w14:textId="6EAE5EDE" w:rsidR="005E1946" w:rsidRDefault="004711EA" w:rsidP="00BF52C4">
      <w:pPr>
        <w:jc w:val="both"/>
        <w:rPr>
          <w:rFonts w:ascii="Times New Roman" w:hAnsi="Times New Roman" w:cs="Times New Roman"/>
          <w:lang w:val="es-ES_tradnl"/>
        </w:rPr>
      </w:pPr>
      <w:r>
        <w:rPr>
          <w:rFonts w:ascii="Times New Roman" w:hAnsi="Times New Roman" w:cs="Times New Roman"/>
          <w:lang w:val="es-ES_tradnl"/>
        </w:rPr>
        <w:t>El d</w:t>
      </w:r>
      <w:r w:rsidR="007F766F" w:rsidRPr="007F766F">
        <w:rPr>
          <w:rFonts w:ascii="Times New Roman" w:hAnsi="Times New Roman" w:cs="Times New Roman"/>
          <w:lang w:val="es-ES_tradnl"/>
        </w:rPr>
        <w:t xml:space="preserve">ictamen </w:t>
      </w:r>
      <w:r>
        <w:rPr>
          <w:rFonts w:ascii="Times New Roman" w:hAnsi="Times New Roman" w:cs="Times New Roman"/>
          <w:lang w:val="es-ES_tradnl"/>
        </w:rPr>
        <w:t>observa</w:t>
      </w:r>
      <w:r w:rsidR="007F766F" w:rsidRPr="007F766F">
        <w:rPr>
          <w:rFonts w:ascii="Times New Roman" w:hAnsi="Times New Roman" w:cs="Times New Roman"/>
          <w:lang w:val="es-ES_tradnl"/>
        </w:rPr>
        <w:t xml:space="preserve"> </w:t>
      </w:r>
      <w:r w:rsidR="00BF52C4">
        <w:rPr>
          <w:rFonts w:ascii="Times New Roman" w:hAnsi="Times New Roman" w:cs="Times New Roman"/>
          <w:lang w:val="es-ES_tradnl"/>
        </w:rPr>
        <w:t>que el texto original tiene un</w:t>
      </w:r>
      <w:r w:rsidR="007F766F" w:rsidRPr="007F766F">
        <w:rPr>
          <w:rFonts w:ascii="Times New Roman" w:hAnsi="Times New Roman" w:cs="Times New Roman"/>
          <w:lang w:val="es-ES_tradnl"/>
        </w:rPr>
        <w:t xml:space="preserve"> </w:t>
      </w:r>
      <w:r w:rsidR="00BF52C4">
        <w:rPr>
          <w:rFonts w:ascii="Times New Roman" w:hAnsi="Times New Roman" w:cs="Times New Roman"/>
          <w:lang w:val="es-ES_tradnl"/>
        </w:rPr>
        <w:t>error</w:t>
      </w:r>
      <w:r w:rsidR="007F766F" w:rsidRPr="007F766F">
        <w:rPr>
          <w:rFonts w:ascii="Times New Roman" w:hAnsi="Times New Roman" w:cs="Times New Roman"/>
          <w:lang w:val="es-ES_tradnl"/>
        </w:rPr>
        <w:t xml:space="preserve"> pedagógico</w:t>
      </w:r>
      <w:r w:rsidR="00BF52C4">
        <w:rPr>
          <w:rFonts w:ascii="Times New Roman" w:hAnsi="Times New Roman" w:cs="Times New Roman"/>
          <w:lang w:val="es-ES_tradnl"/>
        </w:rPr>
        <w:t xml:space="preserve"> de exposición</w:t>
      </w:r>
      <w:r w:rsidR="007F766F" w:rsidRPr="007F766F">
        <w:rPr>
          <w:rFonts w:ascii="Times New Roman" w:hAnsi="Times New Roman" w:cs="Times New Roman"/>
          <w:lang w:val="es-ES_tradnl"/>
        </w:rPr>
        <w:t xml:space="preserve"> al intentar presentar una plataforma virtual, </w:t>
      </w:r>
      <w:r w:rsidR="00BF52C4">
        <w:rPr>
          <w:rFonts w:ascii="Times New Roman" w:hAnsi="Times New Roman" w:cs="Times New Roman"/>
          <w:lang w:val="es-ES_tradnl"/>
        </w:rPr>
        <w:t>cuya naturaleza es dinámica</w:t>
      </w:r>
      <w:r w:rsidR="007F766F" w:rsidRPr="007F766F">
        <w:rPr>
          <w:rFonts w:ascii="Times New Roman" w:hAnsi="Times New Roman" w:cs="Times New Roman"/>
          <w:lang w:val="es-ES_tradnl"/>
        </w:rPr>
        <w:t xml:space="preserve">, con </w:t>
      </w:r>
      <w:r w:rsidR="00785E2F">
        <w:rPr>
          <w:rFonts w:ascii="Times New Roman" w:hAnsi="Times New Roman" w:cs="Times New Roman"/>
          <w:lang w:val="es-ES_tradnl"/>
        </w:rPr>
        <w:t xml:space="preserve">imágenes de </w:t>
      </w:r>
      <w:r w:rsidR="007F766F" w:rsidRPr="007F766F">
        <w:rPr>
          <w:rFonts w:ascii="Times New Roman" w:hAnsi="Times New Roman" w:cs="Times New Roman"/>
          <w:lang w:val="es-ES_tradnl"/>
        </w:rPr>
        <w:t>pantallas estáticas</w:t>
      </w:r>
      <w:r w:rsidR="00785E2F">
        <w:rPr>
          <w:rFonts w:ascii="Times New Roman" w:hAnsi="Times New Roman" w:cs="Times New Roman"/>
          <w:lang w:val="es-ES_tradnl"/>
        </w:rPr>
        <w:t xml:space="preserve"> en el texto. Coincidimos con esta observación y </w:t>
      </w:r>
      <w:r w:rsidR="007F766F" w:rsidRPr="007F766F">
        <w:rPr>
          <w:rFonts w:ascii="Times New Roman" w:hAnsi="Times New Roman" w:cs="Times New Roman"/>
          <w:lang w:val="es-ES_tradnl"/>
        </w:rPr>
        <w:t>decidimos</w:t>
      </w:r>
      <w:r w:rsidR="00785E2F">
        <w:rPr>
          <w:rFonts w:ascii="Times New Roman" w:hAnsi="Times New Roman" w:cs="Times New Roman"/>
          <w:lang w:val="es-ES_tradnl"/>
        </w:rPr>
        <w:t xml:space="preserve">: 1) eliminar la mayor parte de las </w:t>
      </w:r>
      <w:r w:rsidR="000F0DD7">
        <w:rPr>
          <w:rFonts w:ascii="Times New Roman" w:hAnsi="Times New Roman" w:cs="Times New Roman"/>
          <w:lang w:val="es-ES_tradnl"/>
        </w:rPr>
        <w:t xml:space="preserve">imágenes que mostraban </w:t>
      </w:r>
      <w:r w:rsidR="00785E2F">
        <w:rPr>
          <w:rFonts w:ascii="Times New Roman" w:hAnsi="Times New Roman" w:cs="Times New Roman"/>
          <w:lang w:val="es-ES_tradnl"/>
        </w:rPr>
        <w:t>pantallas; 2) reducir la descripción de la</w:t>
      </w:r>
      <w:r w:rsidR="001C6993">
        <w:rPr>
          <w:rFonts w:ascii="Times New Roman" w:hAnsi="Times New Roman" w:cs="Times New Roman"/>
          <w:lang w:val="es-ES_tradnl"/>
        </w:rPr>
        <w:t>s cualidades técnicas de la</w:t>
      </w:r>
      <w:r w:rsidR="00785E2F">
        <w:rPr>
          <w:rFonts w:ascii="Times New Roman" w:hAnsi="Times New Roman" w:cs="Times New Roman"/>
          <w:lang w:val="es-ES_tradnl"/>
        </w:rPr>
        <w:t xml:space="preserve"> plataforma</w:t>
      </w:r>
      <w:r w:rsidR="001C6993">
        <w:rPr>
          <w:rFonts w:ascii="Times New Roman" w:hAnsi="Times New Roman" w:cs="Times New Roman"/>
          <w:lang w:val="es-ES_tradnl"/>
        </w:rPr>
        <w:t xml:space="preserve">; y </w:t>
      </w:r>
      <w:r w:rsidR="00546175">
        <w:rPr>
          <w:rFonts w:ascii="Times New Roman" w:hAnsi="Times New Roman" w:cs="Times New Roman"/>
          <w:lang w:val="es-ES_tradnl"/>
        </w:rPr>
        <w:t xml:space="preserve">3) centrar la descripción de la herramienta </w:t>
      </w:r>
      <w:r w:rsidR="007622EB">
        <w:rPr>
          <w:rFonts w:ascii="Times New Roman" w:hAnsi="Times New Roman" w:cs="Times New Roman"/>
          <w:lang w:val="es-ES_tradnl"/>
        </w:rPr>
        <w:t>con base en el problema teórico y como una posible solución para incrementar los niveles de transpare</w:t>
      </w:r>
      <w:r w:rsidR="00F011B8">
        <w:rPr>
          <w:rFonts w:ascii="Times New Roman" w:hAnsi="Times New Roman" w:cs="Times New Roman"/>
          <w:lang w:val="es-ES_tradnl"/>
        </w:rPr>
        <w:t xml:space="preserve">ncia y participación ciudadana. </w:t>
      </w:r>
    </w:p>
    <w:p w14:paraId="0DA7D68A" w14:textId="77777777" w:rsidR="007622EB" w:rsidRDefault="007622EB" w:rsidP="00BF52C4">
      <w:pPr>
        <w:jc w:val="both"/>
        <w:rPr>
          <w:rFonts w:ascii="Times New Roman" w:hAnsi="Times New Roman" w:cs="Times New Roman"/>
          <w:lang w:val="es-ES_tradnl"/>
        </w:rPr>
      </w:pPr>
    </w:p>
    <w:p w14:paraId="7ADE17AA" w14:textId="714AB3F1" w:rsidR="007622EB" w:rsidRDefault="007622EB" w:rsidP="00BF52C4">
      <w:pPr>
        <w:jc w:val="both"/>
        <w:rPr>
          <w:rFonts w:ascii="Times New Roman" w:hAnsi="Times New Roman" w:cs="Times New Roman"/>
          <w:b/>
          <w:i/>
          <w:lang w:val="es-ES_tradnl"/>
        </w:rPr>
      </w:pPr>
      <w:r>
        <w:rPr>
          <w:rFonts w:ascii="Times New Roman" w:hAnsi="Times New Roman" w:cs="Times New Roman"/>
          <w:b/>
          <w:i/>
          <w:lang w:val="es-ES_tradnl"/>
        </w:rPr>
        <w:t>Cuarta observación</w:t>
      </w:r>
    </w:p>
    <w:p w14:paraId="45308427" w14:textId="7278CBA2" w:rsidR="007622EB" w:rsidRDefault="006B692C" w:rsidP="00BF52C4">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1C0AAD">
        <w:rPr>
          <w:rFonts w:ascii="Times New Roman" w:hAnsi="Times New Roman" w:cs="Times New Roman"/>
          <w:lang w:val="es-ES_tradnl"/>
        </w:rPr>
        <w:t>establece que el texto original</w:t>
      </w:r>
      <w:r w:rsidR="00F9561E">
        <w:rPr>
          <w:rFonts w:ascii="Times New Roman" w:hAnsi="Times New Roman" w:cs="Times New Roman"/>
          <w:lang w:val="es-ES_tradnl"/>
        </w:rPr>
        <w:t xml:space="preserve"> tenía un carácter descriptivo y que, de no sufrir cambios, podría replantearse el objetivo del trabajo para ser publicado en una </w:t>
      </w:r>
      <w:r w:rsidR="00EE2229">
        <w:rPr>
          <w:rFonts w:ascii="Times New Roman" w:hAnsi="Times New Roman" w:cs="Times New Roman"/>
          <w:lang w:val="es-ES_tradnl"/>
        </w:rPr>
        <w:t xml:space="preserve">revista especializada en Gestión Pública. </w:t>
      </w:r>
      <w:r w:rsidR="006915D0">
        <w:rPr>
          <w:rFonts w:ascii="Times New Roman" w:hAnsi="Times New Roman" w:cs="Times New Roman"/>
          <w:lang w:val="es-ES_tradnl"/>
        </w:rPr>
        <w:t xml:space="preserve">Como lo mencionamos en los </w:t>
      </w:r>
      <w:r w:rsidR="006915D0">
        <w:rPr>
          <w:rFonts w:ascii="Times New Roman" w:hAnsi="Times New Roman" w:cs="Times New Roman"/>
          <w:i/>
          <w:lang w:val="es-ES_tradnl"/>
        </w:rPr>
        <w:t xml:space="preserve">comentarios generales </w:t>
      </w:r>
      <w:r w:rsidR="006915D0">
        <w:rPr>
          <w:rFonts w:ascii="Times New Roman" w:hAnsi="Times New Roman" w:cs="Times New Roman"/>
          <w:lang w:val="es-ES_tradnl"/>
        </w:rPr>
        <w:t>en líneas anteriores,</w:t>
      </w:r>
      <w:r w:rsidR="006915D0">
        <w:rPr>
          <w:rFonts w:ascii="Times New Roman" w:hAnsi="Times New Roman" w:cs="Times New Roman"/>
          <w:i/>
          <w:lang w:val="es-ES_tradnl"/>
        </w:rPr>
        <w:t xml:space="preserve"> </w:t>
      </w:r>
      <w:r w:rsidR="006915D0">
        <w:rPr>
          <w:rFonts w:ascii="Times New Roman" w:hAnsi="Times New Roman" w:cs="Times New Roman"/>
          <w:lang w:val="es-ES_tradnl"/>
        </w:rPr>
        <w:t>r</w:t>
      </w:r>
      <w:r w:rsidR="00F011B8">
        <w:rPr>
          <w:rFonts w:ascii="Times New Roman" w:hAnsi="Times New Roman" w:cs="Times New Roman"/>
          <w:lang w:val="es-ES_tradnl"/>
        </w:rPr>
        <w:t xml:space="preserve">eestructuramos la nota con el fin de abordar el tema desde un punto de vista teórico y politológico. </w:t>
      </w:r>
      <w:r w:rsidR="00856A13">
        <w:rPr>
          <w:rFonts w:ascii="Times New Roman" w:hAnsi="Times New Roman" w:cs="Times New Roman"/>
          <w:lang w:val="es-ES_tradnl"/>
        </w:rPr>
        <w:t>El objetivo del texto es exponer el contexto</w:t>
      </w:r>
      <w:r w:rsidR="00167C16">
        <w:rPr>
          <w:rFonts w:ascii="Times New Roman" w:hAnsi="Times New Roman" w:cs="Times New Roman"/>
          <w:lang w:val="es-ES_tradnl"/>
        </w:rPr>
        <w:t xml:space="preserve"> de la redistritación en México, </w:t>
      </w:r>
      <w:r w:rsidR="00856A13">
        <w:rPr>
          <w:rFonts w:ascii="Times New Roman" w:hAnsi="Times New Roman" w:cs="Times New Roman"/>
          <w:lang w:val="es-ES_tradnl"/>
        </w:rPr>
        <w:t xml:space="preserve"> </w:t>
      </w:r>
      <w:r w:rsidR="0017110D">
        <w:rPr>
          <w:rFonts w:ascii="Times New Roman" w:hAnsi="Times New Roman" w:cs="Times New Roman"/>
          <w:lang w:val="es-ES_tradnl"/>
        </w:rPr>
        <w:t xml:space="preserve">explicar </w:t>
      </w:r>
      <w:r w:rsidR="00167C16">
        <w:rPr>
          <w:rFonts w:ascii="Times New Roman" w:hAnsi="Times New Roman" w:cs="Times New Roman"/>
          <w:lang w:val="es-ES_tradnl"/>
        </w:rPr>
        <w:t>los avances y limitaciones que existen en materia de transparencia y participación,</w:t>
      </w:r>
      <w:r w:rsidR="009928E4">
        <w:rPr>
          <w:rFonts w:ascii="Times New Roman" w:hAnsi="Times New Roman" w:cs="Times New Roman"/>
          <w:lang w:val="es-ES_tradnl"/>
        </w:rPr>
        <w:t xml:space="preserve"> </w:t>
      </w:r>
      <w:r w:rsidR="0017110D">
        <w:rPr>
          <w:rFonts w:ascii="Times New Roman" w:hAnsi="Times New Roman" w:cs="Times New Roman"/>
          <w:lang w:val="es-ES_tradnl"/>
        </w:rPr>
        <w:t>exponer</w:t>
      </w:r>
      <w:r w:rsidR="009928E4">
        <w:rPr>
          <w:rFonts w:ascii="Times New Roman" w:hAnsi="Times New Roman" w:cs="Times New Roman"/>
          <w:lang w:val="es-ES_tradnl"/>
        </w:rPr>
        <w:t xml:space="preserve"> </w:t>
      </w:r>
      <w:r w:rsidR="008C7F9F">
        <w:rPr>
          <w:rFonts w:ascii="Times New Roman" w:hAnsi="Times New Roman" w:cs="Times New Roman"/>
          <w:lang w:val="es-ES_tradnl"/>
        </w:rPr>
        <w:t>cómo la política de datos abiertos y una herramienta tecnológica podría ayu</w:t>
      </w:r>
      <w:r w:rsidR="009928E4">
        <w:rPr>
          <w:rFonts w:ascii="Times New Roman" w:hAnsi="Times New Roman" w:cs="Times New Roman"/>
          <w:lang w:val="es-ES_tradnl"/>
        </w:rPr>
        <w:t xml:space="preserve">dar  </w:t>
      </w:r>
      <w:r w:rsidR="008C7F9F">
        <w:rPr>
          <w:rFonts w:ascii="Times New Roman" w:hAnsi="Times New Roman" w:cs="Times New Roman"/>
          <w:lang w:val="es-ES_tradnl"/>
        </w:rPr>
        <w:t xml:space="preserve">a fortalecer la rendición de cuentas, y </w:t>
      </w:r>
      <w:r w:rsidR="0017110D">
        <w:rPr>
          <w:rFonts w:ascii="Times New Roman" w:hAnsi="Times New Roman" w:cs="Times New Roman"/>
          <w:lang w:val="es-ES_tradnl"/>
        </w:rPr>
        <w:t>proponer</w:t>
      </w:r>
      <w:r w:rsidR="008C7F9F">
        <w:rPr>
          <w:rFonts w:ascii="Times New Roman" w:hAnsi="Times New Roman" w:cs="Times New Roman"/>
          <w:lang w:val="es-ES_tradnl"/>
        </w:rPr>
        <w:t xml:space="preserve"> </w:t>
      </w:r>
      <w:r w:rsidR="0017110D">
        <w:rPr>
          <w:rFonts w:ascii="Times New Roman" w:hAnsi="Times New Roman" w:cs="Times New Roman"/>
          <w:lang w:val="es-ES_tradnl"/>
        </w:rPr>
        <w:t xml:space="preserve">nuevos </w:t>
      </w:r>
      <w:r w:rsidR="008C7F9F">
        <w:rPr>
          <w:rFonts w:ascii="Times New Roman" w:hAnsi="Times New Roman" w:cs="Times New Roman"/>
          <w:lang w:val="es-ES_tradnl"/>
        </w:rPr>
        <w:t xml:space="preserve">espacios </w:t>
      </w:r>
      <w:r w:rsidR="0017110D">
        <w:rPr>
          <w:rFonts w:ascii="Times New Roman" w:hAnsi="Times New Roman" w:cs="Times New Roman"/>
          <w:lang w:val="es-ES_tradnl"/>
        </w:rPr>
        <w:t>para desarrollar agendas de investigación</w:t>
      </w:r>
      <w:r w:rsidR="00D43FEC">
        <w:rPr>
          <w:rFonts w:ascii="Times New Roman" w:hAnsi="Times New Roman" w:cs="Times New Roman"/>
          <w:lang w:val="es-ES_tradnl"/>
        </w:rPr>
        <w:t xml:space="preserve"> (Introducción, página 5</w:t>
      </w:r>
      <w:r w:rsidR="004A067F">
        <w:rPr>
          <w:rFonts w:ascii="Times New Roman" w:hAnsi="Times New Roman" w:cs="Times New Roman"/>
          <w:lang w:val="es-ES_tradnl"/>
        </w:rPr>
        <w:t>)</w:t>
      </w:r>
      <w:r w:rsidR="0017110D">
        <w:rPr>
          <w:rFonts w:ascii="Times New Roman" w:hAnsi="Times New Roman" w:cs="Times New Roman"/>
          <w:lang w:val="es-ES_tradnl"/>
        </w:rPr>
        <w:t>.</w:t>
      </w:r>
    </w:p>
    <w:p w14:paraId="69E91968" w14:textId="77777777" w:rsidR="00F51A62" w:rsidRDefault="00F51A62" w:rsidP="00BF52C4">
      <w:pPr>
        <w:jc w:val="both"/>
        <w:rPr>
          <w:rFonts w:ascii="Times New Roman" w:hAnsi="Times New Roman" w:cs="Times New Roman"/>
          <w:lang w:val="es-ES_tradnl"/>
        </w:rPr>
      </w:pPr>
    </w:p>
    <w:p w14:paraId="2E808F56" w14:textId="40F9D7B4" w:rsidR="00F51A62" w:rsidRPr="00F51A62" w:rsidRDefault="00F51A62" w:rsidP="00BF52C4">
      <w:pPr>
        <w:jc w:val="both"/>
        <w:rPr>
          <w:rFonts w:ascii="Times New Roman" w:hAnsi="Times New Roman" w:cs="Times New Roman"/>
          <w:b/>
          <w:i/>
          <w:lang w:val="es-ES_tradnl"/>
        </w:rPr>
      </w:pPr>
      <w:r w:rsidRPr="00F51A62">
        <w:rPr>
          <w:rFonts w:ascii="Times New Roman" w:hAnsi="Times New Roman" w:cs="Times New Roman"/>
          <w:b/>
          <w:i/>
          <w:lang w:val="es-ES_tradnl"/>
        </w:rPr>
        <w:t>Quinta observación</w:t>
      </w:r>
    </w:p>
    <w:p w14:paraId="41385E4D" w14:textId="3AAAD1D3" w:rsidR="00AC7230" w:rsidRPr="00B27779" w:rsidRDefault="008531E9" w:rsidP="00BF52C4">
      <w:pPr>
        <w:jc w:val="both"/>
        <w:rPr>
          <w:rFonts w:ascii="Times New Roman" w:hAnsi="Times New Roman" w:cs="Times New Roman"/>
          <w:lang w:val="es-ES_tradnl"/>
        </w:rPr>
      </w:pPr>
      <w:r>
        <w:rPr>
          <w:rFonts w:ascii="Times New Roman" w:hAnsi="Times New Roman" w:cs="Times New Roman"/>
          <w:lang w:val="es-ES_tradnl"/>
        </w:rPr>
        <w:t>El dictamen</w:t>
      </w:r>
      <w:r w:rsidR="00280352">
        <w:rPr>
          <w:rFonts w:ascii="Times New Roman" w:hAnsi="Times New Roman" w:cs="Times New Roman"/>
          <w:lang w:val="es-ES_tradnl"/>
        </w:rPr>
        <w:t xml:space="preserve"> señala que los aportes de investigación de la versión original son limitados porque no se</w:t>
      </w:r>
      <w:r w:rsidR="002B24A0">
        <w:rPr>
          <w:rFonts w:ascii="Times New Roman" w:hAnsi="Times New Roman" w:cs="Times New Roman"/>
          <w:lang w:val="es-ES_tradnl"/>
        </w:rPr>
        <w:t xml:space="preserve"> explica, a partir del contexto mexicano, por qué es necesario contar con una mejor metodología (herramientas) para el trazo de</w:t>
      </w:r>
      <w:r>
        <w:rPr>
          <w:rFonts w:ascii="Times New Roman" w:hAnsi="Times New Roman" w:cs="Times New Roman"/>
          <w:lang w:val="es-ES_tradnl"/>
        </w:rPr>
        <w:t xml:space="preserve"> los distritos electorales. </w:t>
      </w:r>
      <w:r w:rsidR="00E35ED1">
        <w:rPr>
          <w:rFonts w:ascii="Times New Roman" w:hAnsi="Times New Roman" w:cs="Times New Roman"/>
          <w:lang w:val="es-ES_tradnl"/>
        </w:rPr>
        <w:t>Para atender esta observ</w:t>
      </w:r>
      <w:r w:rsidR="00017E96">
        <w:rPr>
          <w:rFonts w:ascii="Times New Roman" w:hAnsi="Times New Roman" w:cs="Times New Roman"/>
          <w:lang w:val="es-ES_tradnl"/>
        </w:rPr>
        <w:t>ación, reestructuramos el texto, le a</w:t>
      </w:r>
      <w:r w:rsidR="00DB759A">
        <w:rPr>
          <w:rFonts w:ascii="Times New Roman" w:hAnsi="Times New Roman" w:cs="Times New Roman"/>
          <w:lang w:val="es-ES_tradnl"/>
        </w:rPr>
        <w:t xml:space="preserve">ñadimos una perspectiva teórica, </w:t>
      </w:r>
      <w:r w:rsidR="00017E96">
        <w:rPr>
          <w:rFonts w:ascii="Times New Roman" w:hAnsi="Times New Roman" w:cs="Times New Roman"/>
          <w:lang w:val="es-ES_tradnl"/>
        </w:rPr>
        <w:t xml:space="preserve">y enfatizamos los nichos de investigación </w:t>
      </w:r>
      <w:r w:rsidR="00DB759A">
        <w:rPr>
          <w:rFonts w:ascii="Times New Roman" w:hAnsi="Times New Roman" w:cs="Times New Roman"/>
          <w:lang w:val="es-ES_tradnl"/>
        </w:rPr>
        <w:t>a desarrollar.</w:t>
      </w:r>
      <w:r w:rsidR="00E35ED1">
        <w:rPr>
          <w:rFonts w:ascii="Times New Roman" w:hAnsi="Times New Roman" w:cs="Times New Roman"/>
          <w:lang w:val="es-ES_tradnl"/>
        </w:rPr>
        <w:t xml:space="preserve"> </w:t>
      </w:r>
      <w:r>
        <w:rPr>
          <w:rFonts w:ascii="Times New Roman" w:hAnsi="Times New Roman" w:cs="Times New Roman"/>
          <w:lang w:val="es-ES_tradnl"/>
        </w:rPr>
        <w:t xml:space="preserve">La nueva versión, como lo explicamos en </w:t>
      </w:r>
      <w:r w:rsidR="00B27779">
        <w:rPr>
          <w:rFonts w:ascii="Times New Roman" w:hAnsi="Times New Roman" w:cs="Times New Roman"/>
          <w:lang w:val="es-ES_tradnl"/>
        </w:rPr>
        <w:t>respuesta a la</w:t>
      </w:r>
      <w:r>
        <w:rPr>
          <w:rFonts w:ascii="Times New Roman" w:hAnsi="Times New Roman" w:cs="Times New Roman"/>
          <w:lang w:val="es-ES_tradnl"/>
        </w:rPr>
        <w:t xml:space="preserve"> </w:t>
      </w:r>
      <w:r w:rsidR="00B27779">
        <w:rPr>
          <w:rFonts w:ascii="Times New Roman" w:hAnsi="Times New Roman" w:cs="Times New Roman"/>
          <w:i/>
          <w:lang w:val="es-ES_tradnl"/>
        </w:rPr>
        <w:t xml:space="preserve">segunda observación, </w:t>
      </w:r>
      <w:r w:rsidR="00B27779">
        <w:rPr>
          <w:rFonts w:ascii="Times New Roman" w:hAnsi="Times New Roman" w:cs="Times New Roman"/>
          <w:lang w:val="es-ES_tradnl"/>
        </w:rPr>
        <w:t>parte del análisis del conte</w:t>
      </w:r>
      <w:r w:rsidR="0090126A">
        <w:rPr>
          <w:rFonts w:ascii="Times New Roman" w:hAnsi="Times New Roman" w:cs="Times New Roman"/>
          <w:lang w:val="es-ES_tradnl"/>
        </w:rPr>
        <w:t>xto de redistritación en México (Sección I, páginas 5-13), expone qué</w:t>
      </w:r>
      <w:r w:rsidR="00DB759A">
        <w:rPr>
          <w:rFonts w:ascii="Times New Roman" w:hAnsi="Times New Roman" w:cs="Times New Roman"/>
          <w:lang w:val="es-ES_tradnl"/>
        </w:rPr>
        <w:t xml:space="preserve"> tipo de</w:t>
      </w:r>
      <w:r w:rsidR="0090126A">
        <w:rPr>
          <w:rFonts w:ascii="Times New Roman" w:hAnsi="Times New Roman" w:cs="Times New Roman"/>
          <w:lang w:val="es-ES_tradnl"/>
        </w:rPr>
        <w:t xml:space="preserve"> preguntas </w:t>
      </w:r>
      <w:r w:rsidR="00DB759A">
        <w:rPr>
          <w:rFonts w:ascii="Times New Roman" w:hAnsi="Times New Roman" w:cs="Times New Roman"/>
          <w:lang w:val="es-ES_tradnl"/>
        </w:rPr>
        <w:t>están pendientes de responder (</w:t>
      </w:r>
      <w:r w:rsidR="005730A1">
        <w:rPr>
          <w:rFonts w:ascii="Times New Roman" w:hAnsi="Times New Roman" w:cs="Times New Roman"/>
          <w:lang w:val="es-ES_tradnl"/>
        </w:rPr>
        <w:t>Sección I</w:t>
      </w:r>
      <w:r w:rsidR="0060690B">
        <w:rPr>
          <w:rFonts w:ascii="Times New Roman" w:hAnsi="Times New Roman" w:cs="Times New Roman"/>
          <w:lang w:val="es-ES_tradnl"/>
        </w:rPr>
        <w:t>, página</w:t>
      </w:r>
      <w:r w:rsidR="00762EDA">
        <w:rPr>
          <w:rFonts w:ascii="Times New Roman" w:hAnsi="Times New Roman" w:cs="Times New Roman"/>
          <w:lang w:val="es-ES_tradnl"/>
        </w:rPr>
        <w:t>s</w:t>
      </w:r>
      <w:r w:rsidR="0060690B">
        <w:rPr>
          <w:rFonts w:ascii="Times New Roman" w:hAnsi="Times New Roman" w:cs="Times New Roman"/>
          <w:lang w:val="es-ES_tradnl"/>
        </w:rPr>
        <w:t xml:space="preserve"> 9 y 12</w:t>
      </w:r>
      <w:r w:rsidR="00DB759A">
        <w:rPr>
          <w:rFonts w:ascii="Times New Roman" w:hAnsi="Times New Roman" w:cs="Times New Roman"/>
          <w:lang w:val="es-ES_tradnl"/>
        </w:rPr>
        <w:t>)</w:t>
      </w:r>
      <w:r w:rsidR="0060690B">
        <w:rPr>
          <w:rFonts w:ascii="Times New Roman" w:hAnsi="Times New Roman" w:cs="Times New Roman"/>
          <w:lang w:val="es-ES_tradnl"/>
        </w:rPr>
        <w:t>, cuáles son la limitaciones en materia de transparencia (</w:t>
      </w:r>
      <w:r w:rsidR="005730A1">
        <w:rPr>
          <w:rFonts w:ascii="Times New Roman" w:hAnsi="Times New Roman" w:cs="Times New Roman"/>
          <w:lang w:val="es-ES_tradnl"/>
        </w:rPr>
        <w:t>Sección II, cuadro 1, página 14</w:t>
      </w:r>
      <w:r w:rsidR="0060690B">
        <w:rPr>
          <w:rFonts w:ascii="Times New Roman" w:hAnsi="Times New Roman" w:cs="Times New Roman"/>
          <w:lang w:val="es-ES_tradnl"/>
        </w:rPr>
        <w:t>)</w:t>
      </w:r>
      <w:r w:rsidR="005730A1">
        <w:rPr>
          <w:rFonts w:ascii="Times New Roman" w:hAnsi="Times New Roman" w:cs="Times New Roman"/>
          <w:lang w:val="es-ES_tradnl"/>
        </w:rPr>
        <w:t xml:space="preserve"> y participación ciudadana (Sección II, </w:t>
      </w:r>
      <w:r w:rsidR="00940931">
        <w:rPr>
          <w:rFonts w:ascii="Times New Roman" w:hAnsi="Times New Roman" w:cs="Times New Roman"/>
          <w:lang w:val="es-ES_tradnl"/>
        </w:rPr>
        <w:t>diagrama 2, página 18</w:t>
      </w:r>
      <w:r w:rsidR="005730A1">
        <w:rPr>
          <w:rFonts w:ascii="Times New Roman" w:hAnsi="Times New Roman" w:cs="Times New Roman"/>
          <w:lang w:val="es-ES_tradnl"/>
        </w:rPr>
        <w:t>)</w:t>
      </w:r>
      <w:r w:rsidR="00940931">
        <w:rPr>
          <w:rFonts w:ascii="Times New Roman" w:hAnsi="Times New Roman" w:cs="Times New Roman"/>
          <w:lang w:val="es-ES_tradnl"/>
        </w:rPr>
        <w:t xml:space="preserve">, </w:t>
      </w:r>
      <w:r w:rsidR="00BE0F36">
        <w:rPr>
          <w:rFonts w:ascii="Times New Roman" w:hAnsi="Times New Roman" w:cs="Times New Roman"/>
          <w:lang w:val="es-ES_tradnl"/>
        </w:rPr>
        <w:t xml:space="preserve">y explica por qué </w:t>
      </w:r>
      <w:r w:rsidR="00BE0F36" w:rsidRPr="00BE0F36">
        <w:rPr>
          <w:rFonts w:ascii="Times New Roman" w:hAnsi="Times New Roman" w:cs="Times New Roman"/>
          <w:color w:val="auto"/>
          <w:lang w:val="es-MX"/>
        </w:rPr>
        <w:t xml:space="preserve">El uso del </w:t>
      </w:r>
      <w:r w:rsidR="00BE0F36" w:rsidRPr="00BE0F36">
        <w:rPr>
          <w:rFonts w:ascii="Times New Roman" w:hAnsi="Times New Roman" w:cs="Times New Roman"/>
          <w:i/>
          <w:color w:val="auto"/>
          <w:lang w:val="es-MX"/>
        </w:rPr>
        <w:t xml:space="preserve">software </w:t>
      </w:r>
      <w:r w:rsidR="00BE0F36" w:rsidRPr="00BE0F36">
        <w:rPr>
          <w:rFonts w:ascii="Times New Roman" w:hAnsi="Times New Roman" w:cs="Times New Roman"/>
          <w:color w:val="auto"/>
          <w:lang w:val="es-MX"/>
        </w:rPr>
        <w:t xml:space="preserve">de fuente abierta y las plataformas públicas de mapeo </w:t>
      </w:r>
      <w:r w:rsidR="00BE0F36">
        <w:rPr>
          <w:rFonts w:ascii="Times New Roman" w:hAnsi="Times New Roman" w:cs="Times New Roman"/>
          <w:color w:val="auto"/>
          <w:lang w:val="es-MX"/>
        </w:rPr>
        <w:t>son</w:t>
      </w:r>
      <w:r w:rsidR="00BE0F36" w:rsidRPr="00BE0F36">
        <w:rPr>
          <w:rFonts w:ascii="Times New Roman" w:hAnsi="Times New Roman" w:cs="Times New Roman"/>
          <w:color w:val="auto"/>
          <w:lang w:val="es-MX"/>
        </w:rPr>
        <w:t xml:space="preserve"> una posible solución</w:t>
      </w:r>
      <w:r w:rsidR="00BE0F36">
        <w:rPr>
          <w:rFonts w:ascii="Times New Roman" w:hAnsi="Times New Roman" w:cs="Times New Roman"/>
          <w:color w:val="auto"/>
          <w:lang w:val="es-MX"/>
        </w:rPr>
        <w:t xml:space="preserve"> </w:t>
      </w:r>
      <w:r w:rsidR="00120ECE">
        <w:rPr>
          <w:rFonts w:ascii="Times New Roman" w:hAnsi="Times New Roman" w:cs="Times New Roman"/>
          <w:color w:val="auto"/>
          <w:lang w:val="es-MX"/>
        </w:rPr>
        <w:t xml:space="preserve">para garantizar la imparcialidad y rendición de cuentas </w:t>
      </w:r>
      <w:r w:rsidR="00BE0F36">
        <w:rPr>
          <w:rFonts w:ascii="Times New Roman" w:hAnsi="Times New Roman" w:cs="Times New Roman"/>
          <w:color w:val="auto"/>
          <w:lang w:val="es-MX"/>
        </w:rPr>
        <w:t xml:space="preserve">(Sección III, </w:t>
      </w:r>
      <w:r w:rsidR="00223B28">
        <w:rPr>
          <w:rFonts w:ascii="Times New Roman" w:hAnsi="Times New Roman" w:cs="Times New Roman"/>
          <w:color w:val="auto"/>
          <w:lang w:val="es-MX"/>
        </w:rPr>
        <w:t>páginas 19-23).</w:t>
      </w:r>
    </w:p>
    <w:p w14:paraId="66CEE6F7" w14:textId="77777777" w:rsidR="00470C01" w:rsidRDefault="00470C01">
      <w:pPr>
        <w:rPr>
          <w:rFonts w:ascii="Times New Roman" w:hAnsi="Times New Roman" w:cs="Times New Roman"/>
          <w:b/>
          <w:lang w:val="es-ES_tradnl"/>
        </w:rPr>
      </w:pPr>
    </w:p>
    <w:p w14:paraId="2D125817" w14:textId="6BC79D7C" w:rsidR="003F3122" w:rsidRPr="00F51A62" w:rsidRDefault="006942D5" w:rsidP="003F3122">
      <w:pPr>
        <w:jc w:val="both"/>
        <w:rPr>
          <w:rFonts w:ascii="Times New Roman" w:hAnsi="Times New Roman" w:cs="Times New Roman"/>
          <w:b/>
          <w:i/>
          <w:lang w:val="es-ES_tradnl"/>
        </w:rPr>
      </w:pPr>
      <w:r>
        <w:rPr>
          <w:rFonts w:ascii="Times New Roman" w:hAnsi="Times New Roman" w:cs="Times New Roman"/>
          <w:b/>
          <w:i/>
          <w:lang w:val="es-ES_tradnl"/>
        </w:rPr>
        <w:t>Sexta</w:t>
      </w:r>
      <w:r w:rsidR="003F3122" w:rsidRPr="00F51A62">
        <w:rPr>
          <w:rFonts w:ascii="Times New Roman" w:hAnsi="Times New Roman" w:cs="Times New Roman"/>
          <w:b/>
          <w:i/>
          <w:lang w:val="es-ES_tradnl"/>
        </w:rPr>
        <w:t xml:space="preserve"> observación</w:t>
      </w:r>
    </w:p>
    <w:p w14:paraId="5648EF68" w14:textId="0E088645" w:rsidR="006A4998" w:rsidRDefault="003F3122" w:rsidP="006A4998">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6A4998">
        <w:rPr>
          <w:rFonts w:ascii="Times New Roman" w:hAnsi="Times New Roman" w:cs="Times New Roman"/>
          <w:lang w:val="es-ES_tradnl"/>
        </w:rPr>
        <w:t xml:space="preserve">sugiere explicar por qué los cambios –o la falta de los mismos– en la geografía electoral no ha sido objeto de </w:t>
      </w:r>
      <w:r w:rsidR="006942D5">
        <w:rPr>
          <w:rFonts w:ascii="Times New Roman" w:hAnsi="Times New Roman" w:cs="Times New Roman"/>
          <w:lang w:val="es-ES_tradnl"/>
        </w:rPr>
        <w:t xml:space="preserve">pugnas entre los partidos. </w:t>
      </w:r>
      <w:r w:rsidR="00A108F6">
        <w:rPr>
          <w:rFonts w:ascii="Times New Roman" w:hAnsi="Times New Roman" w:cs="Times New Roman"/>
          <w:lang w:val="es-ES_tradnl"/>
        </w:rPr>
        <w:t xml:space="preserve">Abordamos esta pregunta en </w:t>
      </w:r>
      <w:r w:rsidR="00FB6345">
        <w:rPr>
          <w:rFonts w:ascii="Times New Roman" w:hAnsi="Times New Roman" w:cs="Times New Roman"/>
          <w:lang w:val="es-ES_tradnl"/>
        </w:rPr>
        <w:t>la nueva versión</w:t>
      </w:r>
      <w:r w:rsidR="00E168A2">
        <w:rPr>
          <w:rFonts w:ascii="Times New Roman" w:hAnsi="Times New Roman" w:cs="Times New Roman"/>
          <w:lang w:val="es-ES_tradnl"/>
        </w:rPr>
        <w:t xml:space="preserve"> al final de la primera sección</w:t>
      </w:r>
      <w:r w:rsidR="00FB6345">
        <w:rPr>
          <w:rFonts w:ascii="Times New Roman" w:hAnsi="Times New Roman" w:cs="Times New Roman"/>
          <w:lang w:val="es-ES_tradnl"/>
        </w:rPr>
        <w:t xml:space="preserve"> (Sección I, pá</w:t>
      </w:r>
      <w:r w:rsidR="00E168A2">
        <w:rPr>
          <w:rFonts w:ascii="Times New Roman" w:hAnsi="Times New Roman" w:cs="Times New Roman"/>
          <w:lang w:val="es-ES_tradnl"/>
        </w:rPr>
        <w:t>ginas 13-14).</w:t>
      </w:r>
      <w:r w:rsidR="00FB6345">
        <w:rPr>
          <w:rFonts w:ascii="Times New Roman" w:hAnsi="Times New Roman" w:cs="Times New Roman"/>
          <w:lang w:val="es-ES_tradnl"/>
        </w:rPr>
        <w:t xml:space="preserve"> </w:t>
      </w:r>
      <w:r w:rsidR="00445D64">
        <w:rPr>
          <w:rFonts w:ascii="Times New Roman" w:hAnsi="Times New Roman" w:cs="Times New Roman"/>
          <w:lang w:val="es-ES_tradnl"/>
        </w:rPr>
        <w:t>O</w:t>
      </w:r>
      <w:r w:rsidR="00FB6345">
        <w:rPr>
          <w:rFonts w:ascii="Times New Roman" w:hAnsi="Times New Roman" w:cs="Times New Roman"/>
          <w:lang w:val="es-ES_tradnl"/>
        </w:rPr>
        <w:t>frecemos dos explicaciones posible</w:t>
      </w:r>
      <w:r w:rsidR="00FB6461">
        <w:rPr>
          <w:rFonts w:ascii="Times New Roman" w:hAnsi="Times New Roman" w:cs="Times New Roman"/>
          <w:lang w:val="es-ES_tradnl"/>
        </w:rPr>
        <w:t xml:space="preserve">s. Por un lado consideramos que </w:t>
      </w:r>
      <w:r w:rsidR="00FB6345">
        <w:rPr>
          <w:rFonts w:ascii="Times New Roman" w:hAnsi="Times New Roman" w:cs="Times New Roman"/>
          <w:lang w:val="es-ES_tradnl"/>
        </w:rPr>
        <w:t xml:space="preserve">la falta de reelección legislativa </w:t>
      </w:r>
      <w:r w:rsidR="009460DA">
        <w:rPr>
          <w:rFonts w:ascii="Times New Roman" w:hAnsi="Times New Roman" w:cs="Times New Roman"/>
          <w:lang w:val="es-ES_tradnl"/>
        </w:rPr>
        <w:t>generó un contexto en donde los legisladores</w:t>
      </w:r>
      <w:r w:rsidR="008616E8">
        <w:rPr>
          <w:rFonts w:ascii="Times New Roman" w:hAnsi="Times New Roman" w:cs="Times New Roman"/>
          <w:lang w:val="es-ES_tradnl"/>
        </w:rPr>
        <w:t>: 1)</w:t>
      </w:r>
      <w:r w:rsidR="009460DA">
        <w:rPr>
          <w:rFonts w:ascii="Times New Roman" w:hAnsi="Times New Roman" w:cs="Times New Roman"/>
          <w:lang w:val="es-ES_tradnl"/>
        </w:rPr>
        <w:t xml:space="preserve"> no buscan preservar sus distritos </w:t>
      </w:r>
      <w:r w:rsidR="008616E8">
        <w:rPr>
          <w:rFonts w:ascii="Times New Roman" w:hAnsi="Times New Roman" w:cs="Times New Roman"/>
          <w:lang w:val="es-ES_tradnl"/>
        </w:rPr>
        <w:t xml:space="preserve">al </w:t>
      </w:r>
      <w:r w:rsidR="00D54F2D">
        <w:rPr>
          <w:rFonts w:ascii="Times New Roman" w:hAnsi="Times New Roman" w:cs="Times New Roman"/>
          <w:lang w:val="es-ES_tradnl"/>
        </w:rPr>
        <w:t>permanecer</w:t>
      </w:r>
      <w:r w:rsidR="008616E8">
        <w:rPr>
          <w:rFonts w:ascii="Times New Roman" w:hAnsi="Times New Roman" w:cs="Times New Roman"/>
          <w:lang w:val="es-ES_tradnl"/>
        </w:rPr>
        <w:t xml:space="preserve"> </w:t>
      </w:r>
      <w:r w:rsidR="00D54F2D">
        <w:rPr>
          <w:rFonts w:ascii="Times New Roman" w:hAnsi="Times New Roman" w:cs="Times New Roman"/>
          <w:lang w:val="es-ES_tradnl"/>
        </w:rPr>
        <w:t xml:space="preserve">en su encargo solo durante </w:t>
      </w:r>
      <w:r w:rsidR="008616E8">
        <w:rPr>
          <w:rFonts w:ascii="Times New Roman" w:hAnsi="Times New Roman" w:cs="Times New Roman"/>
          <w:lang w:val="es-ES_tradnl"/>
        </w:rPr>
        <w:t xml:space="preserve">un ciclo muy breve </w:t>
      </w:r>
      <w:r w:rsidR="009460DA">
        <w:rPr>
          <w:rFonts w:ascii="Times New Roman" w:hAnsi="Times New Roman" w:cs="Times New Roman"/>
          <w:lang w:val="es-ES_tradnl"/>
        </w:rPr>
        <w:t xml:space="preserve">y </w:t>
      </w:r>
      <w:r w:rsidR="008616E8">
        <w:rPr>
          <w:rFonts w:ascii="Times New Roman" w:hAnsi="Times New Roman" w:cs="Times New Roman"/>
          <w:lang w:val="es-ES_tradnl"/>
        </w:rPr>
        <w:t xml:space="preserve">2) no tienen los incentivos para generar –y mantener– un vínculo estrecho con su electorado. </w:t>
      </w:r>
      <w:r w:rsidR="00FC554D">
        <w:rPr>
          <w:rFonts w:ascii="Times New Roman" w:hAnsi="Times New Roman" w:cs="Times New Roman"/>
          <w:lang w:val="es-ES_tradnl"/>
        </w:rPr>
        <w:t xml:space="preserve">Por el otro, </w:t>
      </w:r>
      <w:r w:rsidR="00562BB6">
        <w:rPr>
          <w:rFonts w:ascii="Times New Roman" w:hAnsi="Times New Roman" w:cs="Times New Roman"/>
          <w:lang w:val="es-ES_tradnl"/>
        </w:rPr>
        <w:t xml:space="preserve">explicamos que </w:t>
      </w:r>
      <w:r w:rsidR="00CE4B4D">
        <w:rPr>
          <w:rFonts w:ascii="Times New Roman" w:hAnsi="Times New Roman" w:cs="Times New Roman"/>
          <w:lang w:val="es-ES_tradnl"/>
        </w:rPr>
        <w:t xml:space="preserve">a través </w:t>
      </w:r>
      <w:r w:rsidR="00562BB6">
        <w:rPr>
          <w:rFonts w:ascii="Times New Roman" w:hAnsi="Times New Roman" w:cs="Times New Roman"/>
          <w:lang w:val="es-ES_tradnl"/>
        </w:rPr>
        <w:t xml:space="preserve">de </w:t>
      </w:r>
      <w:r w:rsidR="00CE4B4D">
        <w:rPr>
          <w:rFonts w:ascii="Times New Roman" w:hAnsi="Times New Roman" w:cs="Times New Roman"/>
          <w:lang w:val="es-ES_tradnl"/>
        </w:rPr>
        <w:t>las contrapropuestas partidistas</w:t>
      </w:r>
      <w:r w:rsidR="00FC554D">
        <w:rPr>
          <w:rFonts w:ascii="Times New Roman" w:hAnsi="Times New Roman" w:cs="Times New Roman"/>
          <w:lang w:val="es-ES_tradnl"/>
        </w:rPr>
        <w:t xml:space="preserve"> </w:t>
      </w:r>
      <w:r w:rsidR="00CE4B4D">
        <w:rPr>
          <w:rFonts w:ascii="Times New Roman" w:hAnsi="Times New Roman" w:cs="Times New Roman"/>
          <w:lang w:val="es-ES_tradnl"/>
        </w:rPr>
        <w:t xml:space="preserve">formuladas </w:t>
      </w:r>
      <w:r w:rsidR="00562BB6">
        <w:rPr>
          <w:rFonts w:ascii="Times New Roman" w:hAnsi="Times New Roman" w:cs="Times New Roman"/>
          <w:lang w:val="es-ES_tradnl"/>
        </w:rPr>
        <w:t>en los pr</w:t>
      </w:r>
      <w:r w:rsidR="00663DDA">
        <w:rPr>
          <w:rFonts w:ascii="Times New Roman" w:hAnsi="Times New Roman" w:cs="Times New Roman"/>
          <w:lang w:val="es-ES_tradnl"/>
        </w:rPr>
        <w:t>ocesos de redistritación se</w:t>
      </w:r>
      <w:r w:rsidR="00FC554D">
        <w:rPr>
          <w:rFonts w:ascii="Times New Roman" w:hAnsi="Times New Roman" w:cs="Times New Roman"/>
          <w:lang w:val="es-ES_tradnl"/>
        </w:rPr>
        <w:t xml:space="preserve"> </w:t>
      </w:r>
      <w:r w:rsidR="00562BB6">
        <w:rPr>
          <w:rFonts w:ascii="Times New Roman" w:hAnsi="Times New Roman" w:cs="Times New Roman"/>
          <w:lang w:val="es-ES_tradnl"/>
        </w:rPr>
        <w:t xml:space="preserve">desprende que los partidos buscan mantener </w:t>
      </w:r>
      <w:r w:rsidR="00936CB0">
        <w:rPr>
          <w:rFonts w:ascii="Times New Roman" w:hAnsi="Times New Roman" w:cs="Times New Roman"/>
          <w:lang w:val="es-ES_tradnl"/>
        </w:rPr>
        <w:t>sus</w:t>
      </w:r>
      <w:r w:rsidR="00663DDA">
        <w:rPr>
          <w:rFonts w:ascii="Times New Roman" w:hAnsi="Times New Roman" w:cs="Times New Roman"/>
          <w:lang w:val="es-ES_tradnl"/>
        </w:rPr>
        <w:t xml:space="preserve"> bastiones</w:t>
      </w:r>
      <w:r w:rsidR="00936CB0">
        <w:rPr>
          <w:rFonts w:ascii="Times New Roman" w:hAnsi="Times New Roman" w:cs="Times New Roman"/>
          <w:lang w:val="es-ES_tradnl"/>
        </w:rPr>
        <w:t xml:space="preserve"> (Magar et.al. 2015 y Trelles et. al. 2015)</w:t>
      </w:r>
      <w:r w:rsidR="00663DDA">
        <w:rPr>
          <w:rFonts w:ascii="Times New Roman" w:hAnsi="Times New Roman" w:cs="Times New Roman"/>
          <w:lang w:val="es-ES_tradnl"/>
        </w:rPr>
        <w:t xml:space="preserve">. Es decir, </w:t>
      </w:r>
      <w:r w:rsidR="00995DB0">
        <w:rPr>
          <w:rFonts w:ascii="Times New Roman" w:hAnsi="Times New Roman" w:cs="Times New Roman"/>
          <w:lang w:val="es-ES_tradnl"/>
        </w:rPr>
        <w:t>existen indicios de que a pesar de que el proceso de redistritación es un proceso “técnico y objetivo”, tiene un importante componente político que</w:t>
      </w:r>
      <w:r w:rsidR="004263DF">
        <w:rPr>
          <w:rFonts w:ascii="Times New Roman" w:hAnsi="Times New Roman" w:cs="Times New Roman"/>
          <w:lang w:val="es-ES_tradnl"/>
        </w:rPr>
        <w:t xml:space="preserve">, dada la falta de transparencia e información disponible, no es auditable por el público (Sección I, página 13). </w:t>
      </w:r>
    </w:p>
    <w:p w14:paraId="5B27E8D3" w14:textId="253BBC30" w:rsidR="004263DF" w:rsidRDefault="004263DF" w:rsidP="006A4998">
      <w:pPr>
        <w:jc w:val="both"/>
        <w:rPr>
          <w:rFonts w:ascii="Times New Roman" w:hAnsi="Times New Roman" w:cs="Times New Roman"/>
          <w:lang w:val="es-ES_tradnl"/>
        </w:rPr>
      </w:pPr>
      <w:r>
        <w:rPr>
          <w:rFonts w:ascii="Times New Roman" w:hAnsi="Times New Roman" w:cs="Times New Roman"/>
          <w:lang w:val="es-ES_tradnl"/>
        </w:rPr>
        <w:tab/>
        <w:t xml:space="preserve">A pesar de que hay una </w:t>
      </w:r>
      <w:r w:rsidR="005546B4">
        <w:rPr>
          <w:rFonts w:ascii="Times New Roman" w:hAnsi="Times New Roman" w:cs="Times New Roman"/>
          <w:lang w:val="es-ES_tradnl"/>
        </w:rPr>
        <w:t>percepción</w:t>
      </w:r>
      <w:r>
        <w:rPr>
          <w:rFonts w:ascii="Times New Roman" w:hAnsi="Times New Roman" w:cs="Times New Roman"/>
          <w:lang w:val="es-ES_tradnl"/>
        </w:rPr>
        <w:t xml:space="preserve"> </w:t>
      </w:r>
      <w:r w:rsidR="005546B4">
        <w:rPr>
          <w:rFonts w:ascii="Times New Roman" w:hAnsi="Times New Roman" w:cs="Times New Roman"/>
          <w:lang w:val="es-ES_tradnl"/>
        </w:rPr>
        <w:t xml:space="preserve">generalizada de que la redistritación en México no se ha politizado, </w:t>
      </w:r>
      <w:r w:rsidR="003D3BE2">
        <w:rPr>
          <w:rFonts w:ascii="Times New Roman" w:hAnsi="Times New Roman" w:cs="Times New Roman"/>
          <w:lang w:val="es-ES_tradnl"/>
        </w:rPr>
        <w:t xml:space="preserve">argumentamos </w:t>
      </w:r>
      <w:r w:rsidR="00C22DDC">
        <w:rPr>
          <w:rFonts w:ascii="Times New Roman" w:hAnsi="Times New Roman" w:cs="Times New Roman"/>
          <w:lang w:val="es-ES_tradnl"/>
        </w:rPr>
        <w:t>lo siguiente:</w:t>
      </w:r>
      <w:r w:rsidR="003D3BE2">
        <w:rPr>
          <w:rFonts w:ascii="Times New Roman" w:hAnsi="Times New Roman" w:cs="Times New Roman"/>
          <w:lang w:val="es-ES_tradnl"/>
        </w:rPr>
        <w:t xml:space="preserve"> “</w:t>
      </w:r>
      <w:r w:rsidR="003D3BE2">
        <w:rPr>
          <w:rFonts w:ascii="Times New Roman" w:eastAsia="Tahoma" w:hAnsi="Times New Roman" w:cs="Times New Roman"/>
          <w:color w:val="auto"/>
          <w:lang w:val="es-MX"/>
        </w:rPr>
        <w:t>s</w:t>
      </w:r>
      <w:r w:rsidR="003D3BE2" w:rsidRPr="00BC1710">
        <w:rPr>
          <w:rFonts w:ascii="Times New Roman" w:eastAsia="Tahoma" w:hAnsi="Times New Roman" w:cs="Times New Roman"/>
          <w:color w:val="auto"/>
          <w:lang w:val="es-MX"/>
        </w:rPr>
        <w:t>i bien es cierto que la redistritación en México no ha sido un tema que se haya caracterizado por los altos niveles de politización en el pasado, no podemos afirmar que es un proceso que se caracterice por su transpaerencia o que esté libre de tensiones políticas en el mediano plazo</w:t>
      </w:r>
      <w:r w:rsidR="003D3BE2">
        <w:rPr>
          <w:rFonts w:ascii="Times New Roman" w:eastAsia="Tahoma" w:hAnsi="Times New Roman" w:cs="Times New Roman"/>
          <w:color w:val="auto"/>
          <w:lang w:val="es-MX"/>
        </w:rPr>
        <w:t>” (Sección I, página 12).</w:t>
      </w:r>
      <w:r w:rsidR="00D731D7">
        <w:rPr>
          <w:rFonts w:ascii="Times New Roman" w:eastAsia="Tahoma" w:hAnsi="Times New Roman" w:cs="Times New Roman"/>
          <w:color w:val="auto"/>
          <w:lang w:val="es-MX"/>
        </w:rPr>
        <w:t xml:space="preserve"> Describimos como </w:t>
      </w:r>
      <w:r w:rsidR="00E16547">
        <w:rPr>
          <w:rFonts w:ascii="Times New Roman" w:eastAsia="Tahoma" w:hAnsi="Times New Roman" w:cs="Times New Roman"/>
          <w:color w:val="auto"/>
          <w:lang w:val="es-MX"/>
        </w:rPr>
        <w:t>en el caso de los distritos locales del Estado de México, la cartografía electoral no ha sido actualizada en más de dos décadas –desde 1996– por problemas</w:t>
      </w:r>
      <w:r w:rsidR="00C22DDC">
        <w:rPr>
          <w:rFonts w:ascii="Times New Roman" w:eastAsia="Tahoma" w:hAnsi="Times New Roman" w:cs="Times New Roman"/>
          <w:color w:val="auto"/>
          <w:lang w:val="es-MX"/>
        </w:rPr>
        <w:t xml:space="preserve"> y tensiones políticas entre el Poder Ejecutivo y el Poder Legislativo local. </w:t>
      </w:r>
    </w:p>
    <w:p w14:paraId="6396D911" w14:textId="47154791" w:rsidR="003F3122" w:rsidRDefault="003F3122">
      <w:pPr>
        <w:rPr>
          <w:rFonts w:ascii="Times New Roman" w:hAnsi="Times New Roman" w:cs="Times New Roman"/>
          <w:lang w:val="es-ES_tradnl"/>
        </w:rPr>
      </w:pPr>
      <w:r>
        <w:rPr>
          <w:rFonts w:ascii="Times New Roman" w:hAnsi="Times New Roman" w:cs="Times New Roman"/>
          <w:lang w:val="es-ES_tradnl"/>
        </w:rPr>
        <w:t xml:space="preserve"> </w:t>
      </w:r>
    </w:p>
    <w:p w14:paraId="54CC1544" w14:textId="22A03F20" w:rsidR="006942D5" w:rsidRPr="00F51A62" w:rsidRDefault="006942D5" w:rsidP="006942D5">
      <w:pPr>
        <w:jc w:val="both"/>
        <w:rPr>
          <w:rFonts w:ascii="Times New Roman" w:hAnsi="Times New Roman" w:cs="Times New Roman"/>
          <w:b/>
          <w:i/>
          <w:lang w:val="es-ES_tradnl"/>
        </w:rPr>
      </w:pPr>
      <w:r>
        <w:rPr>
          <w:rFonts w:ascii="Times New Roman" w:hAnsi="Times New Roman" w:cs="Times New Roman"/>
          <w:b/>
          <w:i/>
          <w:lang w:val="es-ES_tradnl"/>
        </w:rPr>
        <w:t>Séptima</w:t>
      </w:r>
      <w:r w:rsidRPr="00F51A62">
        <w:rPr>
          <w:rFonts w:ascii="Times New Roman" w:hAnsi="Times New Roman" w:cs="Times New Roman"/>
          <w:b/>
          <w:i/>
          <w:lang w:val="es-ES_tradnl"/>
        </w:rPr>
        <w:t xml:space="preserve"> observación</w:t>
      </w:r>
    </w:p>
    <w:p w14:paraId="1A9C6239" w14:textId="77777777" w:rsidR="00C83EC6" w:rsidRDefault="00AE0327" w:rsidP="00C83EC6">
      <w:pPr>
        <w:jc w:val="both"/>
        <w:rPr>
          <w:rFonts w:ascii="Times New Roman" w:hAnsi="Times New Roman" w:cs="Times New Roman"/>
          <w:lang w:val="es-ES_tradnl"/>
        </w:rPr>
      </w:pPr>
      <w:r>
        <w:rPr>
          <w:rFonts w:ascii="Times New Roman" w:hAnsi="Times New Roman" w:cs="Times New Roman"/>
          <w:lang w:val="es-ES_tradnl"/>
        </w:rPr>
        <w:t>Por último, el dictamen sugiere explorar la posibilidad de desarrollar ejercicios comparativos para mostrar las bondades de la plataforma</w:t>
      </w:r>
      <w:r w:rsidR="000B6127">
        <w:rPr>
          <w:rFonts w:ascii="Times New Roman" w:hAnsi="Times New Roman" w:cs="Times New Roman"/>
          <w:lang w:val="es-ES_tradnl"/>
        </w:rPr>
        <w:t xml:space="preserve">. Si bien no ofrecemos un análisis comparativo de los efectos políticos de la redistritación utilizando </w:t>
      </w:r>
      <w:r w:rsidR="008B6098">
        <w:rPr>
          <w:rFonts w:ascii="Times New Roman" w:hAnsi="Times New Roman" w:cs="Times New Roman"/>
          <w:lang w:val="es-ES_tradnl"/>
        </w:rPr>
        <w:t xml:space="preserve">el </w:t>
      </w:r>
      <w:r w:rsidR="008B6098">
        <w:rPr>
          <w:rFonts w:ascii="Times New Roman" w:hAnsi="Times New Roman" w:cs="Times New Roman"/>
          <w:i/>
          <w:lang w:val="es-ES_tradnl"/>
        </w:rPr>
        <w:t>District Builder</w:t>
      </w:r>
      <w:r w:rsidR="000B6127">
        <w:rPr>
          <w:rFonts w:ascii="Times New Roman" w:hAnsi="Times New Roman" w:cs="Times New Roman"/>
          <w:lang w:val="es-ES_tradnl"/>
        </w:rPr>
        <w:t xml:space="preserve">, sí ofrecemos referencias </w:t>
      </w:r>
      <w:r w:rsidR="008B6098">
        <w:rPr>
          <w:rFonts w:ascii="Times New Roman" w:hAnsi="Times New Roman" w:cs="Times New Roman"/>
          <w:lang w:val="es-ES_tradnl"/>
        </w:rPr>
        <w:t xml:space="preserve">a trabajos </w:t>
      </w:r>
      <w:r w:rsidR="0082345E">
        <w:rPr>
          <w:rFonts w:ascii="Times New Roman" w:hAnsi="Times New Roman" w:cs="Times New Roman"/>
          <w:lang w:val="es-ES_tradnl"/>
        </w:rPr>
        <w:t>académicos que están explorando este tema (Magar et. al 2015 y Trelles et. al 2015</w:t>
      </w:r>
      <w:r w:rsidR="00BB0535">
        <w:rPr>
          <w:rFonts w:ascii="Times New Roman" w:hAnsi="Times New Roman" w:cs="Times New Roman"/>
          <w:lang w:val="es-ES_tradnl"/>
        </w:rPr>
        <w:t>) y señalamos la importancia de desarrollar una agenda de investigación en este rubro (Sección I, página 13).</w:t>
      </w:r>
      <w:r w:rsidR="00432A1E">
        <w:rPr>
          <w:rFonts w:ascii="Times New Roman" w:hAnsi="Times New Roman" w:cs="Times New Roman"/>
          <w:lang w:val="es-ES_tradnl"/>
        </w:rPr>
        <w:t xml:space="preserve"> Decidimos no incluir ningún un análisis</w:t>
      </w:r>
      <w:r w:rsidR="002538D8">
        <w:rPr>
          <w:rFonts w:ascii="Times New Roman" w:hAnsi="Times New Roman" w:cs="Times New Roman"/>
          <w:lang w:val="es-ES_tradnl"/>
        </w:rPr>
        <w:t xml:space="preserve"> comparativo </w:t>
      </w:r>
      <w:r w:rsidR="00CB37C6">
        <w:rPr>
          <w:rFonts w:ascii="Times New Roman" w:hAnsi="Times New Roman" w:cs="Times New Roman"/>
          <w:lang w:val="es-ES_tradnl"/>
        </w:rPr>
        <w:t>de los efectos políticos</w:t>
      </w:r>
      <w:r w:rsidR="002538D8">
        <w:rPr>
          <w:rFonts w:ascii="Times New Roman" w:hAnsi="Times New Roman" w:cs="Times New Roman"/>
          <w:lang w:val="es-ES_tradnl"/>
        </w:rPr>
        <w:t xml:space="preserve"> porque: 1) ese no es el objetivo de la presente </w:t>
      </w:r>
      <w:r w:rsidR="002538D8">
        <w:rPr>
          <w:rFonts w:ascii="Times New Roman" w:hAnsi="Times New Roman" w:cs="Times New Roman"/>
          <w:i/>
          <w:lang w:val="es-ES_tradnl"/>
        </w:rPr>
        <w:t xml:space="preserve">nota de investigación; </w:t>
      </w:r>
      <w:r w:rsidR="002538D8">
        <w:rPr>
          <w:rFonts w:ascii="Times New Roman" w:hAnsi="Times New Roman" w:cs="Times New Roman"/>
          <w:lang w:val="es-ES_tradnl"/>
        </w:rPr>
        <w:t xml:space="preserve">y 2) ese tipo de análisis es más adecuado para un artículo de investigación que </w:t>
      </w:r>
      <w:r w:rsidR="00CB37C6">
        <w:rPr>
          <w:rFonts w:ascii="Times New Roman" w:hAnsi="Times New Roman" w:cs="Times New Roman"/>
          <w:lang w:val="es-ES_tradnl"/>
        </w:rPr>
        <w:t xml:space="preserve">para este texto. </w:t>
      </w:r>
    </w:p>
    <w:p w14:paraId="5329A363" w14:textId="77777777" w:rsidR="000B6127" w:rsidRPr="003F3122" w:rsidRDefault="000B6127" w:rsidP="000B6127">
      <w:pPr>
        <w:jc w:val="both"/>
        <w:rPr>
          <w:rFonts w:ascii="Times New Roman" w:hAnsi="Times New Roman" w:cs="Times New Roman"/>
          <w:lang w:val="es-ES_tradnl"/>
        </w:rPr>
      </w:pPr>
    </w:p>
    <w:p w14:paraId="335B83D5" w14:textId="77777777" w:rsidR="00396739" w:rsidRDefault="00396739" w:rsidP="00C11486">
      <w:pPr>
        <w:jc w:val="center"/>
        <w:rPr>
          <w:rFonts w:ascii="Times New Roman" w:hAnsi="Times New Roman" w:cs="Times New Roman"/>
          <w:b/>
          <w:lang w:val="es-ES_tradnl"/>
        </w:rPr>
      </w:pPr>
    </w:p>
    <w:p w14:paraId="58DD5566" w14:textId="77777777" w:rsidR="00396739" w:rsidRDefault="00396739" w:rsidP="00C11486">
      <w:pPr>
        <w:jc w:val="center"/>
        <w:rPr>
          <w:rFonts w:ascii="Times New Roman" w:hAnsi="Times New Roman" w:cs="Times New Roman"/>
          <w:b/>
          <w:lang w:val="es-ES_tradnl"/>
        </w:rPr>
      </w:pPr>
    </w:p>
    <w:p w14:paraId="3E220DC9" w14:textId="77777777" w:rsidR="00396739" w:rsidRDefault="00396739" w:rsidP="00C11486">
      <w:pPr>
        <w:jc w:val="center"/>
        <w:rPr>
          <w:rFonts w:ascii="Times New Roman" w:hAnsi="Times New Roman" w:cs="Times New Roman"/>
          <w:b/>
          <w:lang w:val="es-ES_tradnl"/>
        </w:rPr>
      </w:pPr>
    </w:p>
    <w:p w14:paraId="3B77A8CB" w14:textId="77777777" w:rsidR="00396739" w:rsidRDefault="00396739" w:rsidP="00C11486">
      <w:pPr>
        <w:jc w:val="center"/>
        <w:rPr>
          <w:rFonts w:ascii="Times New Roman" w:hAnsi="Times New Roman" w:cs="Times New Roman"/>
          <w:b/>
          <w:lang w:val="es-ES_tradnl"/>
        </w:rPr>
      </w:pPr>
    </w:p>
    <w:p w14:paraId="2ACA4AB4" w14:textId="3B5F5C60"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 xml:space="preserve">Respuesta a las observaciones del </w:t>
      </w:r>
      <w:r w:rsidR="006D6D05">
        <w:rPr>
          <w:rFonts w:ascii="Times New Roman" w:hAnsi="Times New Roman" w:cs="Times New Roman"/>
          <w:b/>
          <w:lang w:val="es-ES_tradnl"/>
        </w:rPr>
        <w:t xml:space="preserve">Dictamen </w:t>
      </w:r>
      <w:r>
        <w:rPr>
          <w:rFonts w:ascii="Times New Roman" w:hAnsi="Times New Roman" w:cs="Times New Roman"/>
          <w:b/>
          <w:lang w:val="es-ES_tradnl"/>
        </w:rPr>
        <w:t>2</w:t>
      </w:r>
    </w:p>
    <w:p w14:paraId="153995A1" w14:textId="77777777" w:rsidR="005046D1" w:rsidRDefault="005046D1" w:rsidP="00C11486">
      <w:pPr>
        <w:jc w:val="center"/>
        <w:rPr>
          <w:rFonts w:ascii="Times New Roman" w:hAnsi="Times New Roman" w:cs="Times New Roman"/>
          <w:b/>
          <w:lang w:val="es-ES_tradnl"/>
        </w:rPr>
      </w:pPr>
    </w:p>
    <w:p w14:paraId="0FEB496C" w14:textId="77777777" w:rsidR="00AC7230" w:rsidRPr="00AC7230" w:rsidRDefault="00AC7230" w:rsidP="00AC7230">
      <w:pPr>
        <w:rPr>
          <w:rFonts w:ascii="Times New Roman" w:hAnsi="Times New Roman" w:cs="Times New Roman"/>
          <w:b/>
          <w:i/>
          <w:lang w:val="es-ES_tradnl"/>
        </w:rPr>
      </w:pPr>
      <w:r w:rsidRPr="00AC7230">
        <w:rPr>
          <w:rFonts w:ascii="Times New Roman" w:hAnsi="Times New Roman" w:cs="Times New Roman"/>
          <w:b/>
          <w:i/>
          <w:lang w:val="es-ES_tradnl"/>
        </w:rPr>
        <w:t>Primera observación</w:t>
      </w:r>
    </w:p>
    <w:p w14:paraId="3CEE76D0" w14:textId="7D23F210" w:rsidR="00CD0857" w:rsidRDefault="00C83EC6" w:rsidP="00C83EC6">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792FCC">
        <w:rPr>
          <w:rFonts w:ascii="Times New Roman" w:hAnsi="Times New Roman" w:cs="Times New Roman"/>
          <w:lang w:val="es-ES_tradnl"/>
        </w:rPr>
        <w:t>plantea</w:t>
      </w:r>
      <w:r>
        <w:rPr>
          <w:rFonts w:ascii="Times New Roman" w:hAnsi="Times New Roman" w:cs="Times New Roman"/>
          <w:lang w:val="es-ES_tradnl"/>
        </w:rPr>
        <w:t xml:space="preserve"> que los argumentos esbozados en la versión original –</w:t>
      </w:r>
      <w:r w:rsidRPr="00B5681F">
        <w:rPr>
          <w:rFonts w:ascii="Times New Roman" w:hAnsi="Times New Roman" w:cs="Times New Roman"/>
          <w:lang w:val="es-ES_tradnl"/>
        </w:rPr>
        <w:t xml:space="preserve">una </w:t>
      </w:r>
      <w:r w:rsidRPr="00B5681F">
        <w:rPr>
          <w:rFonts w:ascii="Times New Roman" w:hAnsi="Times New Roman" w:cs="Times New Roman"/>
          <w:spacing w:val="2"/>
          <w:lang w:val="es-ES_tradnl"/>
        </w:rPr>
        <w:t xml:space="preserve"> </w:t>
      </w:r>
      <w:r w:rsidRPr="00B5681F">
        <w:rPr>
          <w:rFonts w:ascii="Times New Roman" w:hAnsi="Times New Roman" w:cs="Times New Roman"/>
          <w:lang w:val="es-ES_tradnl"/>
        </w:rPr>
        <w:t xml:space="preserve">buena </w:t>
      </w:r>
      <w:r w:rsidRPr="00B5681F">
        <w:rPr>
          <w:rFonts w:ascii="Times New Roman" w:hAnsi="Times New Roman" w:cs="Times New Roman"/>
          <w:spacing w:val="3"/>
          <w:lang w:val="es-ES_tradnl"/>
        </w:rPr>
        <w:t xml:space="preserve"> </w:t>
      </w:r>
      <w:r w:rsidRPr="00B5681F">
        <w:rPr>
          <w:rFonts w:ascii="Times New Roman" w:hAnsi="Times New Roman" w:cs="Times New Roman"/>
          <w:lang w:val="es-ES_tradnl"/>
        </w:rPr>
        <w:t xml:space="preserve">redistritación </w:t>
      </w:r>
      <w:r w:rsidRPr="00B5681F">
        <w:rPr>
          <w:rFonts w:ascii="Times New Roman" w:hAnsi="Times New Roman" w:cs="Times New Roman"/>
          <w:spacing w:val="2"/>
          <w:lang w:val="es-ES_tradnl"/>
        </w:rPr>
        <w:t xml:space="preserve"> </w:t>
      </w:r>
      <w:r w:rsidRPr="00B5681F">
        <w:rPr>
          <w:rFonts w:ascii="Times New Roman" w:hAnsi="Times New Roman" w:cs="Times New Roman"/>
          <w:lang w:val="es-ES_tradnl"/>
        </w:rPr>
        <w:t xml:space="preserve">mejora </w:t>
      </w:r>
      <w:r w:rsidRPr="00B5681F">
        <w:rPr>
          <w:rFonts w:ascii="Times New Roman" w:hAnsi="Times New Roman" w:cs="Times New Roman"/>
          <w:spacing w:val="3"/>
          <w:lang w:val="es-ES_tradnl"/>
        </w:rPr>
        <w:t xml:space="preserve"> </w:t>
      </w:r>
      <w:r w:rsidRPr="00B5681F">
        <w:rPr>
          <w:rFonts w:ascii="Times New Roman" w:hAnsi="Times New Roman" w:cs="Times New Roman"/>
          <w:lang w:val="es-ES_tradnl"/>
        </w:rPr>
        <w:t xml:space="preserve">los </w:t>
      </w:r>
      <w:r w:rsidRPr="00B5681F">
        <w:rPr>
          <w:rFonts w:ascii="Times New Roman" w:hAnsi="Times New Roman" w:cs="Times New Roman"/>
          <w:spacing w:val="1"/>
          <w:lang w:val="es-ES_tradnl"/>
        </w:rPr>
        <w:t xml:space="preserve"> </w:t>
      </w:r>
      <w:r w:rsidRPr="00B5681F">
        <w:rPr>
          <w:rFonts w:ascii="Times New Roman" w:hAnsi="Times New Roman" w:cs="Times New Roman"/>
          <w:lang w:val="es-ES_tradnl"/>
        </w:rPr>
        <w:t xml:space="preserve">niveles </w:t>
      </w:r>
      <w:r w:rsidRPr="00B5681F">
        <w:rPr>
          <w:rFonts w:ascii="Times New Roman" w:hAnsi="Times New Roman" w:cs="Times New Roman"/>
          <w:spacing w:val="1"/>
          <w:lang w:val="es-ES_tradnl"/>
        </w:rPr>
        <w:t xml:space="preserve"> </w:t>
      </w:r>
      <w:r w:rsidRPr="00B5681F">
        <w:rPr>
          <w:rFonts w:ascii="Times New Roman" w:hAnsi="Times New Roman" w:cs="Times New Roman"/>
          <w:lang w:val="es-ES_tradnl"/>
        </w:rPr>
        <w:t>de representación</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política</w:t>
      </w:r>
      <w:r>
        <w:rPr>
          <w:rFonts w:ascii="Times New Roman" w:hAnsi="Times New Roman" w:cs="Times New Roman"/>
          <w:lang w:val="es-ES_tradnl"/>
        </w:rPr>
        <w:t>,</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que</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el</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uso</w:t>
      </w:r>
      <w:r w:rsidRPr="00B5681F">
        <w:rPr>
          <w:rFonts w:ascii="Times New Roman" w:hAnsi="Times New Roman" w:cs="Times New Roman"/>
          <w:spacing w:val="44"/>
          <w:lang w:val="es-ES_tradnl"/>
        </w:rPr>
        <w:t xml:space="preserve"> </w:t>
      </w:r>
      <w:r w:rsidRPr="00B5681F">
        <w:rPr>
          <w:rFonts w:ascii="Times New Roman" w:hAnsi="Times New Roman" w:cs="Times New Roman"/>
          <w:lang w:val="es-ES_tradnl"/>
        </w:rPr>
        <w:t>de</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tecnologías</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de</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información</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44"/>
          <w:lang w:val="es-ES_tradnl"/>
        </w:rPr>
        <w:t xml:space="preserve"> </w:t>
      </w:r>
      <w:r w:rsidRPr="00B5681F">
        <w:rPr>
          <w:rFonts w:ascii="Times New Roman" w:hAnsi="Times New Roman" w:cs="Times New Roman"/>
          <w:lang w:val="es-ES_tradnl"/>
        </w:rPr>
        <w:t>datos</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abiertos</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contribuye</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a</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8"/>
          <w:w w:val="102"/>
          <w:lang w:val="es-ES_tradnl"/>
        </w:rPr>
        <w:t xml:space="preserve"> </w:t>
      </w:r>
      <w:r w:rsidRPr="00B5681F">
        <w:rPr>
          <w:rFonts w:ascii="Times New Roman" w:hAnsi="Times New Roman" w:cs="Times New Roman"/>
          <w:lang w:val="es-ES_tradnl"/>
        </w:rPr>
        <w:t>consolidación</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democrática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que</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transparencia</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estrecha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interacción</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entre</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sociedad</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civil</w:t>
      </w:r>
      <w:r w:rsidRPr="00B5681F">
        <w:rPr>
          <w:rFonts w:ascii="Times New Roman" w:hAnsi="Times New Roman" w:cs="Times New Roman"/>
          <w:spacing w:val="35"/>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 xml:space="preserve">las instituciones </w:t>
      </w:r>
      <w:r w:rsidRPr="00B5681F">
        <w:rPr>
          <w:rFonts w:ascii="Times New Roman" w:hAnsi="Times New Roman" w:cs="Times New Roman"/>
          <w:spacing w:val="45"/>
          <w:lang w:val="es-ES_tradnl"/>
        </w:rPr>
        <w:t xml:space="preserve"> </w:t>
      </w:r>
      <w:r w:rsidRPr="00B5681F">
        <w:rPr>
          <w:rFonts w:ascii="Times New Roman" w:hAnsi="Times New Roman" w:cs="Times New Roman"/>
          <w:lang w:val="es-ES_tradnl"/>
        </w:rPr>
        <w:t>pública</w:t>
      </w:r>
      <w:r>
        <w:rPr>
          <w:rFonts w:ascii="Times New Roman" w:hAnsi="Times New Roman" w:cs="Times New Roman"/>
          <w:lang w:val="es-ES_tradnl"/>
        </w:rPr>
        <w:t xml:space="preserve">– son </w:t>
      </w:r>
      <w:r w:rsidR="00792FCC">
        <w:rPr>
          <w:rFonts w:ascii="Times New Roman" w:hAnsi="Times New Roman" w:cs="Times New Roman"/>
          <w:lang w:val="es-ES_tradnl"/>
        </w:rPr>
        <w:t>“</w:t>
      </w:r>
      <w:r>
        <w:rPr>
          <w:rFonts w:ascii="Times New Roman" w:hAnsi="Times New Roman" w:cs="Times New Roman"/>
          <w:lang w:val="es-ES_tradnl"/>
        </w:rPr>
        <w:t>argumentos básicos y con escasa elaboración teórica</w:t>
      </w:r>
      <w:r w:rsidR="00792FCC">
        <w:rPr>
          <w:rFonts w:ascii="Times New Roman" w:hAnsi="Times New Roman" w:cs="Times New Roman"/>
          <w:lang w:val="es-ES_tradnl"/>
        </w:rPr>
        <w:t>”</w:t>
      </w:r>
      <w:r>
        <w:rPr>
          <w:rFonts w:ascii="Times New Roman" w:hAnsi="Times New Roman" w:cs="Times New Roman"/>
          <w:lang w:val="es-ES_tradnl"/>
        </w:rPr>
        <w:t xml:space="preserve">. Consideramos que la versión original del texto presentaba, de forma muy general, los beneficios y las razones de por qué el uso de las nuevas tecnologías (como el </w:t>
      </w:r>
      <w:r>
        <w:rPr>
          <w:rFonts w:ascii="Times New Roman" w:hAnsi="Times New Roman" w:cs="Times New Roman"/>
          <w:i/>
          <w:lang w:val="es-ES_tradnl"/>
        </w:rPr>
        <w:t>District Builder</w:t>
      </w:r>
      <w:r>
        <w:rPr>
          <w:rFonts w:ascii="Times New Roman" w:hAnsi="Times New Roman" w:cs="Times New Roman"/>
          <w:lang w:val="es-ES_tradnl"/>
        </w:rPr>
        <w:t>) podrían tener un impacto positivo para democracia. Para atender esta preocupación reestructuramos el texto</w:t>
      </w:r>
      <w:r w:rsidR="00765E9F">
        <w:rPr>
          <w:rFonts w:ascii="Times New Roman" w:hAnsi="Times New Roman" w:cs="Times New Roman"/>
          <w:lang w:val="es-ES_tradnl"/>
        </w:rPr>
        <w:t xml:space="preserve"> y</w:t>
      </w:r>
      <w:r>
        <w:rPr>
          <w:rFonts w:ascii="Times New Roman" w:hAnsi="Times New Roman" w:cs="Times New Roman"/>
          <w:lang w:val="es-ES_tradnl"/>
        </w:rPr>
        <w:t xml:space="preserve"> </w:t>
      </w:r>
      <w:r w:rsidR="009650D0">
        <w:rPr>
          <w:rFonts w:ascii="Times New Roman" w:hAnsi="Times New Roman" w:cs="Times New Roman"/>
          <w:lang w:val="es-ES_tradnl"/>
        </w:rPr>
        <w:t xml:space="preserve">ampliamos </w:t>
      </w:r>
      <w:r>
        <w:rPr>
          <w:rFonts w:ascii="Times New Roman" w:hAnsi="Times New Roman" w:cs="Times New Roman"/>
          <w:lang w:val="es-ES_tradnl"/>
        </w:rPr>
        <w:t xml:space="preserve">la elaboración teórica sobre cómo la transparencia y la participación ciudadana pueden fortalecer la rendición de cuentas en </w:t>
      </w:r>
      <w:r w:rsidR="009650D0">
        <w:rPr>
          <w:rFonts w:ascii="Times New Roman" w:hAnsi="Times New Roman" w:cs="Times New Roman"/>
          <w:lang w:val="es-ES_tradnl"/>
        </w:rPr>
        <w:t>los</w:t>
      </w:r>
      <w:r>
        <w:rPr>
          <w:rFonts w:ascii="Times New Roman" w:hAnsi="Times New Roman" w:cs="Times New Roman"/>
          <w:lang w:val="es-ES_tradnl"/>
        </w:rPr>
        <w:t xml:space="preserve"> proceso de redistritación</w:t>
      </w:r>
      <w:r w:rsidR="009650D0">
        <w:rPr>
          <w:rFonts w:ascii="Times New Roman" w:hAnsi="Times New Roman" w:cs="Times New Roman"/>
          <w:lang w:val="es-ES_tradnl"/>
        </w:rPr>
        <w:t xml:space="preserve"> (Sección II, páginas</w:t>
      </w:r>
      <w:r w:rsidR="00765E9F">
        <w:rPr>
          <w:rFonts w:ascii="Times New Roman" w:hAnsi="Times New Roman" w:cs="Times New Roman"/>
          <w:lang w:val="es-ES_tradnl"/>
        </w:rPr>
        <w:t xml:space="preserve"> 13-19</w:t>
      </w:r>
      <w:r w:rsidR="009650D0">
        <w:rPr>
          <w:rFonts w:ascii="Times New Roman" w:hAnsi="Times New Roman" w:cs="Times New Roman"/>
          <w:lang w:val="es-ES_tradnl"/>
        </w:rPr>
        <w:t>)</w:t>
      </w:r>
      <w:r>
        <w:rPr>
          <w:rFonts w:ascii="Times New Roman" w:hAnsi="Times New Roman" w:cs="Times New Roman"/>
          <w:lang w:val="es-ES_tradnl"/>
        </w:rPr>
        <w:t xml:space="preserve">. </w:t>
      </w:r>
    </w:p>
    <w:p w14:paraId="44E967EF" w14:textId="2B6691AB" w:rsidR="00C83EC6" w:rsidRDefault="00CD0857" w:rsidP="00CD0857">
      <w:pPr>
        <w:ind w:firstLine="720"/>
        <w:jc w:val="both"/>
        <w:rPr>
          <w:rFonts w:ascii="Times New Roman" w:hAnsi="Times New Roman" w:cs="Times New Roman"/>
          <w:lang w:val="es-ES_tradnl"/>
        </w:rPr>
      </w:pPr>
      <w:r>
        <w:rPr>
          <w:rFonts w:ascii="Times New Roman" w:hAnsi="Times New Roman" w:cs="Times New Roman"/>
          <w:lang w:val="es-ES_tradnl"/>
        </w:rPr>
        <w:t xml:space="preserve">Incluimos el cuadro 1 para mostrar </w:t>
      </w:r>
      <w:r w:rsidR="00815451">
        <w:rPr>
          <w:rFonts w:ascii="Times New Roman" w:hAnsi="Times New Roman" w:cs="Times New Roman"/>
          <w:lang w:val="es-ES_tradnl"/>
        </w:rPr>
        <w:t>el volumen de información que s</w:t>
      </w:r>
      <w:r w:rsidR="00F77DA7">
        <w:rPr>
          <w:rFonts w:ascii="Times New Roman" w:hAnsi="Times New Roman" w:cs="Times New Roman"/>
          <w:lang w:val="es-ES_tradnl"/>
        </w:rPr>
        <w:t xml:space="preserve">e requiere en la redistritación y </w:t>
      </w:r>
      <w:r w:rsidR="00E3168D">
        <w:rPr>
          <w:rFonts w:ascii="Times New Roman" w:hAnsi="Times New Roman" w:cs="Times New Roman"/>
          <w:lang w:val="es-ES_tradnl"/>
        </w:rPr>
        <w:t xml:space="preserve">su </w:t>
      </w:r>
      <w:r w:rsidR="00F77DA7">
        <w:rPr>
          <w:rFonts w:ascii="Times New Roman" w:hAnsi="Times New Roman" w:cs="Times New Roman"/>
          <w:lang w:val="es-ES_tradnl"/>
        </w:rPr>
        <w:t>disponibilidad en la actualidad</w:t>
      </w:r>
      <w:r w:rsidR="005D2505">
        <w:rPr>
          <w:rFonts w:ascii="Times New Roman" w:hAnsi="Times New Roman" w:cs="Times New Roman"/>
          <w:lang w:val="es-ES_tradnl"/>
        </w:rPr>
        <w:t>.</w:t>
      </w:r>
      <w:r w:rsidR="00815451">
        <w:rPr>
          <w:rFonts w:ascii="Times New Roman" w:hAnsi="Times New Roman" w:cs="Times New Roman"/>
          <w:lang w:val="es-ES_tradnl"/>
        </w:rPr>
        <w:t xml:space="preserve"> </w:t>
      </w:r>
      <w:r w:rsidR="00C83EC6">
        <w:rPr>
          <w:rFonts w:ascii="Times New Roman" w:hAnsi="Times New Roman" w:cs="Times New Roman"/>
          <w:lang w:val="es-ES_tradnl"/>
        </w:rPr>
        <w:t xml:space="preserve">A su vez, profundizamos la discusión </w:t>
      </w:r>
      <w:r w:rsidR="00765E9F">
        <w:rPr>
          <w:rFonts w:ascii="Times New Roman" w:hAnsi="Times New Roman" w:cs="Times New Roman"/>
          <w:lang w:val="es-ES_tradnl"/>
        </w:rPr>
        <w:t>sobre cuáles son la condiciones necesarias para transparentar</w:t>
      </w:r>
      <w:r w:rsidR="00BF41E3">
        <w:rPr>
          <w:rFonts w:ascii="Times New Roman" w:hAnsi="Times New Roman" w:cs="Times New Roman"/>
          <w:lang w:val="es-ES_tradnl"/>
        </w:rPr>
        <w:t xml:space="preserve"> los datos vinculados al</w:t>
      </w:r>
      <w:r w:rsidR="0024315E">
        <w:rPr>
          <w:rFonts w:ascii="Times New Roman" w:hAnsi="Times New Roman" w:cs="Times New Roman"/>
          <w:lang w:val="es-ES_tradnl"/>
        </w:rPr>
        <w:t xml:space="preserve"> proceso de redistritación</w:t>
      </w:r>
      <w:r w:rsidR="00BF41E3">
        <w:rPr>
          <w:rFonts w:ascii="Times New Roman" w:hAnsi="Times New Roman" w:cs="Times New Roman"/>
          <w:lang w:val="es-ES_tradnl"/>
        </w:rPr>
        <w:t xml:space="preserve"> (datos abiertos, </w:t>
      </w:r>
      <w:r w:rsidR="000A4B31" w:rsidRPr="000A4B31">
        <w:rPr>
          <w:rFonts w:ascii="Times New Roman" w:eastAsia="Tahoma" w:hAnsi="Times New Roman" w:cs="Times New Roman"/>
          <w:bCs/>
          <w:color w:val="auto"/>
          <w:lang w:val="es-MX"/>
        </w:rPr>
        <w:t>replicabilidad</w:t>
      </w:r>
      <w:r w:rsidR="000A4B31">
        <w:rPr>
          <w:rFonts w:ascii="Times New Roman" w:hAnsi="Times New Roman" w:cs="Times New Roman"/>
          <w:lang w:val="es-ES_tradnl"/>
        </w:rPr>
        <w:t xml:space="preserve"> y usabilidad)</w:t>
      </w:r>
      <w:r w:rsidR="005D2505">
        <w:rPr>
          <w:rFonts w:ascii="Times New Roman" w:hAnsi="Times New Roman" w:cs="Times New Roman"/>
          <w:lang w:val="es-ES_tradnl"/>
        </w:rPr>
        <w:t>,</w:t>
      </w:r>
      <w:r w:rsidR="0024315E">
        <w:rPr>
          <w:rFonts w:ascii="Times New Roman" w:hAnsi="Times New Roman" w:cs="Times New Roman"/>
          <w:lang w:val="es-ES_tradnl"/>
        </w:rPr>
        <w:t xml:space="preserve"> y la diferencia </w:t>
      </w:r>
      <w:r w:rsidR="005D2505">
        <w:rPr>
          <w:rFonts w:ascii="Times New Roman" w:hAnsi="Times New Roman" w:cs="Times New Roman"/>
          <w:lang w:val="es-ES_tradnl"/>
        </w:rPr>
        <w:t>que existe entre</w:t>
      </w:r>
      <w:r w:rsidR="000A4B31">
        <w:rPr>
          <w:rFonts w:ascii="Times New Roman" w:hAnsi="Times New Roman" w:cs="Times New Roman"/>
          <w:lang w:val="es-ES_tradnl"/>
        </w:rPr>
        <w:t xml:space="preserve"> transparentar el proceso a </w:t>
      </w:r>
      <w:r w:rsidR="0024315E">
        <w:rPr>
          <w:rFonts w:ascii="Times New Roman" w:hAnsi="Times New Roman" w:cs="Times New Roman"/>
          <w:lang w:val="es-ES_tradnl"/>
        </w:rPr>
        <w:t xml:space="preserve">solo declarar </w:t>
      </w:r>
      <w:r w:rsidR="00F77DA7">
        <w:rPr>
          <w:rFonts w:ascii="Times New Roman" w:hAnsi="Times New Roman" w:cs="Times New Roman"/>
          <w:lang w:val="es-ES_tradnl"/>
        </w:rPr>
        <w:t>parte de la</w:t>
      </w:r>
      <w:r w:rsidR="0024315E">
        <w:rPr>
          <w:rFonts w:ascii="Times New Roman" w:hAnsi="Times New Roman" w:cs="Times New Roman"/>
          <w:lang w:val="es-ES_tradnl"/>
        </w:rPr>
        <w:t xml:space="preserve"> información como pública </w:t>
      </w:r>
      <w:r w:rsidR="00B27314">
        <w:rPr>
          <w:rFonts w:ascii="Times New Roman" w:hAnsi="Times New Roman" w:cs="Times New Roman"/>
          <w:lang w:val="es-ES_tradnl"/>
        </w:rPr>
        <w:t>(Sección II, páginas 16-17)</w:t>
      </w:r>
      <w:r w:rsidR="00F77DA7">
        <w:rPr>
          <w:rFonts w:ascii="Times New Roman" w:hAnsi="Times New Roman" w:cs="Times New Roman"/>
          <w:lang w:val="es-ES_tradnl"/>
        </w:rPr>
        <w:t xml:space="preserve">. A su vez, incluimos el diagrama 2 para </w:t>
      </w:r>
      <w:r w:rsidR="007728C6">
        <w:rPr>
          <w:rFonts w:ascii="Times New Roman" w:hAnsi="Times New Roman" w:cs="Times New Roman"/>
          <w:lang w:val="es-ES_tradnl"/>
        </w:rPr>
        <w:t xml:space="preserve">ilustrar desde una perspectiva teórica </w:t>
      </w:r>
      <w:r w:rsidR="00815451">
        <w:rPr>
          <w:rFonts w:ascii="Times New Roman" w:hAnsi="Times New Roman" w:cs="Times New Roman"/>
          <w:lang w:val="es-ES_tradnl"/>
        </w:rPr>
        <w:t xml:space="preserve">la diferencia entre los </w:t>
      </w:r>
      <w:r w:rsidR="00E3168D">
        <w:rPr>
          <w:rFonts w:ascii="Times New Roman" w:hAnsi="Times New Roman" w:cs="Times New Roman"/>
          <w:lang w:val="es-ES_tradnl"/>
        </w:rPr>
        <w:t>distintos niveles de participación</w:t>
      </w:r>
      <w:r w:rsidR="007728C6">
        <w:rPr>
          <w:rFonts w:ascii="Times New Roman" w:hAnsi="Times New Roman" w:cs="Times New Roman"/>
          <w:lang w:val="es-ES_tradnl"/>
        </w:rPr>
        <w:t xml:space="preserve"> (entre la inclusión indirecta a la participación directa)</w:t>
      </w:r>
      <w:r w:rsidR="00E3168D">
        <w:rPr>
          <w:rFonts w:ascii="Times New Roman" w:hAnsi="Times New Roman" w:cs="Times New Roman"/>
          <w:lang w:val="es-ES_tradnl"/>
        </w:rPr>
        <w:t xml:space="preserve"> (Sección II, página 18).</w:t>
      </w:r>
      <w:r w:rsidR="007728C6">
        <w:rPr>
          <w:rFonts w:ascii="Times New Roman" w:hAnsi="Times New Roman" w:cs="Times New Roman"/>
          <w:lang w:val="es-ES_tradnl"/>
        </w:rPr>
        <w:t xml:space="preserve"> </w:t>
      </w:r>
    </w:p>
    <w:p w14:paraId="7B5CCD91" w14:textId="77777777" w:rsidR="001B2A50" w:rsidRDefault="00EE2818" w:rsidP="001B2A50">
      <w:pPr>
        <w:ind w:firstLine="720"/>
        <w:jc w:val="both"/>
        <w:rPr>
          <w:rFonts w:ascii="Times New Roman" w:hAnsi="Times New Roman" w:cs="Times New Roman"/>
          <w:lang w:val="es-ES_tradnl"/>
        </w:rPr>
      </w:pPr>
      <w:r>
        <w:rPr>
          <w:rFonts w:ascii="Times New Roman" w:hAnsi="Times New Roman" w:cs="Times New Roman"/>
          <w:lang w:val="es-ES_tradnl"/>
        </w:rPr>
        <w:t xml:space="preserve">En la nueva versión, la presentación y descripción del </w:t>
      </w:r>
      <w:r>
        <w:rPr>
          <w:rFonts w:ascii="Times New Roman" w:hAnsi="Times New Roman" w:cs="Times New Roman"/>
          <w:i/>
          <w:lang w:val="es-ES_tradnl"/>
        </w:rPr>
        <w:t>software</w:t>
      </w:r>
      <w:r>
        <w:rPr>
          <w:rFonts w:ascii="Times New Roman" w:hAnsi="Times New Roman" w:cs="Times New Roman"/>
          <w:lang w:val="es-ES_tradnl"/>
        </w:rPr>
        <w:t xml:space="preserve"> está anclada en la discusión teórica sobre la transparencia y </w:t>
      </w:r>
      <w:r w:rsidR="00EE59B6">
        <w:rPr>
          <w:rFonts w:ascii="Times New Roman" w:hAnsi="Times New Roman" w:cs="Times New Roman"/>
          <w:lang w:val="es-ES_tradnl"/>
        </w:rPr>
        <w:t>participación en los procesos de redistritación. Al reestructurar el texto, buscamos que las distintas secciones estuvieran m</w:t>
      </w:r>
      <w:r w:rsidR="00AB3338">
        <w:rPr>
          <w:rFonts w:ascii="Times New Roman" w:hAnsi="Times New Roman" w:cs="Times New Roman"/>
          <w:lang w:val="es-ES_tradnl"/>
        </w:rPr>
        <w:t xml:space="preserve">ejor conectadas y </w:t>
      </w:r>
      <w:r w:rsidR="00F21844">
        <w:rPr>
          <w:rFonts w:ascii="Times New Roman" w:hAnsi="Times New Roman" w:cs="Times New Roman"/>
          <w:lang w:val="es-ES_tradnl"/>
        </w:rPr>
        <w:t xml:space="preserve">se le presenta al lector el </w:t>
      </w:r>
      <w:r w:rsidR="00F21844">
        <w:rPr>
          <w:rFonts w:ascii="Times New Roman" w:hAnsi="Times New Roman" w:cs="Times New Roman"/>
          <w:i/>
          <w:lang w:val="es-ES_tradnl"/>
        </w:rPr>
        <w:t>software</w:t>
      </w:r>
      <w:r w:rsidR="00AB3338">
        <w:rPr>
          <w:rFonts w:ascii="Times New Roman" w:hAnsi="Times New Roman" w:cs="Times New Roman"/>
          <w:lang w:val="es-ES_tradnl"/>
        </w:rPr>
        <w:t xml:space="preserve"> </w:t>
      </w:r>
      <w:r w:rsidR="00F21844">
        <w:rPr>
          <w:rFonts w:ascii="Times New Roman" w:hAnsi="Times New Roman" w:cs="Times New Roman"/>
          <w:lang w:val="es-ES_tradnl"/>
        </w:rPr>
        <w:t>como una herramienta que</w:t>
      </w:r>
      <w:r w:rsidR="00AB3338">
        <w:rPr>
          <w:rFonts w:ascii="Times New Roman" w:hAnsi="Times New Roman" w:cs="Times New Roman"/>
          <w:lang w:val="es-ES_tradnl"/>
        </w:rPr>
        <w:t xml:space="preserve"> podría servir para solventar los problem</w:t>
      </w:r>
      <w:r w:rsidR="005F2188">
        <w:rPr>
          <w:rFonts w:ascii="Times New Roman" w:hAnsi="Times New Roman" w:cs="Times New Roman"/>
          <w:lang w:val="es-ES_tradnl"/>
        </w:rPr>
        <w:t>as en torno estos dos temas (Sección III, páginas 19-23).</w:t>
      </w:r>
    </w:p>
    <w:p w14:paraId="6CA50253" w14:textId="77777777" w:rsidR="00AC7230" w:rsidRDefault="00AC7230" w:rsidP="00AC7230">
      <w:pPr>
        <w:rPr>
          <w:rFonts w:ascii="Times New Roman" w:hAnsi="Times New Roman" w:cs="Times New Roman"/>
          <w:b/>
          <w:lang w:val="es-ES_tradnl"/>
        </w:rPr>
      </w:pPr>
    </w:p>
    <w:p w14:paraId="11572B55" w14:textId="77777777" w:rsidR="00AC7230" w:rsidRPr="00AC7230" w:rsidRDefault="00AC7230" w:rsidP="00AC7230">
      <w:pPr>
        <w:rPr>
          <w:rFonts w:ascii="Times New Roman" w:hAnsi="Times New Roman" w:cs="Times New Roman"/>
          <w:b/>
          <w:i/>
          <w:lang w:val="es-ES_tradnl"/>
        </w:rPr>
      </w:pPr>
      <w:r>
        <w:rPr>
          <w:rFonts w:ascii="Times New Roman" w:hAnsi="Times New Roman" w:cs="Times New Roman"/>
          <w:b/>
          <w:i/>
          <w:lang w:val="es-ES_tradnl"/>
        </w:rPr>
        <w:t>Segunda</w:t>
      </w:r>
      <w:r w:rsidRPr="00AC7230">
        <w:rPr>
          <w:rFonts w:ascii="Times New Roman" w:hAnsi="Times New Roman" w:cs="Times New Roman"/>
          <w:b/>
          <w:i/>
          <w:lang w:val="es-ES_tradnl"/>
        </w:rPr>
        <w:t xml:space="preserve"> observación</w:t>
      </w:r>
    </w:p>
    <w:p w14:paraId="4AD0562E" w14:textId="15011101" w:rsidR="004215C5" w:rsidRDefault="007C112A" w:rsidP="004215C5">
      <w:pPr>
        <w:jc w:val="both"/>
        <w:rPr>
          <w:rFonts w:ascii="Times New Roman" w:hAnsi="Times New Roman" w:cs="Times New Roman"/>
          <w:lang w:val="es-ES_tradnl"/>
        </w:rPr>
      </w:pPr>
      <w:r>
        <w:rPr>
          <w:rFonts w:ascii="Times New Roman" w:hAnsi="Times New Roman" w:cs="Times New Roman"/>
          <w:lang w:val="es-ES_tradnl"/>
        </w:rPr>
        <w:t xml:space="preserve">El dictamen observa que </w:t>
      </w:r>
      <w:r w:rsidR="001B2A50" w:rsidRPr="001B2A50">
        <w:rPr>
          <w:rFonts w:ascii="Times New Roman" w:hAnsi="Times New Roman" w:cs="Times New Roman"/>
          <w:lang w:val="es-ES_tradnl"/>
        </w:rPr>
        <w:t xml:space="preserve">el texto </w:t>
      </w:r>
      <w:r w:rsidR="002C15F2">
        <w:rPr>
          <w:rFonts w:ascii="Times New Roman" w:hAnsi="Times New Roman" w:cs="Times New Roman"/>
          <w:lang w:val="es-ES_tradnl"/>
        </w:rPr>
        <w:t xml:space="preserve">original </w:t>
      </w:r>
      <w:r w:rsidR="001B2A50" w:rsidRPr="001B2A50">
        <w:rPr>
          <w:rFonts w:ascii="Times New Roman" w:hAnsi="Times New Roman" w:cs="Times New Roman"/>
          <w:lang w:val="es-ES_tradnl"/>
        </w:rPr>
        <w:t>no aborda los debates teóricos sobre los efectos políticos de la distritación en las circunscripciones identificadas con las bases sociales y electorales de los diverso</w:t>
      </w:r>
      <w:r>
        <w:rPr>
          <w:rFonts w:ascii="Times New Roman" w:hAnsi="Times New Roman" w:cs="Times New Roman"/>
          <w:lang w:val="es-ES_tradnl"/>
        </w:rPr>
        <w:t xml:space="preserve">s partidos políticos. </w:t>
      </w:r>
      <w:r w:rsidR="002C15F2">
        <w:rPr>
          <w:rFonts w:ascii="Times New Roman" w:hAnsi="Times New Roman" w:cs="Times New Roman"/>
          <w:lang w:val="es-ES_tradnl"/>
        </w:rPr>
        <w:t>E</w:t>
      </w:r>
      <w:r w:rsidR="00B432A1">
        <w:rPr>
          <w:rFonts w:ascii="Times New Roman" w:hAnsi="Times New Roman" w:cs="Times New Roman"/>
          <w:lang w:val="es-ES_tradnl"/>
        </w:rPr>
        <w:t xml:space="preserve">n la nueva versión </w:t>
      </w:r>
      <w:r w:rsidR="002C15F2">
        <w:rPr>
          <w:rFonts w:ascii="Times New Roman" w:hAnsi="Times New Roman" w:cs="Times New Roman"/>
          <w:lang w:val="es-ES_tradnl"/>
        </w:rPr>
        <w:t xml:space="preserve">ofrecemos una perspectiva teórica </w:t>
      </w:r>
      <w:r w:rsidR="00DD4144">
        <w:rPr>
          <w:rFonts w:ascii="Times New Roman" w:hAnsi="Times New Roman" w:cs="Times New Roman"/>
          <w:lang w:val="es-ES_tradnl"/>
        </w:rPr>
        <w:t>de los incentivos partidistas en torno a los procesos de redistritación y las condiciones necesarias para garantizar la imparcialidad del proceso</w:t>
      </w:r>
      <w:r w:rsidR="005D1108">
        <w:rPr>
          <w:rFonts w:ascii="Times New Roman" w:hAnsi="Times New Roman" w:cs="Times New Roman"/>
          <w:lang w:val="es-ES_tradnl"/>
        </w:rPr>
        <w:t xml:space="preserve"> (Sección II</w:t>
      </w:r>
      <w:r w:rsidR="00563645">
        <w:rPr>
          <w:rFonts w:ascii="Times New Roman" w:hAnsi="Times New Roman" w:cs="Times New Roman"/>
          <w:lang w:val="es-ES_tradnl"/>
        </w:rPr>
        <w:t>, páginas 7-9</w:t>
      </w:r>
      <w:r w:rsidR="005D1108">
        <w:rPr>
          <w:rFonts w:ascii="Times New Roman" w:hAnsi="Times New Roman" w:cs="Times New Roman"/>
          <w:lang w:val="es-ES_tradnl"/>
        </w:rPr>
        <w:t>)</w:t>
      </w:r>
      <w:r w:rsidR="00DD4144">
        <w:rPr>
          <w:rFonts w:ascii="Times New Roman" w:hAnsi="Times New Roman" w:cs="Times New Roman"/>
          <w:lang w:val="es-ES_tradnl"/>
        </w:rPr>
        <w:t>.</w:t>
      </w:r>
      <w:r w:rsidR="005D1108">
        <w:rPr>
          <w:rFonts w:ascii="Times New Roman" w:hAnsi="Times New Roman" w:cs="Times New Roman"/>
          <w:lang w:val="es-ES_tradnl"/>
        </w:rPr>
        <w:t xml:space="preserve"> A su vez, describimos</w:t>
      </w:r>
      <w:r w:rsidR="00563645">
        <w:rPr>
          <w:rFonts w:ascii="Times New Roman" w:hAnsi="Times New Roman" w:cs="Times New Roman"/>
          <w:lang w:val="es-ES_tradnl"/>
        </w:rPr>
        <w:t xml:space="preserve"> los dilemas técnicos que se desprenden </w:t>
      </w:r>
      <w:r w:rsidR="00CD364A">
        <w:rPr>
          <w:rFonts w:ascii="Times New Roman" w:hAnsi="Times New Roman" w:cs="Times New Roman"/>
          <w:lang w:val="es-ES_tradnl"/>
        </w:rPr>
        <w:t xml:space="preserve">de las experiencias de redistritación a nivel federal y local, formulamos preguntas </w:t>
      </w:r>
      <w:r w:rsidR="00A60119">
        <w:rPr>
          <w:rFonts w:ascii="Times New Roman" w:hAnsi="Times New Roman" w:cs="Times New Roman"/>
          <w:lang w:val="es-ES_tradnl"/>
        </w:rPr>
        <w:t xml:space="preserve">que están pendientes por responder y señalamos la posibilidad de desarrollar nuevas agendas de investigación a partir de las interrogantes planteadas a lo largo del texto (Sección II, páginas </w:t>
      </w:r>
      <w:r w:rsidR="00E907E2">
        <w:rPr>
          <w:rFonts w:ascii="Times New Roman" w:hAnsi="Times New Roman" w:cs="Times New Roman"/>
          <w:lang w:val="es-ES_tradnl"/>
        </w:rPr>
        <w:t>9-13</w:t>
      </w:r>
      <w:r w:rsidR="00A60119">
        <w:rPr>
          <w:rFonts w:ascii="Times New Roman" w:hAnsi="Times New Roman" w:cs="Times New Roman"/>
          <w:lang w:val="es-ES_tradnl"/>
        </w:rPr>
        <w:t>)</w:t>
      </w:r>
      <w:r w:rsidR="00E907E2">
        <w:rPr>
          <w:rFonts w:ascii="Times New Roman" w:hAnsi="Times New Roman" w:cs="Times New Roman"/>
          <w:lang w:val="es-ES_tradnl"/>
        </w:rPr>
        <w:t>.</w:t>
      </w:r>
    </w:p>
    <w:p w14:paraId="515AA043" w14:textId="77777777" w:rsidR="00701BF4" w:rsidRDefault="00701BF4">
      <w:pPr>
        <w:rPr>
          <w:rFonts w:ascii="Times New Roman" w:hAnsi="Times New Roman" w:cs="Times New Roman"/>
          <w:b/>
          <w:lang w:val="es-ES_tradnl"/>
        </w:rPr>
      </w:pPr>
    </w:p>
    <w:p w14:paraId="507B5F9D" w14:textId="77777777" w:rsidR="002D71CC" w:rsidRDefault="004215C5" w:rsidP="002D71CC">
      <w:pPr>
        <w:rPr>
          <w:rFonts w:ascii="Times New Roman" w:hAnsi="Times New Roman" w:cs="Times New Roman"/>
          <w:b/>
          <w:i/>
          <w:lang w:val="es-ES_tradnl"/>
        </w:rPr>
      </w:pPr>
      <w:r>
        <w:rPr>
          <w:rFonts w:ascii="Times New Roman" w:hAnsi="Times New Roman" w:cs="Times New Roman"/>
          <w:b/>
          <w:i/>
          <w:lang w:val="es-ES_tradnl"/>
        </w:rPr>
        <w:t>Tercera</w:t>
      </w:r>
      <w:r w:rsidRPr="00AC7230">
        <w:rPr>
          <w:rFonts w:ascii="Times New Roman" w:hAnsi="Times New Roman" w:cs="Times New Roman"/>
          <w:b/>
          <w:i/>
          <w:lang w:val="es-ES_tradnl"/>
        </w:rPr>
        <w:t xml:space="preserve"> observación</w:t>
      </w:r>
    </w:p>
    <w:p w14:paraId="3625DB2E" w14:textId="6A2E8C79" w:rsidR="00A74D0C" w:rsidRDefault="004215C5" w:rsidP="00A74D0C">
      <w:pPr>
        <w:jc w:val="both"/>
        <w:rPr>
          <w:rFonts w:ascii="Times New Roman" w:hAnsi="Times New Roman" w:cs="Times New Roman"/>
          <w:lang w:val="es-ES_tradnl"/>
        </w:rPr>
      </w:pPr>
      <w:r w:rsidRPr="004F69B3">
        <w:rPr>
          <w:rFonts w:ascii="Times New Roman" w:hAnsi="Times New Roman" w:cs="Times New Roman"/>
          <w:lang w:val="es-ES_tradnl"/>
        </w:rPr>
        <w:t xml:space="preserve">El dictamen </w:t>
      </w:r>
      <w:r w:rsidR="004F69B3" w:rsidRPr="004F69B3">
        <w:rPr>
          <w:rFonts w:ascii="Times New Roman" w:hAnsi="Times New Roman" w:cs="Times New Roman"/>
          <w:lang w:val="es-ES_tradnl"/>
        </w:rPr>
        <w:t xml:space="preserve">señala que </w:t>
      </w:r>
      <w:r w:rsidR="00F342F4">
        <w:rPr>
          <w:rFonts w:ascii="Times New Roman" w:hAnsi="Times New Roman" w:cs="Times New Roman"/>
          <w:lang w:val="es-ES_tradnl"/>
        </w:rPr>
        <w:t>la justificación de por qué la redistritación no fue aprobada en 2013 no es claro y que no hay u</w:t>
      </w:r>
      <w:r w:rsidR="002D71CC">
        <w:rPr>
          <w:rFonts w:ascii="Times New Roman" w:hAnsi="Times New Roman" w:cs="Times New Roman"/>
          <w:lang w:val="es-ES_tradnl"/>
        </w:rPr>
        <w:t xml:space="preserve">n </w:t>
      </w:r>
      <w:r w:rsidRPr="004F69B3">
        <w:rPr>
          <w:rFonts w:ascii="Times New Roman" w:hAnsi="Times New Roman" w:cs="Times New Roman"/>
          <w:lang w:val="es-ES_tradnl"/>
        </w:rPr>
        <w:t>análisis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de</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22"/>
          <w:lang w:val="es-ES_tradnl"/>
        </w:rPr>
        <w:t xml:space="preserve"> </w:t>
      </w:r>
      <w:r w:rsidRPr="004F69B3">
        <w:rPr>
          <w:rFonts w:ascii="Times New Roman" w:hAnsi="Times New Roman" w:cs="Times New Roman"/>
          <w:lang w:val="es-ES_tradnl"/>
        </w:rPr>
        <w:t>condiciones</w:t>
      </w:r>
      <w:r w:rsidRPr="004F69B3">
        <w:rPr>
          <w:rFonts w:ascii="Times New Roman" w:hAnsi="Times New Roman" w:cs="Times New Roman"/>
          <w:spacing w:val="23"/>
          <w:lang w:val="es-ES_tradnl"/>
        </w:rPr>
        <w:t xml:space="preserve"> </w:t>
      </w:r>
      <w:r w:rsidR="004F69B3" w:rsidRPr="004F69B3">
        <w:rPr>
          <w:rFonts w:ascii="Times New Roman" w:hAnsi="Times New Roman" w:cs="Times New Roman"/>
          <w:lang w:val="es-ES_tradnl"/>
        </w:rPr>
        <w:t>coyunturales</w:t>
      </w:r>
      <w:r w:rsidRPr="004F69B3">
        <w:rPr>
          <w:rFonts w:ascii="Times New Roman" w:hAnsi="Times New Roman" w:cs="Times New Roman"/>
          <w:spacing w:val="22"/>
          <w:lang w:val="es-ES_tradnl"/>
        </w:rPr>
        <w:t xml:space="preserve"> </w:t>
      </w:r>
      <w:r w:rsidRPr="004F69B3">
        <w:rPr>
          <w:rFonts w:ascii="Times New Roman" w:hAnsi="Times New Roman" w:cs="Times New Roman"/>
          <w:lang w:val="es-ES_tradnl"/>
        </w:rPr>
        <w:t>y</w:t>
      </w:r>
      <w:r w:rsidRPr="004F69B3">
        <w:rPr>
          <w:rFonts w:ascii="Times New Roman" w:hAnsi="Times New Roman" w:cs="Times New Roman"/>
          <w:spacing w:val="24"/>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razones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que esgrimieron</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diversas</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fuerzas</w:t>
      </w:r>
      <w:r w:rsidRPr="004F69B3">
        <w:rPr>
          <w:rFonts w:ascii="Times New Roman" w:hAnsi="Times New Roman" w:cs="Times New Roman"/>
          <w:spacing w:val="36"/>
          <w:lang w:val="es-ES_tradnl"/>
        </w:rPr>
        <w:t xml:space="preserve"> </w:t>
      </w:r>
      <w:r w:rsidRPr="004F69B3">
        <w:rPr>
          <w:rFonts w:ascii="Times New Roman" w:hAnsi="Times New Roman" w:cs="Times New Roman"/>
          <w:lang w:val="es-ES_tradnl"/>
        </w:rPr>
        <w:t>políticas</w:t>
      </w:r>
      <w:r w:rsidR="002D71CC">
        <w:rPr>
          <w:rFonts w:ascii="Times New Roman" w:hAnsi="Times New Roman" w:cs="Times New Roman"/>
          <w:lang w:val="es-ES_tradnl"/>
        </w:rPr>
        <w:t xml:space="preserve">. </w:t>
      </w:r>
      <w:r w:rsidR="00006B20">
        <w:rPr>
          <w:rFonts w:ascii="Times New Roman" w:hAnsi="Times New Roman" w:cs="Times New Roman"/>
          <w:lang w:val="es-ES_tradnl"/>
        </w:rPr>
        <w:t xml:space="preserve">Si bien es difícil brindar evidencia </w:t>
      </w:r>
      <w:r w:rsidR="000E73AB">
        <w:rPr>
          <w:rFonts w:ascii="Times New Roman" w:hAnsi="Times New Roman" w:cs="Times New Roman"/>
          <w:lang w:val="es-ES_tradnl"/>
        </w:rPr>
        <w:t xml:space="preserve">de las razones </w:t>
      </w:r>
      <w:r w:rsidR="00414A86">
        <w:rPr>
          <w:rFonts w:ascii="Times New Roman" w:hAnsi="Times New Roman" w:cs="Times New Roman"/>
          <w:lang w:val="es-ES_tradnl"/>
        </w:rPr>
        <w:t xml:space="preserve">políticas </w:t>
      </w:r>
      <w:r w:rsidR="000E73AB">
        <w:rPr>
          <w:rFonts w:ascii="Times New Roman" w:hAnsi="Times New Roman" w:cs="Times New Roman"/>
          <w:lang w:val="es-ES_tradnl"/>
        </w:rPr>
        <w:t>que estuvieron detrás de esta decisión del IFE, hicimos un esfuerzo p</w:t>
      </w:r>
      <w:r w:rsidR="002D71CC">
        <w:rPr>
          <w:rFonts w:ascii="Times New Roman" w:hAnsi="Times New Roman" w:cs="Times New Roman"/>
          <w:lang w:val="es-ES_tradnl"/>
        </w:rPr>
        <w:t xml:space="preserve">ara atender esta preocupación </w:t>
      </w:r>
      <w:r w:rsidR="006D47EC">
        <w:rPr>
          <w:rFonts w:ascii="Times New Roman" w:hAnsi="Times New Roman" w:cs="Times New Roman"/>
          <w:lang w:val="es-ES_tradnl"/>
        </w:rPr>
        <w:t>y mostramos cómo a través de la activa participación de los partidos políticos en la fo</w:t>
      </w:r>
      <w:r w:rsidR="00414A86">
        <w:rPr>
          <w:rFonts w:ascii="Times New Roman" w:hAnsi="Times New Roman" w:cs="Times New Roman"/>
          <w:lang w:val="es-ES_tradnl"/>
        </w:rPr>
        <w:t xml:space="preserve">rmulación de contrapropuestas </w:t>
      </w:r>
      <w:r w:rsidR="00283051">
        <w:rPr>
          <w:rFonts w:ascii="Times New Roman" w:hAnsi="Times New Roman" w:cs="Times New Roman"/>
          <w:lang w:val="es-ES_tradnl"/>
        </w:rPr>
        <w:t xml:space="preserve">en el último proceso de redistritación llevado a cabo en 2013 </w:t>
      </w:r>
      <w:r w:rsidR="00414A86">
        <w:rPr>
          <w:rFonts w:ascii="Times New Roman" w:hAnsi="Times New Roman" w:cs="Times New Roman"/>
          <w:lang w:val="es-ES_tradnl"/>
        </w:rPr>
        <w:t>(</w:t>
      </w:r>
      <w:r w:rsidR="00B10D5D">
        <w:rPr>
          <w:rFonts w:ascii="Times New Roman" w:hAnsi="Times New Roman" w:cs="Times New Roman"/>
          <w:lang w:val="es-ES_tradnl"/>
        </w:rPr>
        <w:t>un total de 544, Sección II, página 9</w:t>
      </w:r>
      <w:r w:rsidR="00011444">
        <w:rPr>
          <w:rFonts w:ascii="Times New Roman" w:hAnsi="Times New Roman" w:cs="Times New Roman"/>
          <w:lang w:val="es-ES_tradnl"/>
        </w:rPr>
        <w:t xml:space="preserve">) podemos inferir que hubo un acompañamiento por parte de los partidos a lo largo del proceso que duró aproximadamente un año. </w:t>
      </w:r>
      <w:r w:rsidR="00D65E45">
        <w:rPr>
          <w:rFonts w:ascii="Times New Roman" w:hAnsi="Times New Roman" w:cs="Times New Roman"/>
          <w:lang w:val="es-ES_tradnl"/>
        </w:rPr>
        <w:t>A su vez</w:t>
      </w:r>
      <w:r w:rsidR="007B1AC5">
        <w:rPr>
          <w:rFonts w:ascii="Times New Roman" w:hAnsi="Times New Roman" w:cs="Times New Roman"/>
          <w:lang w:val="es-ES_tradnl"/>
        </w:rPr>
        <w:t xml:space="preserve">, </w:t>
      </w:r>
      <w:r w:rsidR="00D65E45">
        <w:rPr>
          <w:rFonts w:ascii="Times New Roman" w:hAnsi="Times New Roman" w:cs="Times New Roman"/>
          <w:lang w:val="es-ES_tradnl"/>
        </w:rPr>
        <w:t>reconocemos</w:t>
      </w:r>
      <w:r w:rsidR="00120F03">
        <w:rPr>
          <w:rFonts w:ascii="Times New Roman" w:hAnsi="Times New Roman" w:cs="Times New Roman"/>
          <w:lang w:val="es-ES_tradnl"/>
        </w:rPr>
        <w:t xml:space="preserve"> que hay una agenda de investigación </w:t>
      </w:r>
      <w:r w:rsidR="00D65E45">
        <w:rPr>
          <w:rFonts w:ascii="Times New Roman" w:hAnsi="Times New Roman" w:cs="Times New Roman"/>
          <w:lang w:val="es-ES_tradnl"/>
        </w:rPr>
        <w:t xml:space="preserve">pendiente para </w:t>
      </w:r>
      <w:r w:rsidR="007B1AC5">
        <w:rPr>
          <w:rFonts w:ascii="Times New Roman" w:hAnsi="Times New Roman" w:cs="Times New Roman"/>
          <w:lang w:val="es-ES_tradnl"/>
        </w:rPr>
        <w:t xml:space="preserve">evaluar </w:t>
      </w:r>
      <w:r w:rsidR="002530E6">
        <w:rPr>
          <w:rFonts w:ascii="Times New Roman" w:hAnsi="Times New Roman" w:cs="Times New Roman"/>
          <w:lang w:val="es-ES_tradnl"/>
        </w:rPr>
        <w:t xml:space="preserve">el impacto político que tiene el uso de distintos criterios y metodología para redistritar. </w:t>
      </w:r>
    </w:p>
    <w:p w14:paraId="5181D4D2" w14:textId="77777777" w:rsidR="00863D9C" w:rsidRDefault="00863D9C" w:rsidP="002D71CC">
      <w:pPr>
        <w:jc w:val="both"/>
        <w:rPr>
          <w:rFonts w:ascii="Times New Roman" w:hAnsi="Times New Roman" w:cs="Times New Roman"/>
          <w:lang w:val="es-ES_tradnl"/>
        </w:rPr>
      </w:pPr>
    </w:p>
    <w:p w14:paraId="7CCE5E24" w14:textId="29905504" w:rsidR="00863D9C" w:rsidRDefault="00863D9C" w:rsidP="002D71CC">
      <w:pPr>
        <w:jc w:val="both"/>
        <w:rPr>
          <w:rFonts w:ascii="Times New Roman" w:hAnsi="Times New Roman" w:cs="Times New Roman"/>
          <w:b/>
          <w:i/>
          <w:lang w:val="es-ES_tradnl"/>
        </w:rPr>
      </w:pPr>
      <w:r>
        <w:rPr>
          <w:rFonts w:ascii="Times New Roman" w:hAnsi="Times New Roman" w:cs="Times New Roman"/>
          <w:b/>
          <w:i/>
          <w:lang w:val="es-ES_tradnl"/>
        </w:rPr>
        <w:t xml:space="preserve">Cuarta observación </w:t>
      </w:r>
    </w:p>
    <w:p w14:paraId="155B9A26" w14:textId="413D0BC0" w:rsidR="00184102" w:rsidRDefault="003D1C9B" w:rsidP="009262B3">
      <w:pPr>
        <w:widowControl w:val="0"/>
        <w:autoSpaceDE w:val="0"/>
        <w:autoSpaceDN w:val="0"/>
        <w:adjustRightInd w:val="0"/>
        <w:jc w:val="both"/>
        <w:rPr>
          <w:rFonts w:ascii="Times New Roman" w:hAnsi="Times New Roman" w:cs="Times New Roman"/>
          <w:color w:val="auto"/>
          <w:lang w:val="es-MX"/>
        </w:rPr>
      </w:pPr>
      <w:r>
        <w:rPr>
          <w:rFonts w:ascii="Times New Roman" w:hAnsi="Times New Roman" w:cs="Times New Roman"/>
          <w:lang w:val="es-ES_tradnl"/>
        </w:rPr>
        <w:t xml:space="preserve">El segundo dictamen </w:t>
      </w:r>
      <w:r w:rsidR="00B102CF">
        <w:rPr>
          <w:rFonts w:ascii="Times New Roman" w:hAnsi="Times New Roman" w:cs="Times New Roman"/>
          <w:lang w:val="es-ES_tradnl"/>
        </w:rPr>
        <w:t xml:space="preserve">formula </w:t>
      </w:r>
      <w:r w:rsidR="005C3596">
        <w:rPr>
          <w:rFonts w:ascii="Times New Roman" w:hAnsi="Times New Roman" w:cs="Times New Roman"/>
          <w:lang w:val="es-ES_tradnl"/>
        </w:rPr>
        <w:t xml:space="preserve">distintas </w:t>
      </w:r>
      <w:r w:rsidR="00B102CF">
        <w:rPr>
          <w:rFonts w:ascii="Times New Roman" w:hAnsi="Times New Roman" w:cs="Times New Roman"/>
          <w:lang w:val="es-ES_tradnl"/>
        </w:rPr>
        <w:t xml:space="preserve">observaciones vinculadas a la falta </w:t>
      </w:r>
      <w:r w:rsidR="005C3596">
        <w:rPr>
          <w:rFonts w:ascii="Times New Roman" w:hAnsi="Times New Roman" w:cs="Times New Roman"/>
          <w:lang w:val="es-ES_tradnl"/>
        </w:rPr>
        <w:t xml:space="preserve">de una aproximación teórica a la redistritación </w:t>
      </w:r>
      <w:r w:rsidR="00184102">
        <w:rPr>
          <w:rFonts w:ascii="Times New Roman" w:hAnsi="Times New Roman" w:cs="Times New Roman"/>
          <w:lang w:val="es-ES_tradnl"/>
        </w:rPr>
        <w:t>en la versión original.</w:t>
      </w:r>
      <w:r w:rsidR="005D6B3A">
        <w:rPr>
          <w:rFonts w:ascii="Times New Roman" w:hAnsi="Times New Roman" w:cs="Times New Roman"/>
          <w:lang w:val="es-ES_tradnl"/>
        </w:rPr>
        <w:t xml:space="preserve"> </w:t>
      </w:r>
      <w:r w:rsidR="00184102">
        <w:rPr>
          <w:rFonts w:ascii="Times New Roman" w:hAnsi="Times New Roman" w:cs="Times New Roman"/>
          <w:lang w:val="es-ES_tradnl"/>
        </w:rPr>
        <w:t xml:space="preserve">Coincidimos con estas observaciones. </w:t>
      </w:r>
      <w:r w:rsidR="005D6B3A">
        <w:rPr>
          <w:rFonts w:ascii="Times New Roman" w:hAnsi="Times New Roman" w:cs="Times New Roman"/>
          <w:lang w:val="es-ES_tradnl"/>
        </w:rPr>
        <w:t xml:space="preserve">Como lo describimos en los </w:t>
      </w:r>
      <w:r w:rsidR="005D6B3A">
        <w:rPr>
          <w:rFonts w:ascii="Times New Roman" w:hAnsi="Times New Roman" w:cs="Times New Roman"/>
          <w:i/>
          <w:lang w:val="es-ES_tradnl"/>
        </w:rPr>
        <w:t xml:space="preserve">comentarios generales </w:t>
      </w:r>
      <w:r w:rsidR="005D6B3A">
        <w:rPr>
          <w:rFonts w:ascii="Times New Roman" w:hAnsi="Times New Roman" w:cs="Times New Roman"/>
          <w:lang w:val="es-ES_tradnl"/>
        </w:rPr>
        <w:t>en líneas anteriores (Introducción, página 4), d</w:t>
      </w:r>
      <w:r w:rsidR="00184102">
        <w:rPr>
          <w:rFonts w:ascii="Times New Roman" w:hAnsi="Times New Roman" w:cs="Times New Roman"/>
          <w:lang w:val="es-ES_tradnl"/>
        </w:rPr>
        <w:t>ecid</w:t>
      </w:r>
      <w:r w:rsidR="005D6B3A">
        <w:rPr>
          <w:rFonts w:ascii="Times New Roman" w:hAnsi="Times New Roman" w:cs="Times New Roman"/>
          <w:lang w:val="es-ES_tradnl"/>
        </w:rPr>
        <w:t>imos reestructurar el texto</w:t>
      </w:r>
      <w:r w:rsidR="00636BED">
        <w:rPr>
          <w:rFonts w:ascii="Times New Roman" w:hAnsi="Times New Roman" w:cs="Times New Roman"/>
          <w:lang w:val="es-ES_tradnl"/>
        </w:rPr>
        <w:t xml:space="preserve"> y desarrollar cinco</w:t>
      </w:r>
      <w:r w:rsidR="00184102">
        <w:rPr>
          <w:rFonts w:ascii="Times New Roman" w:hAnsi="Times New Roman" w:cs="Times New Roman"/>
          <w:lang w:val="es-ES_tradnl"/>
        </w:rPr>
        <w:t xml:space="preserve"> secciones en donde: a) abordamos la dimensión política de la redistritación en México y discutimos los avances y limitaciones en torno a este proceso; b) explicamos, desde una perspectiva teórica, por qué es importante la transparencia, rendición de cuentas y la participación ciudadana en los procesos de redistritación; </w:t>
      </w:r>
      <w:r w:rsidR="005019EC">
        <w:rPr>
          <w:rFonts w:ascii="Times New Roman" w:hAnsi="Times New Roman" w:cs="Times New Roman"/>
          <w:lang w:val="es-ES_tradnl"/>
        </w:rPr>
        <w:t xml:space="preserve">c)  describimos los vestigios de opacidad que existen en México; d) explicamos cómo </w:t>
      </w:r>
      <w:r w:rsidR="005019EC" w:rsidRPr="00AE0195">
        <w:rPr>
          <w:rFonts w:ascii="Times New Roman" w:hAnsi="Times New Roman" w:cs="Times New Roman"/>
          <w:color w:val="auto"/>
          <w:lang w:val="es-MX"/>
        </w:rPr>
        <w:t xml:space="preserve">el uso del </w:t>
      </w:r>
      <w:r w:rsidR="005019EC" w:rsidRPr="00AE0195">
        <w:rPr>
          <w:rFonts w:ascii="Times New Roman" w:hAnsi="Times New Roman" w:cs="Times New Roman"/>
          <w:i/>
          <w:color w:val="auto"/>
          <w:lang w:val="es-MX"/>
        </w:rPr>
        <w:t xml:space="preserve">software </w:t>
      </w:r>
      <w:r w:rsidR="005019EC" w:rsidRPr="00AE0195">
        <w:rPr>
          <w:rFonts w:ascii="Times New Roman" w:hAnsi="Times New Roman" w:cs="Times New Roman"/>
          <w:color w:val="auto"/>
          <w:lang w:val="es-MX"/>
        </w:rPr>
        <w:t xml:space="preserve">de </w:t>
      </w:r>
      <w:r w:rsidR="005019EC">
        <w:rPr>
          <w:rFonts w:ascii="Times New Roman" w:hAnsi="Times New Roman" w:cs="Times New Roman"/>
          <w:color w:val="auto"/>
          <w:lang w:val="es-MX"/>
        </w:rPr>
        <w:t xml:space="preserve">código de </w:t>
      </w:r>
      <w:r w:rsidR="005019EC" w:rsidRPr="00AE0195">
        <w:rPr>
          <w:rFonts w:ascii="Times New Roman" w:hAnsi="Times New Roman" w:cs="Times New Roman"/>
          <w:color w:val="auto"/>
          <w:lang w:val="es-MX"/>
        </w:rPr>
        <w:t xml:space="preserve">fuente abierta y las plataformas públicas de mapeo </w:t>
      </w:r>
      <w:r w:rsidR="005019EC">
        <w:rPr>
          <w:rFonts w:ascii="Times New Roman" w:hAnsi="Times New Roman" w:cs="Times New Roman"/>
          <w:color w:val="auto"/>
          <w:lang w:val="es-MX"/>
        </w:rPr>
        <w:t>ofrecen una</w:t>
      </w:r>
      <w:r w:rsidR="005019EC" w:rsidRPr="00AE0195">
        <w:rPr>
          <w:rFonts w:ascii="Times New Roman" w:hAnsi="Times New Roman" w:cs="Times New Roman"/>
          <w:color w:val="auto"/>
          <w:lang w:val="es-MX"/>
        </w:rPr>
        <w:t xml:space="preserve"> posible solución; y</w:t>
      </w:r>
      <w:r w:rsidR="005019EC">
        <w:rPr>
          <w:rFonts w:ascii="Times New Roman" w:hAnsi="Times New Roman" w:cs="Times New Roman"/>
          <w:color w:val="auto"/>
          <w:lang w:val="es-MX"/>
        </w:rPr>
        <w:t xml:space="preserve"> e)</w:t>
      </w:r>
      <w:r w:rsidR="005019EC" w:rsidRPr="00AE0195">
        <w:rPr>
          <w:rFonts w:ascii="Times New Roman" w:hAnsi="Times New Roman" w:cs="Times New Roman"/>
          <w:color w:val="auto"/>
          <w:lang w:val="es-MX"/>
        </w:rPr>
        <w:t xml:space="preserve"> concluimos con una breve reflexión sobre el uso de datos abiertos en materia de redistritación y la agenda pendiente de investigación en esta materia.</w:t>
      </w:r>
    </w:p>
    <w:p w14:paraId="5DF89C0A" w14:textId="77777777" w:rsidR="005019EC" w:rsidRDefault="005019EC" w:rsidP="009262B3">
      <w:pPr>
        <w:widowControl w:val="0"/>
        <w:autoSpaceDE w:val="0"/>
        <w:autoSpaceDN w:val="0"/>
        <w:adjustRightInd w:val="0"/>
        <w:jc w:val="both"/>
        <w:rPr>
          <w:rFonts w:ascii="Times New Roman" w:hAnsi="Times New Roman" w:cs="Times New Roman"/>
          <w:lang w:val="es-ES_tradnl"/>
        </w:rPr>
      </w:pPr>
    </w:p>
    <w:p w14:paraId="157B04C5" w14:textId="68BBB84C" w:rsid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Quinta observación </w:t>
      </w:r>
    </w:p>
    <w:p w14:paraId="1041CACD" w14:textId="052883FD" w:rsidR="005C3596" w:rsidRPr="00354708" w:rsidRDefault="005D6B3A" w:rsidP="00354708">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El dictamen</w:t>
      </w:r>
      <w:r w:rsidR="009A3A4F" w:rsidRPr="00774792">
        <w:rPr>
          <w:rFonts w:ascii="Times New Roman" w:hAnsi="Times New Roman" w:cs="Times New Roman"/>
          <w:lang w:val="es-ES_tradnl"/>
        </w:rPr>
        <w:t xml:space="preserve"> recomienda </w:t>
      </w:r>
      <w:r w:rsidR="003D1C9B" w:rsidRPr="00774792">
        <w:rPr>
          <w:rFonts w:ascii="Times New Roman" w:hAnsi="Times New Roman" w:cs="Times New Roman"/>
          <w:lang w:val="es-ES_tradnl"/>
        </w:rPr>
        <w:t>“</w:t>
      </w:r>
      <w:r w:rsidR="00A74D0C" w:rsidRPr="00774792">
        <w:rPr>
          <w:rFonts w:ascii="Times New Roman" w:hAnsi="Times New Roman" w:cs="Times New Roman"/>
          <w:lang w:val="es-ES_tradnl"/>
        </w:rPr>
        <w:t>desarrollar la parte teórica y analítica del problema de la</w:t>
      </w:r>
      <w:r w:rsidR="003D1C9B" w:rsidRPr="00774792">
        <w:rPr>
          <w:rFonts w:ascii="Times New Roman" w:hAnsi="Times New Roman" w:cs="Times New Roman"/>
          <w:lang w:val="es-ES_tradnl"/>
        </w:rPr>
        <w:t xml:space="preserve"> </w:t>
      </w:r>
      <w:r w:rsidR="00A74D0C" w:rsidRPr="00774792">
        <w:rPr>
          <w:rFonts w:ascii="Times New Roman" w:hAnsi="Times New Roman" w:cs="Times New Roman"/>
          <w:lang w:val="es-ES_tradnl"/>
        </w:rPr>
        <w:t>redistritación, y sólo después incorporar la prop</w:t>
      </w:r>
      <w:r w:rsidR="00CF3F28" w:rsidRPr="00774792">
        <w:rPr>
          <w:rFonts w:ascii="Times New Roman" w:hAnsi="Times New Roman" w:cs="Times New Roman"/>
          <w:lang w:val="es-ES_tradnl"/>
        </w:rPr>
        <w:t>uesta de plataforma informática</w:t>
      </w:r>
      <w:r w:rsidR="005C3596" w:rsidRPr="00774792">
        <w:rPr>
          <w:rFonts w:ascii="Times New Roman" w:hAnsi="Times New Roman" w:cs="Times New Roman"/>
          <w:lang w:val="es-ES_tradnl"/>
        </w:rPr>
        <w:t>.</w:t>
      </w:r>
      <w:r w:rsidR="009262B3" w:rsidRPr="00774792">
        <w:rPr>
          <w:rFonts w:ascii="Times New Roman" w:hAnsi="Times New Roman" w:cs="Times New Roman"/>
          <w:lang w:val="es-ES_tradnl"/>
        </w:rPr>
        <w:t>”</w:t>
      </w:r>
      <w:r w:rsidR="00354708">
        <w:rPr>
          <w:rFonts w:ascii="Times New Roman" w:hAnsi="Times New Roman" w:cs="Times New Roman"/>
          <w:lang w:val="es-ES_tradnl"/>
        </w:rPr>
        <w:t xml:space="preserve"> Coincidimos con esta observación. </w:t>
      </w:r>
      <w:r w:rsidR="005C3596" w:rsidRPr="00774792">
        <w:rPr>
          <w:rFonts w:ascii="Times New Roman" w:hAnsi="Times New Roman" w:cs="Times New Roman"/>
          <w:color w:val="auto"/>
          <w:lang w:val="es-MX"/>
        </w:rPr>
        <w:t xml:space="preserve">La presentación del </w:t>
      </w:r>
      <w:r w:rsidR="005C3596" w:rsidRPr="00774792">
        <w:rPr>
          <w:rFonts w:ascii="Times New Roman" w:hAnsi="Times New Roman" w:cs="Times New Roman"/>
          <w:i/>
          <w:color w:val="auto"/>
          <w:lang w:val="es-MX"/>
        </w:rPr>
        <w:t xml:space="preserve">software </w:t>
      </w:r>
      <w:r w:rsidR="005C3596" w:rsidRPr="00774792">
        <w:rPr>
          <w:rFonts w:ascii="Times New Roman" w:hAnsi="Times New Roman" w:cs="Times New Roman"/>
          <w:color w:val="auto"/>
          <w:lang w:val="es-MX"/>
        </w:rPr>
        <w:t xml:space="preserve">de mapeo en la nueva versión aparece </w:t>
      </w:r>
      <w:r w:rsidR="00354708">
        <w:rPr>
          <w:rFonts w:ascii="Times New Roman" w:hAnsi="Times New Roman" w:cs="Times New Roman"/>
          <w:color w:val="auto"/>
          <w:lang w:val="es-MX"/>
        </w:rPr>
        <w:t xml:space="preserve">solo </w:t>
      </w:r>
      <w:r w:rsidR="005C3596" w:rsidRPr="00774792">
        <w:rPr>
          <w:rFonts w:ascii="Times New Roman" w:hAnsi="Times New Roman" w:cs="Times New Roman"/>
          <w:color w:val="auto"/>
          <w:lang w:val="es-MX"/>
        </w:rPr>
        <w:t xml:space="preserve">porque está en función </w:t>
      </w:r>
      <w:r w:rsidR="00354708">
        <w:rPr>
          <w:rFonts w:ascii="Times New Roman" w:hAnsi="Times New Roman" w:cs="Times New Roman"/>
          <w:color w:val="auto"/>
          <w:lang w:val="es-MX"/>
        </w:rPr>
        <w:t xml:space="preserve">–como posible solución– </w:t>
      </w:r>
      <w:r w:rsidR="005C3596" w:rsidRPr="00774792">
        <w:rPr>
          <w:rFonts w:ascii="Times New Roman" w:hAnsi="Times New Roman" w:cs="Times New Roman"/>
          <w:color w:val="auto"/>
          <w:lang w:val="es-MX"/>
        </w:rPr>
        <w:t xml:space="preserve">de la problemática teórica que describimos en la la Sección I (sobre el contexto de redistritación en México) y en la Sección II (sobre los dilemas y limitaciones de la transparencia y participación ciudadana). </w:t>
      </w:r>
    </w:p>
    <w:p w14:paraId="21A2E636" w14:textId="77777777" w:rsidR="00774792" w:rsidRPr="00774792" w:rsidRDefault="00774792" w:rsidP="00774792">
      <w:pPr>
        <w:jc w:val="both"/>
        <w:rPr>
          <w:rFonts w:ascii="Times New Roman" w:hAnsi="Times New Roman" w:cs="Times New Roman"/>
          <w:lang w:val="es-ES_tradnl"/>
        </w:rPr>
      </w:pPr>
    </w:p>
    <w:p w14:paraId="4E30580D" w14:textId="1BA031FD" w:rsidR="005C3596" w:rsidRP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Sexta observación </w:t>
      </w:r>
    </w:p>
    <w:p w14:paraId="68308A4E" w14:textId="3E6FB4ED" w:rsidR="009A3A4F" w:rsidRDefault="005D6B3A" w:rsidP="00774792">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El dictamen a</w:t>
      </w:r>
      <w:r w:rsidR="009A3A4F" w:rsidRPr="00774792">
        <w:rPr>
          <w:rFonts w:ascii="Times New Roman" w:hAnsi="Times New Roman" w:cs="Times New Roman"/>
          <w:lang w:val="es-ES_tradnl"/>
        </w:rPr>
        <w:t>rgumenta</w:t>
      </w:r>
      <w:r w:rsidR="009262B3" w:rsidRPr="00774792">
        <w:rPr>
          <w:rFonts w:ascii="Times New Roman" w:hAnsi="Times New Roman" w:cs="Times New Roman"/>
          <w:lang w:val="es-ES_tradnl"/>
        </w:rPr>
        <w:t xml:space="preserve"> “el texto carece de una fundamentación teórico-conceptual respecto del significado de la redistritación para una representación libre de sesgo”.</w:t>
      </w:r>
      <w:r w:rsidR="005B33D9">
        <w:rPr>
          <w:rFonts w:ascii="Times New Roman" w:hAnsi="Times New Roman" w:cs="Times New Roman"/>
          <w:lang w:val="es-ES_tradnl"/>
        </w:rPr>
        <w:t xml:space="preserve"> Para atender esta preocupación incluimos </w:t>
      </w:r>
      <w:r w:rsidR="00A87683">
        <w:rPr>
          <w:rFonts w:ascii="Times New Roman" w:hAnsi="Times New Roman" w:cs="Times New Roman"/>
          <w:lang w:val="es-ES_tradnl"/>
        </w:rPr>
        <w:t>a la nueva versión el debate te</w:t>
      </w:r>
      <w:r w:rsidR="005B33D9">
        <w:rPr>
          <w:rFonts w:ascii="Times New Roman" w:hAnsi="Times New Roman" w:cs="Times New Roman"/>
          <w:lang w:val="es-ES_tradnl"/>
        </w:rPr>
        <w:t xml:space="preserve">órico de </w:t>
      </w:r>
      <w:r w:rsidR="00A87683" w:rsidRPr="00BC1710">
        <w:rPr>
          <w:rFonts w:ascii="Times New Roman" w:hAnsi="Times New Roman" w:cs="Times New Roman"/>
          <w:color w:val="auto"/>
          <w:lang w:val="es-MX"/>
        </w:rPr>
        <w:t>Rossiter, Johnston y Pattie (1998)</w:t>
      </w:r>
      <w:r w:rsidR="00A87683">
        <w:rPr>
          <w:rFonts w:ascii="Times New Roman" w:hAnsi="Times New Roman" w:cs="Times New Roman"/>
          <w:color w:val="auto"/>
          <w:lang w:val="es-MX"/>
        </w:rPr>
        <w:t xml:space="preserve"> y </w:t>
      </w:r>
      <w:r w:rsidR="00A87683" w:rsidRPr="00BC1710">
        <w:rPr>
          <w:rFonts w:ascii="Times New Roman" w:hAnsi="Times New Roman" w:cs="Times New Roman"/>
          <w:color w:val="auto"/>
          <w:lang w:val="es-MX"/>
        </w:rPr>
        <w:t>sugerimos dos condiciones adicionales para garantizar la imparcialidad en l</w:t>
      </w:r>
      <w:r w:rsidR="00FE4299">
        <w:rPr>
          <w:rFonts w:ascii="Times New Roman" w:hAnsi="Times New Roman" w:cs="Times New Roman"/>
          <w:color w:val="auto"/>
          <w:lang w:val="es-MX"/>
        </w:rPr>
        <w:t>os procesos de redistritación: 1</w:t>
      </w:r>
      <w:r w:rsidR="00A87683" w:rsidRPr="00BC1710">
        <w:rPr>
          <w:rFonts w:ascii="Times New Roman" w:hAnsi="Times New Roman" w:cs="Times New Roman"/>
          <w:color w:val="auto"/>
          <w:lang w:val="es-MX"/>
        </w:rPr>
        <w:t xml:space="preserve">) que toda la información del proceso sea transparente y esté a disposción del público en formatos accesibles para que pueda ser </w:t>
      </w:r>
      <w:r w:rsidR="00FE4299">
        <w:rPr>
          <w:rFonts w:ascii="Times New Roman" w:hAnsi="Times New Roman" w:cs="Times New Roman"/>
          <w:color w:val="auto"/>
          <w:lang w:val="es-MX"/>
        </w:rPr>
        <w:t>utilizada por la ciudadanía, y 2</w:t>
      </w:r>
      <w:r w:rsidR="00A87683" w:rsidRPr="00BC1710">
        <w:rPr>
          <w:rFonts w:ascii="Times New Roman" w:hAnsi="Times New Roman" w:cs="Times New Roman"/>
          <w:color w:val="auto"/>
          <w:lang w:val="es-MX"/>
        </w:rPr>
        <w:t>) que existan los mecanismos de comunicación y verificación entre público y  el agente encargado de la delimitación electoral</w:t>
      </w:r>
      <w:r w:rsidR="00FE4299">
        <w:rPr>
          <w:rFonts w:ascii="Times New Roman" w:hAnsi="Times New Roman" w:cs="Times New Roman"/>
          <w:color w:val="auto"/>
          <w:lang w:val="es-MX"/>
        </w:rPr>
        <w:t xml:space="preserve"> (Sección I, página 8)</w:t>
      </w:r>
      <w:r w:rsidR="00A87683" w:rsidRPr="00BC1710">
        <w:rPr>
          <w:rFonts w:ascii="Times New Roman" w:hAnsi="Times New Roman" w:cs="Times New Roman"/>
          <w:color w:val="auto"/>
          <w:lang w:val="es-MX"/>
        </w:rPr>
        <w:t>.</w:t>
      </w:r>
      <w:r w:rsidR="00FE4299">
        <w:rPr>
          <w:rFonts w:ascii="Times New Roman" w:hAnsi="Times New Roman" w:cs="Times New Roman"/>
          <w:color w:val="auto"/>
          <w:lang w:val="es-MX"/>
        </w:rPr>
        <w:t xml:space="preserve"> </w:t>
      </w:r>
      <w:r w:rsidR="0037391B">
        <w:rPr>
          <w:rFonts w:ascii="Times New Roman" w:hAnsi="Times New Roman" w:cs="Times New Roman"/>
          <w:color w:val="auto"/>
          <w:lang w:val="es-MX"/>
        </w:rPr>
        <w:t>Es decir, presentamos –y explicamos detalladamente</w:t>
      </w:r>
      <w:r w:rsidR="00460012">
        <w:rPr>
          <w:rFonts w:ascii="Times New Roman" w:hAnsi="Times New Roman" w:cs="Times New Roman"/>
          <w:color w:val="auto"/>
          <w:lang w:val="es-MX"/>
        </w:rPr>
        <w:t xml:space="preserve"> desde la perspectiva teórica</w:t>
      </w:r>
      <w:r w:rsidR="0037391B">
        <w:rPr>
          <w:rFonts w:ascii="Times New Roman" w:hAnsi="Times New Roman" w:cs="Times New Roman"/>
          <w:color w:val="auto"/>
          <w:lang w:val="es-MX"/>
        </w:rPr>
        <w:t xml:space="preserve">– los concpetos de transparencia </w:t>
      </w:r>
      <w:r w:rsidR="00460012">
        <w:rPr>
          <w:rFonts w:ascii="Times New Roman" w:hAnsi="Times New Roman" w:cs="Times New Roman"/>
          <w:color w:val="auto"/>
          <w:lang w:val="es-MX"/>
        </w:rPr>
        <w:t>y participación y, a su vez, los consideramos condiciones necesarias para garantizar la imparcialidad del proceso de redistritación.</w:t>
      </w:r>
    </w:p>
    <w:p w14:paraId="78200DCF" w14:textId="77777777" w:rsidR="00774792" w:rsidRDefault="00774792" w:rsidP="00774792">
      <w:pPr>
        <w:widowControl w:val="0"/>
        <w:autoSpaceDE w:val="0"/>
        <w:autoSpaceDN w:val="0"/>
        <w:adjustRightInd w:val="0"/>
        <w:jc w:val="both"/>
        <w:rPr>
          <w:rFonts w:ascii="Times New Roman" w:hAnsi="Times New Roman" w:cs="Times New Roman"/>
          <w:lang w:val="es-ES_tradnl"/>
        </w:rPr>
      </w:pPr>
    </w:p>
    <w:p w14:paraId="07933192" w14:textId="4F860467" w:rsidR="00774792" w:rsidRP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Séptima observación </w:t>
      </w:r>
    </w:p>
    <w:p w14:paraId="49AC0DFD" w14:textId="3D684B55" w:rsidR="009262B3" w:rsidRPr="00774792" w:rsidRDefault="005D6B3A" w:rsidP="00774792">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 xml:space="preserve">El dictamen </w:t>
      </w:r>
      <w:r w:rsidR="00460012">
        <w:rPr>
          <w:rFonts w:ascii="Times New Roman" w:hAnsi="Times New Roman" w:cs="Times New Roman"/>
          <w:lang w:val="es-ES_tradnl"/>
        </w:rPr>
        <w:t>a</w:t>
      </w:r>
      <w:r w:rsidR="009A3A4F" w:rsidRPr="00774792">
        <w:rPr>
          <w:rFonts w:ascii="Times New Roman" w:hAnsi="Times New Roman" w:cs="Times New Roman"/>
          <w:lang w:val="es-ES_tradnl"/>
        </w:rPr>
        <w:t xml:space="preserve">clara que </w:t>
      </w:r>
      <w:r w:rsidR="00F65BE3" w:rsidRPr="00774792">
        <w:rPr>
          <w:rFonts w:ascii="Times New Roman" w:hAnsi="Times New Roman" w:cs="Times New Roman"/>
          <w:lang w:val="es-ES_tradnl"/>
        </w:rPr>
        <w:t>“</w:t>
      </w:r>
      <w:r w:rsidR="009A3A4F" w:rsidRPr="00774792">
        <w:rPr>
          <w:rFonts w:ascii="Times New Roman" w:hAnsi="Times New Roman" w:cs="Times New Roman"/>
          <w:lang w:val="es-ES_tradnl"/>
        </w:rPr>
        <w:t>a</w:t>
      </w:r>
      <w:r w:rsidR="009262B3" w:rsidRPr="00774792">
        <w:rPr>
          <w:rFonts w:ascii="Times New Roman" w:hAnsi="Times New Roman" w:cs="Times New Roman"/>
          <w:lang w:val="es-ES_tradnl"/>
        </w:rPr>
        <w:t>unque es relevante el tema de datos abiertos para la utilización y reutilización de la información pública en materia de cartografía electoral, el artículo no aborda el asunto desde una óptica académica, conceptual y teóricamente fundamentada, sino únicamente construida sobre elementos esencialmente informáticos.</w:t>
      </w:r>
      <w:r w:rsidR="00BB779C">
        <w:rPr>
          <w:rFonts w:ascii="Times New Roman" w:hAnsi="Times New Roman" w:cs="Times New Roman"/>
          <w:lang w:val="es-ES_tradnl"/>
        </w:rPr>
        <w:t xml:space="preserve"> Para atender esta preocupación elaboramos una descripción</w:t>
      </w:r>
      <w:r w:rsidR="006B182B">
        <w:rPr>
          <w:rFonts w:ascii="Times New Roman" w:hAnsi="Times New Roman" w:cs="Times New Roman"/>
          <w:lang w:val="es-ES_tradnl"/>
        </w:rPr>
        <w:t>, teórica y conceptual,</w:t>
      </w:r>
      <w:r w:rsidR="00BB779C">
        <w:rPr>
          <w:rFonts w:ascii="Times New Roman" w:hAnsi="Times New Roman" w:cs="Times New Roman"/>
          <w:lang w:val="es-ES_tradnl"/>
        </w:rPr>
        <w:t xml:space="preserve"> de los distintas condiciones para transparentar los proces</w:t>
      </w:r>
      <w:r w:rsidR="006B182B">
        <w:rPr>
          <w:rFonts w:ascii="Times New Roman" w:hAnsi="Times New Roman" w:cs="Times New Roman"/>
          <w:lang w:val="es-ES_tradnl"/>
        </w:rPr>
        <w:t xml:space="preserve">os de redistritación (datos abiertos, </w:t>
      </w:r>
      <w:r w:rsidR="006B182B" w:rsidRPr="000A4B31">
        <w:rPr>
          <w:rFonts w:ascii="Times New Roman" w:eastAsia="Tahoma" w:hAnsi="Times New Roman" w:cs="Times New Roman"/>
          <w:bCs/>
          <w:color w:val="auto"/>
          <w:lang w:val="es-MX"/>
        </w:rPr>
        <w:t>replicabilidad</w:t>
      </w:r>
      <w:r w:rsidR="006B182B">
        <w:rPr>
          <w:rFonts w:ascii="Times New Roman" w:hAnsi="Times New Roman" w:cs="Times New Roman"/>
          <w:lang w:val="es-ES_tradnl"/>
        </w:rPr>
        <w:t xml:space="preserve"> y usabilidad) (Sección</w:t>
      </w:r>
      <w:r w:rsidR="009F72F7">
        <w:rPr>
          <w:rFonts w:ascii="Times New Roman" w:hAnsi="Times New Roman" w:cs="Times New Roman"/>
          <w:lang w:val="es-ES_tradnl"/>
        </w:rPr>
        <w:t xml:space="preserve"> II, páginas 16-18</w:t>
      </w:r>
      <w:r w:rsidR="006B182B">
        <w:rPr>
          <w:rFonts w:ascii="Times New Roman" w:hAnsi="Times New Roman" w:cs="Times New Roman"/>
          <w:lang w:val="es-ES_tradnl"/>
        </w:rPr>
        <w:t>).</w:t>
      </w:r>
    </w:p>
    <w:p w14:paraId="64082CBD" w14:textId="68A17448" w:rsidR="009262B3" w:rsidRPr="001B2B52" w:rsidRDefault="009262B3" w:rsidP="009262B3">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 </w:t>
      </w:r>
    </w:p>
    <w:p w14:paraId="70F13B4B" w14:textId="77777777" w:rsidR="00A74D0C" w:rsidRDefault="00A74D0C" w:rsidP="00A74D0C">
      <w:pPr>
        <w:widowControl w:val="0"/>
        <w:autoSpaceDE w:val="0"/>
        <w:autoSpaceDN w:val="0"/>
        <w:adjustRightInd w:val="0"/>
        <w:jc w:val="both"/>
        <w:rPr>
          <w:rFonts w:ascii="Times New Roman" w:hAnsi="Times New Roman" w:cs="Times New Roman"/>
          <w:lang w:val="es-ES_tradnl"/>
        </w:rPr>
      </w:pPr>
    </w:p>
    <w:p w14:paraId="6DD3FA79" w14:textId="61255A24" w:rsidR="00A74D0C" w:rsidRPr="001B2B52" w:rsidRDefault="00A74D0C" w:rsidP="00A74D0C">
      <w:pPr>
        <w:widowControl w:val="0"/>
        <w:autoSpaceDE w:val="0"/>
        <w:autoSpaceDN w:val="0"/>
        <w:adjustRightInd w:val="0"/>
        <w:jc w:val="both"/>
        <w:rPr>
          <w:rFonts w:ascii="Times New Roman" w:hAnsi="Times New Roman" w:cs="Times New Roman"/>
          <w:lang w:val="es-ES_tradnl"/>
        </w:rPr>
      </w:pPr>
    </w:p>
    <w:p w14:paraId="2FB66F06" w14:textId="5D06A9AE" w:rsidR="004215C5" w:rsidRPr="001B2B52" w:rsidRDefault="004215C5">
      <w:pPr>
        <w:rPr>
          <w:rFonts w:ascii="Times New Roman" w:hAnsi="Times New Roman" w:cs="Times New Roman"/>
          <w:b/>
          <w:lang w:val="es-ES_tradnl"/>
        </w:rPr>
      </w:pPr>
    </w:p>
    <w:sectPr w:rsidR="004215C5" w:rsidRPr="001B2B52" w:rsidSect="008662D5">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A54AE" w14:textId="77777777" w:rsidR="00636BED" w:rsidRDefault="00636BED" w:rsidP="004701FD">
      <w:r>
        <w:separator/>
      </w:r>
    </w:p>
  </w:endnote>
  <w:endnote w:type="continuationSeparator" w:id="0">
    <w:p w14:paraId="18EE8F03" w14:textId="77777777" w:rsidR="00636BED" w:rsidRDefault="00636BED" w:rsidP="0047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FA3B" w14:textId="77777777" w:rsidR="00636BED" w:rsidRDefault="00636BED" w:rsidP="00636B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20844B" w14:textId="77777777" w:rsidR="00636BED" w:rsidRDefault="00636BED" w:rsidP="00636B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62568" w14:textId="77777777" w:rsidR="00636BED" w:rsidRPr="00636BED" w:rsidRDefault="00636BED" w:rsidP="00636BED">
    <w:pPr>
      <w:pStyle w:val="Footer"/>
      <w:framePr w:wrap="around" w:vAnchor="text" w:hAnchor="margin" w:xAlign="right" w:y="1"/>
      <w:rPr>
        <w:rStyle w:val="PageNumber"/>
        <w:rFonts w:ascii="Times New Roman" w:hAnsi="Times New Roman" w:cs="Times New Roman"/>
        <w:sz w:val="20"/>
        <w:szCs w:val="20"/>
      </w:rPr>
    </w:pPr>
    <w:r w:rsidRPr="00636BED">
      <w:rPr>
        <w:rStyle w:val="PageNumber"/>
        <w:rFonts w:ascii="Times New Roman" w:hAnsi="Times New Roman" w:cs="Times New Roman"/>
        <w:sz w:val="20"/>
        <w:szCs w:val="20"/>
      </w:rPr>
      <w:fldChar w:fldCharType="begin"/>
    </w:r>
    <w:r w:rsidRPr="00636BED">
      <w:rPr>
        <w:rStyle w:val="PageNumber"/>
        <w:rFonts w:ascii="Times New Roman" w:hAnsi="Times New Roman" w:cs="Times New Roman"/>
        <w:sz w:val="20"/>
        <w:szCs w:val="20"/>
      </w:rPr>
      <w:instrText xml:space="preserve">PAGE  </w:instrText>
    </w:r>
    <w:r w:rsidRPr="00636BED">
      <w:rPr>
        <w:rStyle w:val="PageNumber"/>
        <w:rFonts w:ascii="Times New Roman" w:hAnsi="Times New Roman" w:cs="Times New Roman"/>
        <w:sz w:val="20"/>
        <w:szCs w:val="20"/>
      </w:rPr>
      <w:fldChar w:fldCharType="separate"/>
    </w:r>
    <w:r w:rsidR="00155748">
      <w:rPr>
        <w:rStyle w:val="PageNumber"/>
        <w:rFonts w:ascii="Times New Roman" w:hAnsi="Times New Roman" w:cs="Times New Roman"/>
        <w:noProof/>
        <w:sz w:val="20"/>
        <w:szCs w:val="20"/>
      </w:rPr>
      <w:t>1</w:t>
    </w:r>
    <w:r w:rsidRPr="00636BED">
      <w:rPr>
        <w:rStyle w:val="PageNumber"/>
        <w:rFonts w:ascii="Times New Roman" w:hAnsi="Times New Roman" w:cs="Times New Roman"/>
        <w:sz w:val="20"/>
        <w:szCs w:val="20"/>
      </w:rPr>
      <w:fldChar w:fldCharType="end"/>
    </w:r>
  </w:p>
  <w:p w14:paraId="08136DC0" w14:textId="77777777" w:rsidR="00636BED" w:rsidRPr="00636BED" w:rsidRDefault="00636BED" w:rsidP="00636BED">
    <w:pPr>
      <w:pStyle w:val="Footer"/>
      <w:ind w:right="360"/>
      <w:rPr>
        <w:rFonts w:ascii="Times New Roman" w:hAnsi="Times New Roman" w:cs="Times New Roman"/>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C5621" w14:textId="77777777" w:rsidR="00636BED" w:rsidRDefault="00636BED" w:rsidP="004701FD">
      <w:r>
        <w:separator/>
      </w:r>
    </w:p>
  </w:footnote>
  <w:footnote w:type="continuationSeparator" w:id="0">
    <w:p w14:paraId="6FC27430" w14:textId="77777777" w:rsidR="00636BED" w:rsidRDefault="00636BED" w:rsidP="004701FD">
      <w:r>
        <w:continuationSeparator/>
      </w:r>
    </w:p>
  </w:footnote>
  <w:footnote w:id="1">
    <w:p w14:paraId="45FB2DD0" w14:textId="61456D6E" w:rsidR="00636BED" w:rsidRPr="005E4A46" w:rsidRDefault="00636BED" w:rsidP="004701FD">
      <w:pPr>
        <w:pStyle w:val="normal0"/>
        <w:spacing w:after="0" w:line="240" w:lineRule="auto"/>
        <w:rPr>
          <w:lang w:val="es-ES_tradnl"/>
        </w:rPr>
      </w:pPr>
      <w:r w:rsidRPr="005E4A46">
        <w:rPr>
          <w:vertAlign w:val="superscript"/>
          <w:lang w:val="es-ES_tradnl"/>
        </w:rPr>
        <w:footnoteRef/>
      </w:r>
      <w:r w:rsidRPr="005E4A46">
        <w:rPr>
          <w:rFonts w:ascii="Times New Roman" w:eastAsia="Times New Roman" w:hAnsi="Times New Roman" w:cs="Times New Roman"/>
          <w:color w:val="000000"/>
          <w:sz w:val="20"/>
          <w:lang w:val="es-ES_tradnl"/>
        </w:rPr>
        <w:t xml:space="preserve"> </w:t>
      </w:r>
      <w:r w:rsidR="00155748" w:rsidRPr="00155748">
        <w:rPr>
          <w:rFonts w:ascii="Times New Roman" w:eastAsia="Times New Roman" w:hAnsi="Times New Roman" w:cs="Times New Roman"/>
          <w:b/>
          <w:color w:val="000000"/>
          <w:sz w:val="20"/>
          <w:lang w:val="es-ES_tradnl"/>
        </w:rPr>
        <w:t>Alejandro Trelles</w:t>
      </w:r>
      <w:r w:rsidR="00155748">
        <w:rPr>
          <w:rFonts w:ascii="Times New Roman" w:eastAsia="Times New Roman" w:hAnsi="Times New Roman" w:cs="Times New Roman"/>
          <w:color w:val="000000"/>
          <w:sz w:val="20"/>
          <w:lang w:val="es-ES_tradnl"/>
        </w:rPr>
        <w:t xml:space="preserve"> es el autor a contactar (</w:t>
      </w:r>
      <w:hyperlink r:id="rId1" w:history="1">
        <w:r w:rsidR="00155748" w:rsidRPr="004A05DC">
          <w:rPr>
            <w:rStyle w:val="Hyperlink"/>
            <w:rFonts w:ascii="Times New Roman" w:eastAsia="Times New Roman" w:hAnsi="Times New Roman" w:cs="Times New Roman"/>
            <w:sz w:val="20"/>
            <w:lang w:val="es-ES_tradnl"/>
          </w:rPr>
          <w:t>trelles33@gmail.com</w:t>
        </w:r>
      </w:hyperlink>
      <w:r w:rsidR="00155748">
        <w:rPr>
          <w:rFonts w:ascii="Times New Roman" w:eastAsia="Times New Roman" w:hAnsi="Times New Roman" w:cs="Times New Roman"/>
          <w:color w:val="000000"/>
          <w:sz w:val="20"/>
          <w:lang w:val="es-ES_tradnl"/>
        </w:rPr>
        <w:t xml:space="preserve">). </w:t>
      </w:r>
      <w:r w:rsidRPr="005E4A46">
        <w:rPr>
          <w:rFonts w:ascii="Times New Roman" w:eastAsia="Times New Roman" w:hAnsi="Times New Roman" w:cs="Times New Roman"/>
          <w:color w:val="000000"/>
          <w:sz w:val="20"/>
          <w:lang w:val="es-ES_tradnl"/>
        </w:rPr>
        <w:t xml:space="preserve">Los autores aparecen enlistados con el autor a contactar al inicio y el resto de los autores por orden alfabético. Describimos las contribuciones al texto utilizando la taxonomía estándar (Allen, Brand, Scott, </w:t>
      </w:r>
      <w:bookmarkStart w:id="0" w:name="_GoBack"/>
      <w:bookmarkEnd w:id="0"/>
      <w:r w:rsidRPr="005E4A46">
        <w:rPr>
          <w:rFonts w:ascii="Times New Roman" w:eastAsia="Times New Roman" w:hAnsi="Times New Roman" w:cs="Times New Roman"/>
          <w:color w:val="000000"/>
          <w:sz w:val="20"/>
          <w:lang w:val="es-ES_tradnl"/>
        </w:rPr>
        <w:t>Altman, &amp; Hlava 2014). Trelles redactó la versión preliminar del documento incorporando material escrito previamente por Altman y McDonald; Altman y Trelles son responsables de las revisiones preliminares al artículo, pero todos los autores son igualmente responsables del contenido y revisiones críticas al texto.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258AB"/>
    <w:multiLevelType w:val="hybridMultilevel"/>
    <w:tmpl w:val="D6FACD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FD"/>
    <w:rsid w:val="00006B20"/>
    <w:rsid w:val="00011444"/>
    <w:rsid w:val="00017E96"/>
    <w:rsid w:val="00023B19"/>
    <w:rsid w:val="0002644E"/>
    <w:rsid w:val="00053F5F"/>
    <w:rsid w:val="00065639"/>
    <w:rsid w:val="00066206"/>
    <w:rsid w:val="00077A90"/>
    <w:rsid w:val="000903F5"/>
    <w:rsid w:val="000A4B31"/>
    <w:rsid w:val="000B6127"/>
    <w:rsid w:val="000D2799"/>
    <w:rsid w:val="000D4AA2"/>
    <w:rsid w:val="000E73AB"/>
    <w:rsid w:val="000F0DD7"/>
    <w:rsid w:val="000F100C"/>
    <w:rsid w:val="00120ECE"/>
    <w:rsid w:val="00120F03"/>
    <w:rsid w:val="0012688A"/>
    <w:rsid w:val="00155748"/>
    <w:rsid w:val="00166415"/>
    <w:rsid w:val="00167C16"/>
    <w:rsid w:val="0017110D"/>
    <w:rsid w:val="00184102"/>
    <w:rsid w:val="001842F1"/>
    <w:rsid w:val="001850AB"/>
    <w:rsid w:val="00192107"/>
    <w:rsid w:val="0019653B"/>
    <w:rsid w:val="001B2A50"/>
    <w:rsid w:val="001B2B52"/>
    <w:rsid w:val="001C0AAD"/>
    <w:rsid w:val="001C53D9"/>
    <w:rsid w:val="001C6993"/>
    <w:rsid w:val="002077E7"/>
    <w:rsid w:val="00223B28"/>
    <w:rsid w:val="00223CA6"/>
    <w:rsid w:val="00227F9E"/>
    <w:rsid w:val="00230A17"/>
    <w:rsid w:val="0024315E"/>
    <w:rsid w:val="00250188"/>
    <w:rsid w:val="002530E6"/>
    <w:rsid w:val="002538D8"/>
    <w:rsid w:val="00254801"/>
    <w:rsid w:val="002750C1"/>
    <w:rsid w:val="00280352"/>
    <w:rsid w:val="00283051"/>
    <w:rsid w:val="002B24A0"/>
    <w:rsid w:val="002C15F2"/>
    <w:rsid w:val="002D129C"/>
    <w:rsid w:val="002D71CC"/>
    <w:rsid w:val="003072AA"/>
    <w:rsid w:val="00354708"/>
    <w:rsid w:val="0036088E"/>
    <w:rsid w:val="0037391B"/>
    <w:rsid w:val="00396739"/>
    <w:rsid w:val="003C000C"/>
    <w:rsid w:val="003D1C9B"/>
    <w:rsid w:val="003D3BE2"/>
    <w:rsid w:val="003E49B7"/>
    <w:rsid w:val="003F3122"/>
    <w:rsid w:val="00410C60"/>
    <w:rsid w:val="00414A86"/>
    <w:rsid w:val="004215C5"/>
    <w:rsid w:val="004263DF"/>
    <w:rsid w:val="00432A1E"/>
    <w:rsid w:val="00434DC9"/>
    <w:rsid w:val="004413D1"/>
    <w:rsid w:val="00445D64"/>
    <w:rsid w:val="004562B0"/>
    <w:rsid w:val="00457FBA"/>
    <w:rsid w:val="00460012"/>
    <w:rsid w:val="004701FD"/>
    <w:rsid w:val="00470C01"/>
    <w:rsid w:val="004711EA"/>
    <w:rsid w:val="00472881"/>
    <w:rsid w:val="004922F7"/>
    <w:rsid w:val="004A067F"/>
    <w:rsid w:val="004A2E12"/>
    <w:rsid w:val="004E7FEF"/>
    <w:rsid w:val="004F69B3"/>
    <w:rsid w:val="005019EC"/>
    <w:rsid w:val="005046D1"/>
    <w:rsid w:val="005156C3"/>
    <w:rsid w:val="005168E6"/>
    <w:rsid w:val="00516FA0"/>
    <w:rsid w:val="00546175"/>
    <w:rsid w:val="005546B4"/>
    <w:rsid w:val="00562BB6"/>
    <w:rsid w:val="00562E93"/>
    <w:rsid w:val="00563645"/>
    <w:rsid w:val="005730A1"/>
    <w:rsid w:val="00576DC9"/>
    <w:rsid w:val="005A011B"/>
    <w:rsid w:val="005B33D9"/>
    <w:rsid w:val="005B7221"/>
    <w:rsid w:val="005C3596"/>
    <w:rsid w:val="005C7666"/>
    <w:rsid w:val="005D1108"/>
    <w:rsid w:val="005D2505"/>
    <w:rsid w:val="005D6B3A"/>
    <w:rsid w:val="005E1946"/>
    <w:rsid w:val="005F2188"/>
    <w:rsid w:val="0060690B"/>
    <w:rsid w:val="00636BED"/>
    <w:rsid w:val="00663DDA"/>
    <w:rsid w:val="006915D0"/>
    <w:rsid w:val="006942D5"/>
    <w:rsid w:val="006945A5"/>
    <w:rsid w:val="006A4998"/>
    <w:rsid w:val="006A76CE"/>
    <w:rsid w:val="006B182B"/>
    <w:rsid w:val="006B2AFB"/>
    <w:rsid w:val="006B638C"/>
    <w:rsid w:val="006B692C"/>
    <w:rsid w:val="006B6C3C"/>
    <w:rsid w:val="006C0F06"/>
    <w:rsid w:val="006C5928"/>
    <w:rsid w:val="006D47EC"/>
    <w:rsid w:val="006D6D05"/>
    <w:rsid w:val="006D73DE"/>
    <w:rsid w:val="00701BF4"/>
    <w:rsid w:val="00706C7D"/>
    <w:rsid w:val="00730D54"/>
    <w:rsid w:val="007622EB"/>
    <w:rsid w:val="00762EDA"/>
    <w:rsid w:val="00765E9F"/>
    <w:rsid w:val="007728C6"/>
    <w:rsid w:val="00774792"/>
    <w:rsid w:val="00785E2F"/>
    <w:rsid w:val="00792FCC"/>
    <w:rsid w:val="007B1AC5"/>
    <w:rsid w:val="007C112A"/>
    <w:rsid w:val="007F766F"/>
    <w:rsid w:val="00814B3C"/>
    <w:rsid w:val="00815451"/>
    <w:rsid w:val="0082345E"/>
    <w:rsid w:val="008531E9"/>
    <w:rsid w:val="00856A13"/>
    <w:rsid w:val="008616E8"/>
    <w:rsid w:val="00863D9C"/>
    <w:rsid w:val="008662D5"/>
    <w:rsid w:val="008719F9"/>
    <w:rsid w:val="00876CFC"/>
    <w:rsid w:val="008B6098"/>
    <w:rsid w:val="008B64C6"/>
    <w:rsid w:val="008C0CA2"/>
    <w:rsid w:val="008C7F9F"/>
    <w:rsid w:val="0090126A"/>
    <w:rsid w:val="00916022"/>
    <w:rsid w:val="009262B3"/>
    <w:rsid w:val="00936CB0"/>
    <w:rsid w:val="00940931"/>
    <w:rsid w:val="00945299"/>
    <w:rsid w:val="009460DA"/>
    <w:rsid w:val="0096509D"/>
    <w:rsid w:val="009650D0"/>
    <w:rsid w:val="00974AD5"/>
    <w:rsid w:val="009928E4"/>
    <w:rsid w:val="00995DB0"/>
    <w:rsid w:val="009A3A4F"/>
    <w:rsid w:val="009C5A99"/>
    <w:rsid w:val="009D2BCF"/>
    <w:rsid w:val="009F218A"/>
    <w:rsid w:val="009F72F7"/>
    <w:rsid w:val="009F7586"/>
    <w:rsid w:val="00A0075B"/>
    <w:rsid w:val="00A108F6"/>
    <w:rsid w:val="00A17B50"/>
    <w:rsid w:val="00A17FF8"/>
    <w:rsid w:val="00A23C1B"/>
    <w:rsid w:val="00A60119"/>
    <w:rsid w:val="00A74D0C"/>
    <w:rsid w:val="00A87683"/>
    <w:rsid w:val="00A965A6"/>
    <w:rsid w:val="00AA6CD2"/>
    <w:rsid w:val="00AB3338"/>
    <w:rsid w:val="00AC0D46"/>
    <w:rsid w:val="00AC7230"/>
    <w:rsid w:val="00AD4FC4"/>
    <w:rsid w:val="00AD6C0A"/>
    <w:rsid w:val="00AE0195"/>
    <w:rsid w:val="00AE0327"/>
    <w:rsid w:val="00B044F3"/>
    <w:rsid w:val="00B102CF"/>
    <w:rsid w:val="00B10D5D"/>
    <w:rsid w:val="00B11CA4"/>
    <w:rsid w:val="00B146B5"/>
    <w:rsid w:val="00B27314"/>
    <w:rsid w:val="00B27779"/>
    <w:rsid w:val="00B432A1"/>
    <w:rsid w:val="00B5681F"/>
    <w:rsid w:val="00B87D15"/>
    <w:rsid w:val="00BA4A6A"/>
    <w:rsid w:val="00BB0535"/>
    <w:rsid w:val="00BB779C"/>
    <w:rsid w:val="00BD152E"/>
    <w:rsid w:val="00BD70B6"/>
    <w:rsid w:val="00BE0F36"/>
    <w:rsid w:val="00BE2D3B"/>
    <w:rsid w:val="00BF41E3"/>
    <w:rsid w:val="00BF52C4"/>
    <w:rsid w:val="00C11486"/>
    <w:rsid w:val="00C17143"/>
    <w:rsid w:val="00C22DDC"/>
    <w:rsid w:val="00C77626"/>
    <w:rsid w:val="00C83EC6"/>
    <w:rsid w:val="00CA0C2E"/>
    <w:rsid w:val="00CB3204"/>
    <w:rsid w:val="00CB37C6"/>
    <w:rsid w:val="00CD0857"/>
    <w:rsid w:val="00CD364A"/>
    <w:rsid w:val="00CE0736"/>
    <w:rsid w:val="00CE4B4D"/>
    <w:rsid w:val="00CE4DF3"/>
    <w:rsid w:val="00CF34F1"/>
    <w:rsid w:val="00CF3F28"/>
    <w:rsid w:val="00CF6057"/>
    <w:rsid w:val="00D00842"/>
    <w:rsid w:val="00D43FEC"/>
    <w:rsid w:val="00D54F2D"/>
    <w:rsid w:val="00D65E45"/>
    <w:rsid w:val="00D731D7"/>
    <w:rsid w:val="00D73D9E"/>
    <w:rsid w:val="00DA4C1E"/>
    <w:rsid w:val="00DB0819"/>
    <w:rsid w:val="00DB759A"/>
    <w:rsid w:val="00DC34CC"/>
    <w:rsid w:val="00DD4144"/>
    <w:rsid w:val="00E15A8E"/>
    <w:rsid w:val="00E16547"/>
    <w:rsid w:val="00E168A2"/>
    <w:rsid w:val="00E3168D"/>
    <w:rsid w:val="00E34556"/>
    <w:rsid w:val="00E35357"/>
    <w:rsid w:val="00E35ED1"/>
    <w:rsid w:val="00E505A0"/>
    <w:rsid w:val="00E77CF9"/>
    <w:rsid w:val="00E83D4D"/>
    <w:rsid w:val="00E844F6"/>
    <w:rsid w:val="00E907E2"/>
    <w:rsid w:val="00EC6C75"/>
    <w:rsid w:val="00ED5E27"/>
    <w:rsid w:val="00EE2229"/>
    <w:rsid w:val="00EE2818"/>
    <w:rsid w:val="00EE59B6"/>
    <w:rsid w:val="00F011B8"/>
    <w:rsid w:val="00F21844"/>
    <w:rsid w:val="00F229DD"/>
    <w:rsid w:val="00F342F4"/>
    <w:rsid w:val="00F51A62"/>
    <w:rsid w:val="00F65BE3"/>
    <w:rsid w:val="00F70D30"/>
    <w:rsid w:val="00F77DA7"/>
    <w:rsid w:val="00F914C5"/>
    <w:rsid w:val="00F9561E"/>
    <w:rsid w:val="00FA08C1"/>
    <w:rsid w:val="00FB6345"/>
    <w:rsid w:val="00FB6461"/>
    <w:rsid w:val="00FC554D"/>
    <w:rsid w:val="00FE4299"/>
    <w:rsid w:val="00FE42CB"/>
    <w:rsid w:val="00FF5981"/>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1C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701FD"/>
    <w:pPr>
      <w:keepNext/>
      <w:keepLines/>
      <w:spacing w:before="200" w:after="0"/>
      <w:outlineLvl w:val="0"/>
    </w:pPr>
    <w:rPr>
      <w:rFonts w:ascii="Trebuchet MS" w:eastAsia="Trebuchet MS" w:hAnsi="Trebuchet MS" w:cs="Trebuchet M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1FD"/>
    <w:rPr>
      <w:rFonts w:ascii="Trebuchet MS" w:eastAsia="Trebuchet MS" w:hAnsi="Trebuchet MS" w:cs="Trebuchet MS"/>
      <w:color w:val="000000"/>
      <w:sz w:val="32"/>
      <w:szCs w:val="20"/>
      <w:highlight w:val="white"/>
    </w:rPr>
  </w:style>
  <w:style w:type="paragraph" w:customStyle="1" w:styleId="normal0">
    <w:name w:val="normal"/>
    <w:rsid w:val="004701FD"/>
    <w:pPr>
      <w:spacing w:after="360" w:line="398" w:lineRule="auto"/>
      <w:jc w:val="both"/>
    </w:pPr>
    <w:rPr>
      <w:rFonts w:ascii="Arial" w:eastAsia="Arial" w:hAnsi="Arial"/>
      <w:color w:val="373737"/>
      <w:sz w:val="22"/>
      <w:szCs w:val="20"/>
      <w:highlight w:val="white"/>
    </w:rPr>
  </w:style>
  <w:style w:type="character" w:styleId="Hyperlink">
    <w:name w:val="Hyperlink"/>
    <w:basedOn w:val="DefaultParagraphFont"/>
    <w:uiPriority w:val="99"/>
    <w:unhideWhenUsed/>
    <w:rsid w:val="00AD6C0A"/>
    <w:rPr>
      <w:color w:val="0000FF" w:themeColor="hyperlink"/>
      <w:u w:val="single"/>
    </w:rPr>
  </w:style>
  <w:style w:type="paragraph" w:styleId="BalloonText">
    <w:name w:val="Balloon Text"/>
    <w:basedOn w:val="Normal"/>
    <w:link w:val="BalloonTextChar"/>
    <w:uiPriority w:val="99"/>
    <w:semiHidden/>
    <w:unhideWhenUsed/>
    <w:rsid w:val="00E168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8A2"/>
    <w:rPr>
      <w:rFonts w:ascii="Lucida Grande" w:hAnsi="Lucida Grande" w:cs="Lucida Grande"/>
      <w:sz w:val="18"/>
      <w:szCs w:val="18"/>
    </w:rPr>
  </w:style>
  <w:style w:type="paragraph" w:styleId="BodyText">
    <w:name w:val="Body Text"/>
    <w:basedOn w:val="Normal"/>
    <w:link w:val="BodyTextChar"/>
    <w:uiPriority w:val="1"/>
    <w:qFormat/>
    <w:rsid w:val="00DC34CC"/>
    <w:pPr>
      <w:widowControl w:val="0"/>
      <w:autoSpaceDE w:val="0"/>
      <w:autoSpaceDN w:val="0"/>
      <w:adjustRightInd w:val="0"/>
      <w:ind w:left="39"/>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DC34CC"/>
    <w:rPr>
      <w:rFonts w:ascii="Times New Roman" w:hAnsi="Times New Roman" w:cs="Times New Roman"/>
      <w:sz w:val="21"/>
      <w:szCs w:val="21"/>
    </w:rPr>
  </w:style>
  <w:style w:type="paragraph" w:styleId="ListParagraph">
    <w:name w:val="List Paragraph"/>
    <w:basedOn w:val="Normal"/>
    <w:uiPriority w:val="34"/>
    <w:qFormat/>
    <w:rsid w:val="009A3A4F"/>
    <w:pPr>
      <w:ind w:left="720"/>
      <w:contextualSpacing/>
    </w:pPr>
  </w:style>
  <w:style w:type="paragraph" w:styleId="Footer">
    <w:name w:val="footer"/>
    <w:basedOn w:val="Normal"/>
    <w:link w:val="FooterChar"/>
    <w:uiPriority w:val="99"/>
    <w:unhideWhenUsed/>
    <w:rsid w:val="00636BED"/>
    <w:pPr>
      <w:tabs>
        <w:tab w:val="center" w:pos="4320"/>
        <w:tab w:val="right" w:pos="8640"/>
      </w:tabs>
    </w:pPr>
  </w:style>
  <w:style w:type="character" w:customStyle="1" w:styleId="FooterChar">
    <w:name w:val="Footer Char"/>
    <w:basedOn w:val="DefaultParagraphFont"/>
    <w:link w:val="Footer"/>
    <w:uiPriority w:val="99"/>
    <w:rsid w:val="00636BED"/>
  </w:style>
  <w:style w:type="character" w:styleId="PageNumber">
    <w:name w:val="page number"/>
    <w:basedOn w:val="DefaultParagraphFont"/>
    <w:uiPriority w:val="99"/>
    <w:semiHidden/>
    <w:unhideWhenUsed/>
    <w:rsid w:val="00636BED"/>
  </w:style>
  <w:style w:type="paragraph" w:styleId="Header">
    <w:name w:val="header"/>
    <w:basedOn w:val="Normal"/>
    <w:link w:val="HeaderChar"/>
    <w:uiPriority w:val="99"/>
    <w:unhideWhenUsed/>
    <w:rsid w:val="00636BED"/>
    <w:pPr>
      <w:tabs>
        <w:tab w:val="center" w:pos="4320"/>
        <w:tab w:val="right" w:pos="8640"/>
      </w:tabs>
    </w:pPr>
  </w:style>
  <w:style w:type="character" w:customStyle="1" w:styleId="HeaderChar">
    <w:name w:val="Header Char"/>
    <w:basedOn w:val="DefaultParagraphFont"/>
    <w:link w:val="Header"/>
    <w:uiPriority w:val="99"/>
    <w:rsid w:val="00636B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701FD"/>
    <w:pPr>
      <w:keepNext/>
      <w:keepLines/>
      <w:spacing w:before="200" w:after="0"/>
      <w:outlineLvl w:val="0"/>
    </w:pPr>
    <w:rPr>
      <w:rFonts w:ascii="Trebuchet MS" w:eastAsia="Trebuchet MS" w:hAnsi="Trebuchet MS" w:cs="Trebuchet M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1FD"/>
    <w:rPr>
      <w:rFonts w:ascii="Trebuchet MS" w:eastAsia="Trebuchet MS" w:hAnsi="Trebuchet MS" w:cs="Trebuchet MS"/>
      <w:color w:val="000000"/>
      <w:sz w:val="32"/>
      <w:szCs w:val="20"/>
      <w:highlight w:val="white"/>
    </w:rPr>
  </w:style>
  <w:style w:type="paragraph" w:customStyle="1" w:styleId="normal0">
    <w:name w:val="normal"/>
    <w:rsid w:val="004701FD"/>
    <w:pPr>
      <w:spacing w:after="360" w:line="398" w:lineRule="auto"/>
      <w:jc w:val="both"/>
    </w:pPr>
    <w:rPr>
      <w:rFonts w:ascii="Arial" w:eastAsia="Arial" w:hAnsi="Arial"/>
      <w:color w:val="373737"/>
      <w:sz w:val="22"/>
      <w:szCs w:val="20"/>
      <w:highlight w:val="white"/>
    </w:rPr>
  </w:style>
  <w:style w:type="character" w:styleId="Hyperlink">
    <w:name w:val="Hyperlink"/>
    <w:basedOn w:val="DefaultParagraphFont"/>
    <w:uiPriority w:val="99"/>
    <w:unhideWhenUsed/>
    <w:rsid w:val="00AD6C0A"/>
    <w:rPr>
      <w:color w:val="0000FF" w:themeColor="hyperlink"/>
      <w:u w:val="single"/>
    </w:rPr>
  </w:style>
  <w:style w:type="paragraph" w:styleId="BalloonText">
    <w:name w:val="Balloon Text"/>
    <w:basedOn w:val="Normal"/>
    <w:link w:val="BalloonTextChar"/>
    <w:uiPriority w:val="99"/>
    <w:semiHidden/>
    <w:unhideWhenUsed/>
    <w:rsid w:val="00E168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8A2"/>
    <w:rPr>
      <w:rFonts w:ascii="Lucida Grande" w:hAnsi="Lucida Grande" w:cs="Lucida Grande"/>
      <w:sz w:val="18"/>
      <w:szCs w:val="18"/>
    </w:rPr>
  </w:style>
  <w:style w:type="paragraph" w:styleId="BodyText">
    <w:name w:val="Body Text"/>
    <w:basedOn w:val="Normal"/>
    <w:link w:val="BodyTextChar"/>
    <w:uiPriority w:val="1"/>
    <w:qFormat/>
    <w:rsid w:val="00DC34CC"/>
    <w:pPr>
      <w:widowControl w:val="0"/>
      <w:autoSpaceDE w:val="0"/>
      <w:autoSpaceDN w:val="0"/>
      <w:adjustRightInd w:val="0"/>
      <w:ind w:left="39"/>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DC34CC"/>
    <w:rPr>
      <w:rFonts w:ascii="Times New Roman" w:hAnsi="Times New Roman" w:cs="Times New Roman"/>
      <w:sz w:val="21"/>
      <w:szCs w:val="21"/>
    </w:rPr>
  </w:style>
  <w:style w:type="paragraph" w:styleId="ListParagraph">
    <w:name w:val="List Paragraph"/>
    <w:basedOn w:val="Normal"/>
    <w:uiPriority w:val="34"/>
    <w:qFormat/>
    <w:rsid w:val="009A3A4F"/>
    <w:pPr>
      <w:ind w:left="720"/>
      <w:contextualSpacing/>
    </w:pPr>
  </w:style>
  <w:style w:type="paragraph" w:styleId="Footer">
    <w:name w:val="footer"/>
    <w:basedOn w:val="Normal"/>
    <w:link w:val="FooterChar"/>
    <w:uiPriority w:val="99"/>
    <w:unhideWhenUsed/>
    <w:rsid w:val="00636BED"/>
    <w:pPr>
      <w:tabs>
        <w:tab w:val="center" w:pos="4320"/>
        <w:tab w:val="right" w:pos="8640"/>
      </w:tabs>
    </w:pPr>
  </w:style>
  <w:style w:type="character" w:customStyle="1" w:styleId="FooterChar">
    <w:name w:val="Footer Char"/>
    <w:basedOn w:val="DefaultParagraphFont"/>
    <w:link w:val="Footer"/>
    <w:uiPriority w:val="99"/>
    <w:rsid w:val="00636BED"/>
  </w:style>
  <w:style w:type="character" w:styleId="PageNumber">
    <w:name w:val="page number"/>
    <w:basedOn w:val="DefaultParagraphFont"/>
    <w:uiPriority w:val="99"/>
    <w:semiHidden/>
    <w:unhideWhenUsed/>
    <w:rsid w:val="00636BED"/>
  </w:style>
  <w:style w:type="paragraph" w:styleId="Header">
    <w:name w:val="header"/>
    <w:basedOn w:val="Normal"/>
    <w:link w:val="HeaderChar"/>
    <w:uiPriority w:val="99"/>
    <w:unhideWhenUsed/>
    <w:rsid w:val="00636BED"/>
    <w:pPr>
      <w:tabs>
        <w:tab w:val="center" w:pos="4320"/>
        <w:tab w:val="right" w:pos="8640"/>
      </w:tabs>
    </w:pPr>
  </w:style>
  <w:style w:type="character" w:customStyle="1" w:styleId="HeaderChar">
    <w:name w:val="Header Char"/>
    <w:basedOn w:val="DefaultParagraphFont"/>
    <w:link w:val="Header"/>
    <w:uiPriority w:val="99"/>
    <w:rsid w:val="00636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912435">
      <w:bodyDiv w:val="1"/>
      <w:marLeft w:val="0"/>
      <w:marRight w:val="0"/>
      <w:marTop w:val="0"/>
      <w:marBottom w:val="0"/>
      <w:divBdr>
        <w:top w:val="none" w:sz="0" w:space="0" w:color="auto"/>
        <w:left w:val="none" w:sz="0" w:space="0" w:color="auto"/>
        <w:bottom w:val="none" w:sz="0" w:space="0" w:color="auto"/>
        <w:right w:val="none" w:sz="0" w:space="0" w:color="auto"/>
      </w:divBdr>
      <w:divsChild>
        <w:div w:id="1512177791">
          <w:marLeft w:val="0"/>
          <w:marRight w:val="0"/>
          <w:marTop w:val="0"/>
          <w:marBottom w:val="0"/>
          <w:divBdr>
            <w:top w:val="none" w:sz="0" w:space="0" w:color="auto"/>
            <w:left w:val="none" w:sz="0" w:space="0" w:color="auto"/>
            <w:bottom w:val="none" w:sz="0" w:space="0" w:color="auto"/>
            <w:right w:val="none" w:sz="0" w:space="0" w:color="auto"/>
          </w:divBdr>
        </w:div>
        <w:div w:id="1406100548">
          <w:marLeft w:val="0"/>
          <w:marRight w:val="0"/>
          <w:marTop w:val="0"/>
          <w:marBottom w:val="0"/>
          <w:divBdr>
            <w:top w:val="none" w:sz="0" w:space="0" w:color="auto"/>
            <w:left w:val="none" w:sz="0" w:space="0" w:color="auto"/>
            <w:bottom w:val="none" w:sz="0" w:space="0" w:color="auto"/>
            <w:right w:val="none" w:sz="0" w:space="0" w:color="auto"/>
          </w:divBdr>
          <w:divsChild>
            <w:div w:id="1391732527">
              <w:marLeft w:val="0"/>
              <w:marRight w:val="0"/>
              <w:marTop w:val="0"/>
              <w:marBottom w:val="0"/>
              <w:divBdr>
                <w:top w:val="none" w:sz="0" w:space="0" w:color="auto"/>
                <w:left w:val="none" w:sz="0" w:space="0" w:color="auto"/>
                <w:bottom w:val="none" w:sz="0" w:space="0" w:color="auto"/>
                <w:right w:val="none" w:sz="0" w:space="0" w:color="auto"/>
              </w:divBdr>
              <w:divsChild>
                <w:div w:id="1986155755">
                  <w:marLeft w:val="0"/>
                  <w:marRight w:val="0"/>
                  <w:marTop w:val="0"/>
                  <w:marBottom w:val="0"/>
                  <w:divBdr>
                    <w:top w:val="none" w:sz="0" w:space="0" w:color="auto"/>
                    <w:left w:val="none" w:sz="0" w:space="0" w:color="auto"/>
                    <w:bottom w:val="none" w:sz="0" w:space="0" w:color="auto"/>
                    <w:right w:val="none" w:sz="0" w:space="0" w:color="auto"/>
                  </w:divBdr>
                  <w:divsChild>
                    <w:div w:id="1556118506">
                      <w:marLeft w:val="0"/>
                      <w:marRight w:val="0"/>
                      <w:marTop w:val="150"/>
                      <w:marBottom w:val="0"/>
                      <w:divBdr>
                        <w:top w:val="none" w:sz="0" w:space="0" w:color="auto"/>
                        <w:left w:val="none" w:sz="0" w:space="0" w:color="auto"/>
                        <w:bottom w:val="none" w:sz="0" w:space="0" w:color="auto"/>
                        <w:right w:val="none" w:sz="0" w:space="0" w:color="auto"/>
                      </w:divBdr>
                      <w:divsChild>
                        <w:div w:id="598878113">
                          <w:marLeft w:val="0"/>
                          <w:marRight w:val="0"/>
                          <w:marTop w:val="0"/>
                          <w:marBottom w:val="0"/>
                          <w:divBdr>
                            <w:top w:val="none" w:sz="0" w:space="0" w:color="auto"/>
                            <w:left w:val="none" w:sz="0" w:space="0" w:color="auto"/>
                            <w:bottom w:val="none" w:sz="0" w:space="0" w:color="auto"/>
                            <w:right w:val="none" w:sz="0" w:space="0" w:color="auto"/>
                          </w:divBdr>
                          <w:divsChild>
                            <w:div w:id="829060215">
                              <w:marLeft w:val="0"/>
                              <w:marRight w:val="0"/>
                              <w:marTop w:val="150"/>
                              <w:marBottom w:val="0"/>
                              <w:divBdr>
                                <w:top w:val="none" w:sz="0" w:space="0" w:color="auto"/>
                                <w:left w:val="none" w:sz="0" w:space="0" w:color="auto"/>
                                <w:bottom w:val="none" w:sz="0" w:space="0" w:color="auto"/>
                                <w:right w:val="none" w:sz="0" w:space="0" w:color="auto"/>
                              </w:divBdr>
                              <w:divsChild>
                                <w:div w:id="2119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chael.mcdonald@ufl.edu"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relles33@gmail.com" TargetMode="External"/><Relationship Id="rId9" Type="http://schemas.openxmlformats.org/officeDocument/2006/relationships/hyperlink" Target="https://mail.google.com/mail/u/0/?view=cm&amp;fs=1&amp;to=escience@mit.edu" TargetMode="External"/><Relationship Id="rId10" Type="http://schemas.openxmlformats.org/officeDocument/2006/relationships/hyperlink" Target="mailto:emagar@itam.m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trelles3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3096</Words>
  <Characters>17651</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Viernes, 18 de diciembre de 2015</vt:lpstr>
    </vt:vector>
  </TitlesOfParts>
  <Company/>
  <LinksUpToDate>false</LinksUpToDate>
  <CharactersWithSpaces>20706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2015-12-24T03:48:00Z</dcterms:created>
  <dcterms:modified xsi:type="dcterms:W3CDTF">2015-12-24T03:48:00Z</dcterms:modified>
</cp:coreProperties>
</file>