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06" w:rsidRDefault="00234606" w:rsidP="00234606">
      <w:pPr>
        <w:pStyle w:val="Titre"/>
      </w:pPr>
      <w:r>
        <w:t xml:space="preserve">U.C. : </w:t>
      </w:r>
      <w:r>
        <w:t>Fermer session</w:t>
      </w:r>
    </w:p>
    <w:p w:rsidR="00234606" w:rsidRPr="008E7566" w:rsidRDefault="00234606" w:rsidP="00234606"/>
    <w:p w:rsidR="00234606" w:rsidRDefault="00234606" w:rsidP="00234606">
      <w:pPr>
        <w:pStyle w:val="Titre1"/>
      </w:pPr>
      <w:r>
        <w:t>Résumé descriptif</w:t>
      </w:r>
      <w:bookmarkStart w:id="0" w:name="_GoBack"/>
      <w:bookmarkEnd w:id="0"/>
    </w:p>
    <w:p w:rsidR="00234606" w:rsidRDefault="00234606" w:rsidP="00234606"/>
    <w:p w:rsidR="00234606" w:rsidRDefault="00234606" w:rsidP="00234606">
      <w:pPr>
        <w:pStyle w:val="Sansinterligne"/>
        <w:ind w:left="708"/>
      </w:pPr>
      <w:r>
        <w:t xml:space="preserve">L’utilisateur peut se déconnecter facilement </w:t>
      </w:r>
      <w:r w:rsidR="007A135B">
        <w:t>de son compte.</w:t>
      </w:r>
    </w:p>
    <w:p w:rsidR="007A135B" w:rsidRDefault="007A135B" w:rsidP="00234606">
      <w:pPr>
        <w:pStyle w:val="Sansinterligne"/>
        <w:ind w:left="708"/>
      </w:pPr>
    </w:p>
    <w:p w:rsidR="00234606" w:rsidRDefault="00234606" w:rsidP="00234606">
      <w:pPr>
        <w:pStyle w:val="Titre1"/>
      </w:pPr>
      <w:r>
        <w:t>Préconditions</w:t>
      </w:r>
    </w:p>
    <w:p w:rsidR="00234606" w:rsidRDefault="00234606" w:rsidP="00234606"/>
    <w:p w:rsidR="00234606" w:rsidRDefault="00234606" w:rsidP="00234606">
      <w:pPr>
        <w:pStyle w:val="Paragraphedeliste"/>
        <w:numPr>
          <w:ilvl w:val="0"/>
          <w:numId w:val="1"/>
        </w:numPr>
      </w:pPr>
      <w:r>
        <w:t>Serveur en marche</w:t>
      </w:r>
    </w:p>
    <w:p w:rsidR="00234606" w:rsidRDefault="00234606" w:rsidP="00234606">
      <w:pPr>
        <w:pStyle w:val="Paragraphedeliste"/>
        <w:numPr>
          <w:ilvl w:val="0"/>
          <w:numId w:val="1"/>
        </w:numPr>
      </w:pPr>
      <w:r>
        <w:t>Connexion en marche</w:t>
      </w:r>
    </w:p>
    <w:p w:rsidR="00234606" w:rsidRDefault="00234606" w:rsidP="00234606"/>
    <w:p w:rsidR="00234606" w:rsidRDefault="00234606" w:rsidP="00234606">
      <w:pPr>
        <w:pStyle w:val="Titre1"/>
      </w:pPr>
      <w:r>
        <w:t>Post-conditions</w:t>
      </w:r>
    </w:p>
    <w:p w:rsidR="00234606" w:rsidRDefault="00234606" w:rsidP="00234606"/>
    <w:p w:rsidR="00234606" w:rsidRDefault="00234606" w:rsidP="00234606">
      <w:pPr>
        <w:pStyle w:val="Paragraphedeliste"/>
        <w:numPr>
          <w:ilvl w:val="0"/>
          <w:numId w:val="1"/>
        </w:numPr>
      </w:pPr>
      <w:r>
        <w:t xml:space="preserve">Chargement page </w:t>
      </w:r>
      <w:r>
        <w:t>d’authentification</w:t>
      </w:r>
    </w:p>
    <w:p w:rsidR="00234606" w:rsidRDefault="00234606" w:rsidP="00234606"/>
    <w:p w:rsidR="00234606" w:rsidRDefault="00234606" w:rsidP="00234606">
      <w:pPr>
        <w:pStyle w:val="Titre1"/>
      </w:pPr>
      <w:r>
        <w:t>Description textuelle : Scénarios du cas d’utilisation</w:t>
      </w:r>
    </w:p>
    <w:p w:rsidR="00234606" w:rsidRDefault="00234606" w:rsidP="00234606"/>
    <w:p w:rsidR="00234606" w:rsidRPr="004D6637" w:rsidRDefault="00234606" w:rsidP="00234606">
      <w:pPr>
        <w:pStyle w:val="Titre3"/>
        <w:numPr>
          <w:ilvl w:val="0"/>
          <w:numId w:val="2"/>
        </w:numPr>
      </w:pPr>
      <w:bookmarkStart w:id="1" w:name="_Scénario_normale"/>
      <w:bookmarkStart w:id="2" w:name="_Scénario_normal"/>
      <w:bookmarkEnd w:id="1"/>
      <w:bookmarkEnd w:id="2"/>
      <w:r>
        <w:t>Scénario normal</w:t>
      </w:r>
    </w:p>
    <w:p w:rsidR="00C41F6E" w:rsidRDefault="00571B95"/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7A135B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7A135B" w:rsidRDefault="007A135B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7A135B" w:rsidRDefault="007A135B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7A135B" w:rsidRDefault="007A135B" w:rsidP="003C0B3F">
            <w:pPr>
              <w:jc w:val="center"/>
            </w:pPr>
            <w:r>
              <w:t>Serveur</w:t>
            </w:r>
          </w:p>
        </w:tc>
      </w:tr>
      <w:tr w:rsidR="007A135B" w:rsidTr="003C0B3F">
        <w:trPr>
          <w:trHeight w:val="701"/>
        </w:trPr>
        <w:tc>
          <w:tcPr>
            <w:tcW w:w="3261" w:type="dxa"/>
            <w:vAlign w:val="center"/>
          </w:tcPr>
          <w:p w:rsidR="007A135B" w:rsidRDefault="007A135B" w:rsidP="007A135B">
            <w:pPr>
              <w:pStyle w:val="Paragraphedeliste"/>
              <w:numPr>
                <w:ilvl w:val="0"/>
                <w:numId w:val="4"/>
              </w:numPr>
            </w:pPr>
            <w:r>
              <w:t xml:space="preserve">Cliquer sur le bouton </w:t>
            </w:r>
            <w:r>
              <w:t>« Déconnexion au compte »</w:t>
            </w:r>
          </w:p>
        </w:tc>
        <w:tc>
          <w:tcPr>
            <w:tcW w:w="3773" w:type="dxa"/>
            <w:vAlign w:val="center"/>
          </w:tcPr>
          <w:p w:rsidR="007A135B" w:rsidRDefault="007A135B" w:rsidP="0073713B">
            <w:pPr>
              <w:pStyle w:val="Paragraphedeliste"/>
              <w:numPr>
                <w:ilvl w:val="0"/>
                <w:numId w:val="5"/>
              </w:numPr>
            </w:pPr>
            <w:r>
              <w:t xml:space="preserve">1. </w:t>
            </w:r>
            <w:r w:rsidR="0073713B">
              <w:t>Demander la conformation de déconnexion</w:t>
            </w:r>
          </w:p>
        </w:tc>
        <w:tc>
          <w:tcPr>
            <w:tcW w:w="4307" w:type="dxa"/>
            <w:vAlign w:val="center"/>
          </w:tcPr>
          <w:p w:rsidR="007A135B" w:rsidRDefault="007A135B" w:rsidP="003C0B3F"/>
        </w:tc>
      </w:tr>
      <w:tr w:rsidR="00451088" w:rsidTr="003C0B3F">
        <w:trPr>
          <w:trHeight w:val="701"/>
        </w:trPr>
        <w:tc>
          <w:tcPr>
            <w:tcW w:w="3261" w:type="dxa"/>
            <w:vAlign w:val="center"/>
          </w:tcPr>
          <w:p w:rsidR="00451088" w:rsidRDefault="00451088" w:rsidP="007A135B">
            <w:pPr>
              <w:pStyle w:val="Paragraphedeliste"/>
              <w:numPr>
                <w:ilvl w:val="0"/>
                <w:numId w:val="4"/>
              </w:numPr>
            </w:pPr>
            <w:r>
              <w:t>Confirmer la déconnexion</w:t>
            </w:r>
          </w:p>
        </w:tc>
        <w:tc>
          <w:tcPr>
            <w:tcW w:w="3773" w:type="dxa"/>
            <w:vAlign w:val="center"/>
          </w:tcPr>
          <w:p w:rsidR="00451088" w:rsidRDefault="00451088" w:rsidP="0073713B">
            <w:pPr>
              <w:pStyle w:val="Paragraphedeliste"/>
              <w:numPr>
                <w:ilvl w:val="0"/>
                <w:numId w:val="5"/>
              </w:numPr>
            </w:pPr>
            <w:r>
              <w:t>2. Récupérer l’identifiant du compte</w:t>
            </w:r>
          </w:p>
        </w:tc>
        <w:tc>
          <w:tcPr>
            <w:tcW w:w="4307" w:type="dxa"/>
            <w:vAlign w:val="center"/>
          </w:tcPr>
          <w:p w:rsidR="00451088" w:rsidRDefault="00451088" w:rsidP="003C0B3F"/>
        </w:tc>
      </w:tr>
      <w:tr w:rsidR="00451088" w:rsidTr="003C0B3F">
        <w:trPr>
          <w:trHeight w:val="701"/>
        </w:trPr>
        <w:tc>
          <w:tcPr>
            <w:tcW w:w="3261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451088" w:rsidRDefault="00451088" w:rsidP="00451088">
            <w:pPr>
              <w:pStyle w:val="Paragraphedeliste"/>
              <w:numPr>
                <w:ilvl w:val="0"/>
                <w:numId w:val="18"/>
              </w:numPr>
            </w:pPr>
            <w:r>
              <w:t>3. Se connecter au serveur</w:t>
            </w:r>
          </w:p>
        </w:tc>
        <w:tc>
          <w:tcPr>
            <w:tcW w:w="4307" w:type="dxa"/>
            <w:vAlign w:val="center"/>
          </w:tcPr>
          <w:p w:rsidR="00451088" w:rsidRDefault="00451088" w:rsidP="0073713B"/>
        </w:tc>
      </w:tr>
      <w:tr w:rsidR="00451088" w:rsidTr="003C0B3F">
        <w:trPr>
          <w:trHeight w:val="701"/>
        </w:trPr>
        <w:tc>
          <w:tcPr>
            <w:tcW w:w="3261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451088" w:rsidRDefault="00451088" w:rsidP="00451088">
            <w:pPr>
              <w:pStyle w:val="Paragraphedeliste"/>
              <w:numPr>
                <w:ilvl w:val="0"/>
                <w:numId w:val="20"/>
              </w:numPr>
            </w:pPr>
            <w:r>
              <w:t>4. Envoyer l’identifiant serveur</w:t>
            </w:r>
          </w:p>
        </w:tc>
        <w:tc>
          <w:tcPr>
            <w:tcW w:w="4307" w:type="dxa"/>
            <w:vAlign w:val="center"/>
          </w:tcPr>
          <w:p w:rsidR="00451088" w:rsidRDefault="00451088" w:rsidP="00451088">
            <w:pPr>
              <w:pStyle w:val="Paragraphedeliste"/>
              <w:numPr>
                <w:ilvl w:val="0"/>
                <w:numId w:val="21"/>
              </w:numPr>
            </w:pPr>
            <w:r>
              <w:t>4. 1. Récupérer l’identifiant envoyé</w:t>
            </w:r>
          </w:p>
        </w:tc>
      </w:tr>
      <w:tr w:rsidR="00451088" w:rsidTr="003C0B3F">
        <w:trPr>
          <w:trHeight w:val="701"/>
        </w:trPr>
        <w:tc>
          <w:tcPr>
            <w:tcW w:w="3261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451088" w:rsidRDefault="00451088" w:rsidP="00451088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451088" w:rsidRDefault="00451088" w:rsidP="00451088">
            <w:pPr>
              <w:pStyle w:val="Paragraphedeliste"/>
              <w:numPr>
                <w:ilvl w:val="0"/>
                <w:numId w:val="22"/>
              </w:numPr>
            </w:pPr>
            <w:r>
              <w:t>4. 2. Rechercher l’identifiant parmi les comptes</w:t>
            </w:r>
          </w:p>
        </w:tc>
      </w:tr>
      <w:tr w:rsidR="00451088" w:rsidTr="003C0B3F">
        <w:trPr>
          <w:trHeight w:val="701"/>
        </w:trPr>
        <w:tc>
          <w:tcPr>
            <w:tcW w:w="3261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451088" w:rsidRDefault="00451088" w:rsidP="00451088">
            <w:pPr>
              <w:pStyle w:val="Paragraphedeliste"/>
              <w:numPr>
                <w:ilvl w:val="0"/>
                <w:numId w:val="23"/>
              </w:numPr>
            </w:pPr>
            <w:r>
              <w:t>4. 3. Modifier le statut de connexion de l’utilisateur</w:t>
            </w:r>
          </w:p>
        </w:tc>
      </w:tr>
      <w:tr w:rsidR="00451088" w:rsidTr="003C0B3F">
        <w:trPr>
          <w:trHeight w:val="701"/>
        </w:trPr>
        <w:tc>
          <w:tcPr>
            <w:tcW w:w="3261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451088" w:rsidRDefault="00451088" w:rsidP="00451088">
            <w:pPr>
              <w:pStyle w:val="Paragraphedeliste"/>
              <w:numPr>
                <w:ilvl w:val="0"/>
                <w:numId w:val="24"/>
              </w:numPr>
            </w:pPr>
            <w:r>
              <w:t>4. 4. Renvoyer la validation de déconnexion</w:t>
            </w:r>
          </w:p>
        </w:tc>
      </w:tr>
      <w:tr w:rsidR="00451088" w:rsidTr="003C0B3F">
        <w:trPr>
          <w:trHeight w:val="701"/>
        </w:trPr>
        <w:tc>
          <w:tcPr>
            <w:tcW w:w="3261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451088" w:rsidRDefault="00451088" w:rsidP="00451088">
            <w:pPr>
              <w:pStyle w:val="Paragraphedeliste"/>
              <w:numPr>
                <w:ilvl w:val="0"/>
                <w:numId w:val="19"/>
              </w:numPr>
            </w:pPr>
            <w:r>
              <w:t>5. Récupérer le retour de validation</w:t>
            </w:r>
          </w:p>
        </w:tc>
        <w:tc>
          <w:tcPr>
            <w:tcW w:w="4307" w:type="dxa"/>
            <w:vAlign w:val="center"/>
          </w:tcPr>
          <w:p w:rsidR="00451088" w:rsidRDefault="00451088" w:rsidP="00451088">
            <w:pPr>
              <w:pStyle w:val="Paragraphedeliste"/>
              <w:ind w:left="360"/>
            </w:pPr>
          </w:p>
        </w:tc>
      </w:tr>
      <w:tr w:rsidR="00451088" w:rsidTr="003C0B3F">
        <w:trPr>
          <w:trHeight w:val="701"/>
        </w:trPr>
        <w:tc>
          <w:tcPr>
            <w:tcW w:w="3261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451088" w:rsidRDefault="00451088" w:rsidP="00451088">
            <w:pPr>
              <w:pStyle w:val="Paragraphedeliste"/>
              <w:numPr>
                <w:ilvl w:val="0"/>
                <w:numId w:val="25"/>
              </w:numPr>
            </w:pPr>
            <w:r>
              <w:t>6. Mettre fin à la session</w:t>
            </w:r>
          </w:p>
        </w:tc>
        <w:tc>
          <w:tcPr>
            <w:tcW w:w="4307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</w:tr>
      <w:tr w:rsidR="00451088" w:rsidTr="003C0B3F">
        <w:trPr>
          <w:trHeight w:val="701"/>
        </w:trPr>
        <w:tc>
          <w:tcPr>
            <w:tcW w:w="3261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451088" w:rsidRDefault="00451088" w:rsidP="00451088">
            <w:pPr>
              <w:pStyle w:val="Paragraphedeliste"/>
              <w:numPr>
                <w:ilvl w:val="0"/>
                <w:numId w:val="26"/>
              </w:numPr>
            </w:pPr>
            <w:r>
              <w:t>7. Rediriger page d’authentification</w:t>
            </w:r>
          </w:p>
        </w:tc>
        <w:tc>
          <w:tcPr>
            <w:tcW w:w="4307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</w:tr>
    </w:tbl>
    <w:p w:rsidR="007A135B" w:rsidRDefault="007A135B"/>
    <w:p w:rsidR="0073713B" w:rsidRDefault="0073713B" w:rsidP="0073713B">
      <w:pPr>
        <w:pStyle w:val="Titre3"/>
        <w:numPr>
          <w:ilvl w:val="0"/>
          <w:numId w:val="2"/>
        </w:numPr>
      </w:pPr>
      <w:r>
        <w:t>Scénario</w:t>
      </w:r>
      <w:r>
        <w:t>s alternatifs</w:t>
      </w:r>
    </w:p>
    <w:p w:rsidR="0073713B" w:rsidRDefault="0073713B" w:rsidP="0073713B"/>
    <w:p w:rsidR="0073713B" w:rsidRDefault="00451088" w:rsidP="0073713B">
      <w:pPr>
        <w:pStyle w:val="Sous-titre"/>
      </w:pPr>
      <w:r>
        <w:t>Extension 2. 2</w:t>
      </w:r>
      <w:r w:rsidR="0073713B">
        <w:t> : Déconnexion annulée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73713B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73713B" w:rsidRDefault="0073713B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73713B" w:rsidRDefault="0073713B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73713B" w:rsidRDefault="0073713B" w:rsidP="003C0B3F">
            <w:pPr>
              <w:jc w:val="center"/>
            </w:pPr>
            <w:r>
              <w:t>Serveur</w:t>
            </w:r>
          </w:p>
        </w:tc>
      </w:tr>
      <w:tr w:rsidR="0073713B" w:rsidTr="003C0B3F">
        <w:trPr>
          <w:trHeight w:val="701"/>
        </w:trPr>
        <w:tc>
          <w:tcPr>
            <w:tcW w:w="3261" w:type="dxa"/>
            <w:vAlign w:val="center"/>
          </w:tcPr>
          <w:p w:rsidR="0073713B" w:rsidRDefault="0073713B" w:rsidP="0073713B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73713B" w:rsidRDefault="00451088" w:rsidP="0073713B">
            <w:pPr>
              <w:pStyle w:val="Paragraphedeliste"/>
              <w:numPr>
                <w:ilvl w:val="0"/>
                <w:numId w:val="16"/>
              </w:numPr>
            </w:pPr>
            <w:r>
              <w:t>Fermer la confirmation de déconnexion</w:t>
            </w:r>
          </w:p>
        </w:tc>
        <w:tc>
          <w:tcPr>
            <w:tcW w:w="4307" w:type="dxa"/>
            <w:vAlign w:val="center"/>
          </w:tcPr>
          <w:p w:rsidR="0073713B" w:rsidRDefault="0073713B" w:rsidP="003C0B3F"/>
        </w:tc>
      </w:tr>
      <w:tr w:rsidR="00451088" w:rsidTr="003C0B3F">
        <w:trPr>
          <w:trHeight w:val="701"/>
        </w:trPr>
        <w:tc>
          <w:tcPr>
            <w:tcW w:w="3261" w:type="dxa"/>
            <w:vAlign w:val="center"/>
          </w:tcPr>
          <w:p w:rsidR="00451088" w:rsidRDefault="00451088" w:rsidP="0073713B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451088" w:rsidRDefault="00451088" w:rsidP="0073713B">
            <w:pPr>
              <w:pStyle w:val="Paragraphedeliste"/>
              <w:numPr>
                <w:ilvl w:val="0"/>
                <w:numId w:val="16"/>
              </w:numPr>
            </w:pPr>
            <w:r>
              <w:t>Retou</w:t>
            </w:r>
            <w:r w:rsidR="00571B95">
              <w:t>rner au dernier</w:t>
            </w:r>
            <w:r>
              <w:t xml:space="preserve"> affichage de l’utilisateur</w:t>
            </w:r>
          </w:p>
        </w:tc>
        <w:tc>
          <w:tcPr>
            <w:tcW w:w="4307" w:type="dxa"/>
            <w:vAlign w:val="center"/>
          </w:tcPr>
          <w:p w:rsidR="00451088" w:rsidRDefault="00451088" w:rsidP="003C0B3F"/>
        </w:tc>
      </w:tr>
    </w:tbl>
    <w:p w:rsidR="0073713B" w:rsidRDefault="0073713B" w:rsidP="0073713B">
      <w:pPr>
        <w:pStyle w:val="Titre3"/>
        <w:numPr>
          <w:ilvl w:val="0"/>
          <w:numId w:val="0"/>
        </w:numPr>
      </w:pPr>
    </w:p>
    <w:p w:rsidR="00571B95" w:rsidRDefault="00571B95" w:rsidP="00571B95">
      <w:pPr>
        <w:pStyle w:val="Sous-titre"/>
      </w:pPr>
      <w:r>
        <w:t>Exception 2</w:t>
      </w:r>
      <w:r>
        <w:t>. 3</w:t>
      </w:r>
      <w:r>
        <w:t xml:space="preserve"> </w:t>
      </w:r>
      <w:r>
        <w:t>: Connexion au serveur échoué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571B95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571B95" w:rsidRDefault="00571B95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571B95" w:rsidRDefault="00571B95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571B95" w:rsidRDefault="00571B95" w:rsidP="003C0B3F">
            <w:pPr>
              <w:jc w:val="center"/>
            </w:pPr>
            <w:r>
              <w:t>Serveur</w:t>
            </w:r>
          </w:p>
        </w:tc>
      </w:tr>
      <w:tr w:rsidR="00571B95" w:rsidTr="003C0B3F">
        <w:trPr>
          <w:trHeight w:val="701"/>
        </w:trPr>
        <w:tc>
          <w:tcPr>
            <w:tcW w:w="3261" w:type="dxa"/>
            <w:vAlign w:val="center"/>
          </w:tcPr>
          <w:p w:rsidR="00571B95" w:rsidRDefault="00571B95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571B95" w:rsidRDefault="00571B95" w:rsidP="00571B95">
            <w:pPr>
              <w:pStyle w:val="Paragraphedeliste"/>
              <w:numPr>
                <w:ilvl w:val="0"/>
                <w:numId w:val="27"/>
              </w:numPr>
            </w:pPr>
            <w:r>
              <w:t>Afficher message d’erreur interne</w:t>
            </w:r>
          </w:p>
        </w:tc>
        <w:tc>
          <w:tcPr>
            <w:tcW w:w="4307" w:type="dxa"/>
            <w:vAlign w:val="center"/>
          </w:tcPr>
          <w:p w:rsidR="00571B95" w:rsidRDefault="00571B95" w:rsidP="003C0B3F"/>
        </w:tc>
      </w:tr>
      <w:tr w:rsidR="00571B95" w:rsidTr="003C0B3F">
        <w:trPr>
          <w:trHeight w:val="701"/>
        </w:trPr>
        <w:tc>
          <w:tcPr>
            <w:tcW w:w="3261" w:type="dxa"/>
            <w:vAlign w:val="center"/>
          </w:tcPr>
          <w:p w:rsidR="00571B95" w:rsidRDefault="00571B95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571B95" w:rsidRDefault="00571B95" w:rsidP="00571B95">
            <w:pPr>
              <w:pStyle w:val="Paragraphedeliste"/>
              <w:numPr>
                <w:ilvl w:val="0"/>
                <w:numId w:val="27"/>
              </w:numPr>
            </w:pPr>
            <w:r>
              <w:t>Demander à l’utilisateur de réessayer plus tard</w:t>
            </w:r>
          </w:p>
        </w:tc>
        <w:tc>
          <w:tcPr>
            <w:tcW w:w="4307" w:type="dxa"/>
            <w:vAlign w:val="center"/>
          </w:tcPr>
          <w:p w:rsidR="00571B95" w:rsidRDefault="00571B95" w:rsidP="003C0B3F"/>
        </w:tc>
      </w:tr>
    </w:tbl>
    <w:p w:rsidR="00571B95" w:rsidRDefault="00571B95" w:rsidP="00571B95"/>
    <w:p w:rsidR="00571B95" w:rsidRDefault="00571B95" w:rsidP="00571B95">
      <w:pPr>
        <w:pStyle w:val="Sous-titre"/>
      </w:pPr>
      <w:r>
        <w:t>Exception 2</w:t>
      </w:r>
      <w:r>
        <w:t>. 4. 2 : Identifiant non trouvé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571B95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571B95" w:rsidRDefault="00571B95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571B95" w:rsidRDefault="00571B95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571B95" w:rsidRDefault="00571B95" w:rsidP="003C0B3F">
            <w:pPr>
              <w:jc w:val="center"/>
            </w:pPr>
            <w:r>
              <w:t>Serveur</w:t>
            </w:r>
          </w:p>
        </w:tc>
      </w:tr>
      <w:tr w:rsidR="00571B95" w:rsidTr="003C0B3F">
        <w:trPr>
          <w:trHeight w:val="701"/>
        </w:trPr>
        <w:tc>
          <w:tcPr>
            <w:tcW w:w="3261" w:type="dxa"/>
            <w:vAlign w:val="center"/>
          </w:tcPr>
          <w:p w:rsidR="00571B95" w:rsidRDefault="00571B95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571B95" w:rsidRDefault="00571B95" w:rsidP="003C0B3F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571B95" w:rsidRDefault="00571B95" w:rsidP="00571B95">
            <w:pPr>
              <w:pStyle w:val="Paragraphedeliste"/>
              <w:numPr>
                <w:ilvl w:val="0"/>
                <w:numId w:val="28"/>
              </w:numPr>
            </w:pPr>
            <w:r>
              <w:t>Renvoyer une erreur sur l’inexistence de l’identifiant</w:t>
            </w:r>
          </w:p>
        </w:tc>
      </w:tr>
      <w:tr w:rsidR="00571B95" w:rsidTr="003C0B3F">
        <w:trPr>
          <w:trHeight w:val="701"/>
        </w:trPr>
        <w:tc>
          <w:tcPr>
            <w:tcW w:w="3261" w:type="dxa"/>
            <w:vAlign w:val="center"/>
          </w:tcPr>
          <w:p w:rsidR="00571B95" w:rsidRDefault="00571B95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571B95" w:rsidRDefault="00571B95" w:rsidP="00571B95">
            <w:pPr>
              <w:pStyle w:val="Paragraphedeliste"/>
              <w:numPr>
                <w:ilvl w:val="0"/>
                <w:numId w:val="29"/>
              </w:numPr>
            </w:pPr>
            <w:r>
              <w:t>1</w:t>
            </w:r>
            <w:r>
              <w:t>. Afficher message d’erreur interne</w:t>
            </w:r>
          </w:p>
        </w:tc>
        <w:tc>
          <w:tcPr>
            <w:tcW w:w="4307" w:type="dxa"/>
            <w:vAlign w:val="center"/>
          </w:tcPr>
          <w:p w:rsidR="00571B95" w:rsidRDefault="00571B95" w:rsidP="003C0B3F"/>
        </w:tc>
      </w:tr>
      <w:tr w:rsidR="00571B95" w:rsidTr="003C0B3F">
        <w:trPr>
          <w:trHeight w:val="701"/>
        </w:trPr>
        <w:tc>
          <w:tcPr>
            <w:tcW w:w="3261" w:type="dxa"/>
            <w:vAlign w:val="center"/>
          </w:tcPr>
          <w:p w:rsidR="00571B95" w:rsidRDefault="00571B95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571B95" w:rsidRDefault="00571B95" w:rsidP="00571B95">
            <w:pPr>
              <w:pStyle w:val="Paragraphedeliste"/>
              <w:numPr>
                <w:ilvl w:val="0"/>
                <w:numId w:val="31"/>
              </w:numPr>
            </w:pPr>
            <w:r>
              <w:t xml:space="preserve">3. Retour à </w:t>
            </w:r>
            <w:hyperlink w:anchor="_Scénario_normal" w:history="1">
              <w:r>
                <w:rPr>
                  <w:rStyle w:val="Lienhypertexte"/>
                  <w:color w:val="023160" w:themeColor="hyperlink" w:themeShade="80"/>
                </w:rPr>
                <w:t>1.</w:t>
              </w:r>
              <w:r w:rsidRPr="007F02E3">
                <w:rPr>
                  <w:rStyle w:val="Lienhypertexte"/>
                  <w:color w:val="023160" w:themeColor="hyperlink" w:themeShade="80"/>
                </w:rPr>
                <w:t xml:space="preserve"> Scénario normal</w:t>
              </w:r>
            </w:hyperlink>
          </w:p>
        </w:tc>
        <w:tc>
          <w:tcPr>
            <w:tcW w:w="4307" w:type="dxa"/>
            <w:vAlign w:val="center"/>
          </w:tcPr>
          <w:p w:rsidR="00571B95" w:rsidRDefault="00571B95" w:rsidP="003C0B3F"/>
        </w:tc>
      </w:tr>
    </w:tbl>
    <w:p w:rsidR="00571B95" w:rsidRDefault="00571B95" w:rsidP="00571B95"/>
    <w:p w:rsidR="00571B95" w:rsidRDefault="00571B95" w:rsidP="00571B95">
      <w:pPr>
        <w:pStyle w:val="Sous-titre"/>
      </w:pPr>
      <w:r>
        <w:t xml:space="preserve">Exception 1.1 : Temps de </w:t>
      </w:r>
      <w:r>
        <w:t xml:space="preserve">récupération de la validité </w:t>
      </w:r>
      <w:r>
        <w:t>long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571B95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571B95" w:rsidRDefault="00571B95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571B95" w:rsidRDefault="00571B95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571B95" w:rsidRDefault="00571B95" w:rsidP="003C0B3F">
            <w:pPr>
              <w:jc w:val="center"/>
            </w:pPr>
            <w:r>
              <w:t>Serveur</w:t>
            </w:r>
          </w:p>
        </w:tc>
      </w:tr>
      <w:tr w:rsidR="00571B95" w:rsidTr="003C0B3F">
        <w:trPr>
          <w:trHeight w:val="701"/>
        </w:trPr>
        <w:tc>
          <w:tcPr>
            <w:tcW w:w="3261" w:type="dxa"/>
            <w:vAlign w:val="center"/>
          </w:tcPr>
          <w:p w:rsidR="00571B95" w:rsidRDefault="00571B95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571B95" w:rsidRDefault="00571B95" w:rsidP="00571B95">
            <w:pPr>
              <w:pStyle w:val="Paragraphedeliste"/>
              <w:numPr>
                <w:ilvl w:val="0"/>
                <w:numId w:val="32"/>
              </w:numPr>
            </w:pPr>
            <w:r>
              <w:t>Mettre un « loader » durant le chargement</w:t>
            </w:r>
          </w:p>
        </w:tc>
        <w:tc>
          <w:tcPr>
            <w:tcW w:w="4307" w:type="dxa"/>
            <w:vAlign w:val="center"/>
          </w:tcPr>
          <w:p w:rsidR="00571B95" w:rsidRDefault="00571B95" w:rsidP="003C0B3F"/>
        </w:tc>
      </w:tr>
      <w:tr w:rsidR="00571B95" w:rsidTr="003C0B3F">
        <w:trPr>
          <w:trHeight w:val="701"/>
        </w:trPr>
        <w:tc>
          <w:tcPr>
            <w:tcW w:w="3261" w:type="dxa"/>
            <w:vAlign w:val="center"/>
          </w:tcPr>
          <w:p w:rsidR="00571B95" w:rsidRDefault="00571B95" w:rsidP="00571B95">
            <w:pPr>
              <w:pStyle w:val="Paragraphedeliste"/>
              <w:numPr>
                <w:ilvl w:val="0"/>
                <w:numId w:val="33"/>
              </w:numPr>
            </w:pPr>
            <w:r>
              <w:t>1. Attendre pendant le chargement</w:t>
            </w:r>
          </w:p>
        </w:tc>
        <w:tc>
          <w:tcPr>
            <w:tcW w:w="3773" w:type="dxa"/>
            <w:vAlign w:val="center"/>
          </w:tcPr>
          <w:p w:rsidR="00571B95" w:rsidRDefault="00571B95" w:rsidP="003C0B3F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571B95" w:rsidRDefault="00571B95" w:rsidP="003C0B3F"/>
        </w:tc>
      </w:tr>
    </w:tbl>
    <w:p w:rsidR="00571B95" w:rsidRPr="00571B95" w:rsidRDefault="00571B95" w:rsidP="00571B95"/>
    <w:sectPr w:rsidR="00571B95" w:rsidRPr="00571B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18A"/>
    <w:multiLevelType w:val="hybridMultilevel"/>
    <w:tmpl w:val="E5D24DB0"/>
    <w:lvl w:ilvl="0" w:tplc="94E0DC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B0EB8"/>
    <w:multiLevelType w:val="hybridMultilevel"/>
    <w:tmpl w:val="C8E48C3A"/>
    <w:lvl w:ilvl="0" w:tplc="8050DB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B4311"/>
    <w:multiLevelType w:val="hybridMultilevel"/>
    <w:tmpl w:val="39C0C68A"/>
    <w:lvl w:ilvl="0" w:tplc="363C1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821CA"/>
    <w:multiLevelType w:val="hybridMultilevel"/>
    <w:tmpl w:val="4B882F7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D52723"/>
    <w:multiLevelType w:val="hybridMultilevel"/>
    <w:tmpl w:val="C666B4F8"/>
    <w:lvl w:ilvl="0" w:tplc="37A04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E1482"/>
    <w:multiLevelType w:val="hybridMultilevel"/>
    <w:tmpl w:val="E30E4940"/>
    <w:lvl w:ilvl="0" w:tplc="39607CB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D1187"/>
    <w:multiLevelType w:val="hybridMultilevel"/>
    <w:tmpl w:val="4E78D490"/>
    <w:lvl w:ilvl="0" w:tplc="117AF6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3324D"/>
    <w:multiLevelType w:val="hybridMultilevel"/>
    <w:tmpl w:val="DA42D03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6B283E"/>
    <w:multiLevelType w:val="hybridMultilevel"/>
    <w:tmpl w:val="09FC65AA"/>
    <w:lvl w:ilvl="0" w:tplc="546E7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65C7E"/>
    <w:multiLevelType w:val="hybridMultilevel"/>
    <w:tmpl w:val="46BCE918"/>
    <w:lvl w:ilvl="0" w:tplc="43F47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614DC"/>
    <w:multiLevelType w:val="hybridMultilevel"/>
    <w:tmpl w:val="790C2EC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87179"/>
    <w:multiLevelType w:val="hybridMultilevel"/>
    <w:tmpl w:val="6A8AA6EC"/>
    <w:lvl w:ilvl="0" w:tplc="CC8CA9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CD5F9D"/>
    <w:multiLevelType w:val="hybridMultilevel"/>
    <w:tmpl w:val="A3F8CB96"/>
    <w:lvl w:ilvl="0" w:tplc="FC2E0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76825"/>
    <w:multiLevelType w:val="multilevel"/>
    <w:tmpl w:val="6D8615FA"/>
    <w:lvl w:ilvl="0">
      <w:start w:val="1"/>
      <w:numFmt w:val="upperRoman"/>
      <w:pStyle w:val="Titre1"/>
      <w:lvlText w:val="%1."/>
      <w:lvlJc w:val="righ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4">
    <w:nsid w:val="34AC5A52"/>
    <w:multiLevelType w:val="hybridMultilevel"/>
    <w:tmpl w:val="AE509EB6"/>
    <w:lvl w:ilvl="0" w:tplc="6AC20B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C55E3"/>
    <w:multiLevelType w:val="hybridMultilevel"/>
    <w:tmpl w:val="46C2DE8E"/>
    <w:lvl w:ilvl="0" w:tplc="64C433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64B90"/>
    <w:multiLevelType w:val="hybridMultilevel"/>
    <w:tmpl w:val="2BB87692"/>
    <w:lvl w:ilvl="0" w:tplc="27147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42A55"/>
    <w:multiLevelType w:val="hybridMultilevel"/>
    <w:tmpl w:val="8A4ABAE2"/>
    <w:lvl w:ilvl="0" w:tplc="946A0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5A54DE"/>
    <w:multiLevelType w:val="hybridMultilevel"/>
    <w:tmpl w:val="40F6A072"/>
    <w:lvl w:ilvl="0" w:tplc="0C88F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8A1AE0"/>
    <w:multiLevelType w:val="hybridMultilevel"/>
    <w:tmpl w:val="5DA6449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AD41AC"/>
    <w:multiLevelType w:val="hybridMultilevel"/>
    <w:tmpl w:val="49C8070C"/>
    <w:lvl w:ilvl="0" w:tplc="1A047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6541D1"/>
    <w:multiLevelType w:val="hybridMultilevel"/>
    <w:tmpl w:val="54C6965C"/>
    <w:lvl w:ilvl="0" w:tplc="4534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575E4"/>
    <w:multiLevelType w:val="hybridMultilevel"/>
    <w:tmpl w:val="0234CCFC"/>
    <w:lvl w:ilvl="0" w:tplc="478C34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761A0"/>
    <w:multiLevelType w:val="hybridMultilevel"/>
    <w:tmpl w:val="2578DE48"/>
    <w:lvl w:ilvl="0" w:tplc="CF1C0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C05246"/>
    <w:multiLevelType w:val="hybridMultilevel"/>
    <w:tmpl w:val="FF58694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5F31EB"/>
    <w:multiLevelType w:val="hybridMultilevel"/>
    <w:tmpl w:val="9CDC4198"/>
    <w:lvl w:ilvl="0" w:tplc="94E0DC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E67E32"/>
    <w:multiLevelType w:val="hybridMultilevel"/>
    <w:tmpl w:val="131C6F14"/>
    <w:lvl w:ilvl="0" w:tplc="8D625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42B3B"/>
    <w:multiLevelType w:val="hybridMultilevel"/>
    <w:tmpl w:val="CBF85F5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557D74"/>
    <w:multiLevelType w:val="hybridMultilevel"/>
    <w:tmpl w:val="E48C8A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544B1"/>
    <w:multiLevelType w:val="hybridMultilevel"/>
    <w:tmpl w:val="ECAE96DE"/>
    <w:lvl w:ilvl="0" w:tplc="350A1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D64439"/>
    <w:multiLevelType w:val="hybridMultilevel"/>
    <w:tmpl w:val="A6302D8C"/>
    <w:lvl w:ilvl="0" w:tplc="133C5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B1A5CD0"/>
    <w:multiLevelType w:val="hybridMultilevel"/>
    <w:tmpl w:val="CC4C042E"/>
    <w:lvl w:ilvl="0" w:tplc="43F47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E15656"/>
    <w:multiLevelType w:val="hybridMultilevel"/>
    <w:tmpl w:val="EB9A0AD0"/>
    <w:lvl w:ilvl="0" w:tplc="ABDEE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3"/>
  </w:num>
  <w:num w:numId="4">
    <w:abstractNumId w:val="30"/>
  </w:num>
  <w:num w:numId="5">
    <w:abstractNumId w:val="19"/>
  </w:num>
  <w:num w:numId="6">
    <w:abstractNumId w:val="8"/>
  </w:num>
  <w:num w:numId="7">
    <w:abstractNumId w:val="26"/>
  </w:num>
  <w:num w:numId="8">
    <w:abstractNumId w:val="7"/>
  </w:num>
  <w:num w:numId="9">
    <w:abstractNumId w:val="18"/>
  </w:num>
  <w:num w:numId="10">
    <w:abstractNumId w:val="29"/>
  </w:num>
  <w:num w:numId="11">
    <w:abstractNumId w:val="2"/>
  </w:num>
  <w:num w:numId="12">
    <w:abstractNumId w:val="4"/>
  </w:num>
  <w:num w:numId="13">
    <w:abstractNumId w:val="16"/>
  </w:num>
  <w:num w:numId="14">
    <w:abstractNumId w:val="9"/>
  </w:num>
  <w:num w:numId="15">
    <w:abstractNumId w:val="31"/>
  </w:num>
  <w:num w:numId="16">
    <w:abstractNumId w:val="20"/>
  </w:num>
  <w:num w:numId="17">
    <w:abstractNumId w:val="24"/>
  </w:num>
  <w:num w:numId="18">
    <w:abstractNumId w:val="0"/>
  </w:num>
  <w:num w:numId="19">
    <w:abstractNumId w:val="25"/>
  </w:num>
  <w:num w:numId="20">
    <w:abstractNumId w:val="11"/>
  </w:num>
  <w:num w:numId="21">
    <w:abstractNumId w:val="22"/>
  </w:num>
  <w:num w:numId="22">
    <w:abstractNumId w:val="15"/>
  </w:num>
  <w:num w:numId="23">
    <w:abstractNumId w:val="6"/>
  </w:num>
  <w:num w:numId="24">
    <w:abstractNumId w:val="5"/>
  </w:num>
  <w:num w:numId="25">
    <w:abstractNumId w:val="14"/>
  </w:num>
  <w:num w:numId="26">
    <w:abstractNumId w:val="1"/>
  </w:num>
  <w:num w:numId="27">
    <w:abstractNumId w:val="17"/>
  </w:num>
  <w:num w:numId="28">
    <w:abstractNumId w:val="3"/>
  </w:num>
  <w:num w:numId="29">
    <w:abstractNumId w:val="23"/>
  </w:num>
  <w:num w:numId="30">
    <w:abstractNumId w:val="32"/>
  </w:num>
  <w:num w:numId="31">
    <w:abstractNumId w:val="12"/>
  </w:num>
  <w:num w:numId="32">
    <w:abstractNumId w:val="2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44"/>
    <w:rsid w:val="00124ADD"/>
    <w:rsid w:val="001255F9"/>
    <w:rsid w:val="00234606"/>
    <w:rsid w:val="00451088"/>
    <w:rsid w:val="00571B95"/>
    <w:rsid w:val="0073713B"/>
    <w:rsid w:val="007A135B"/>
    <w:rsid w:val="00C3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AF3F3-5F57-43E2-99CC-D92A1123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606"/>
  </w:style>
  <w:style w:type="paragraph" w:styleId="Titre1">
    <w:name w:val="heading 1"/>
    <w:basedOn w:val="Normal"/>
    <w:next w:val="Normal"/>
    <w:link w:val="Titre1Car"/>
    <w:uiPriority w:val="9"/>
    <w:qFormat/>
    <w:rsid w:val="0023460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460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60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460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460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460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460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460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460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4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46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346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346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46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46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346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346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346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234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34606"/>
    <w:pPr>
      <w:ind w:left="720"/>
      <w:contextualSpacing/>
    </w:pPr>
  </w:style>
  <w:style w:type="paragraph" w:styleId="Sansinterligne">
    <w:name w:val="No Spacing"/>
    <w:uiPriority w:val="1"/>
    <w:qFormat/>
    <w:rsid w:val="00234606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7A1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737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3713B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571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Peniela Ranaivo</dc:creator>
  <cp:keywords/>
  <dc:description/>
  <cp:lastModifiedBy>Peniela Ranaivo</cp:lastModifiedBy>
  <cp:revision>2</cp:revision>
  <dcterms:created xsi:type="dcterms:W3CDTF">2025-04-03T20:06:00Z</dcterms:created>
  <dcterms:modified xsi:type="dcterms:W3CDTF">2025-04-03T20:56:00Z</dcterms:modified>
</cp:coreProperties>
</file>