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7821C" w14:textId="06132AD6" w:rsidR="00A0578A" w:rsidRDefault="00A0578A" w:rsidP="00A0578A">
      <w:pPr>
        <w:jc w:val="center"/>
        <w:rPr>
          <w:b/>
          <w:sz w:val="28"/>
          <w:szCs w:val="28"/>
          <w:lang w:val="en-US"/>
        </w:rPr>
      </w:pPr>
      <w:r w:rsidRPr="00EE1290">
        <w:rPr>
          <w:b/>
          <w:sz w:val="28"/>
          <w:szCs w:val="28"/>
          <w:lang w:val="en-US"/>
        </w:rPr>
        <w:t>First version (Introduction, Hardware)</w:t>
      </w:r>
    </w:p>
    <w:p w14:paraId="285F14EE" w14:textId="77777777" w:rsidR="00772BEE" w:rsidRDefault="00772BEE" w:rsidP="00A0578A">
      <w:pPr>
        <w:jc w:val="center"/>
        <w:rPr>
          <w:b/>
          <w:sz w:val="28"/>
          <w:szCs w:val="28"/>
          <w:lang w:val="en-US"/>
        </w:rPr>
      </w:pPr>
    </w:p>
    <w:p w14:paraId="13B2B492" w14:textId="77777777" w:rsidR="00772BEE" w:rsidRPr="00772BEE" w:rsidRDefault="00772BEE" w:rsidP="00772BEE">
      <w:pPr>
        <w:jc w:val="both"/>
        <w:rPr>
          <w:sz w:val="24"/>
          <w:szCs w:val="24"/>
          <w:lang w:val="en-US"/>
        </w:rPr>
      </w:pPr>
      <w:r w:rsidRPr="00772BEE">
        <w:rPr>
          <w:sz w:val="24"/>
          <w:szCs w:val="24"/>
          <w:lang w:val="en-US"/>
        </w:rPr>
        <w:t>At the beginning of the 21-century transition from the Industrial to Informational Society has happened. But Informational Society as a model of human development could not simply appear in an empty space. The serious intellectual and technological foundation is necessary for such kind of an event. It is primarily relying on computer networks. The internet of Everything is not some kind of a distant future.</w:t>
      </w:r>
    </w:p>
    <w:p w14:paraId="64D0C6DA" w14:textId="77777777" w:rsidR="00772BEE" w:rsidRDefault="00772BEE" w:rsidP="00772BEE">
      <w:pPr>
        <w:jc w:val="both"/>
        <w:rPr>
          <w:sz w:val="24"/>
          <w:szCs w:val="24"/>
          <w:lang w:val="en-US"/>
        </w:rPr>
      </w:pPr>
      <w:r w:rsidRPr="00772BEE">
        <w:rPr>
          <w:sz w:val="24"/>
          <w:szCs w:val="24"/>
          <w:lang w:val="en-US"/>
        </w:rPr>
        <w:t>So that is why modern enterprises hardly rely on ICT in their every day’s activities. A company without an ICT component in its</w:t>
      </w:r>
      <w:bookmarkStart w:id="0" w:name="_GoBack"/>
      <w:bookmarkEnd w:id="0"/>
      <w:r w:rsidRPr="00772BEE">
        <w:rPr>
          <w:sz w:val="24"/>
          <w:szCs w:val="24"/>
          <w:lang w:val="en-US"/>
        </w:rPr>
        <w:t xml:space="preserve"> structure is unthinkable for 21 </w:t>
      </w:r>
      <w:proofErr w:type="gramStart"/>
      <w:r w:rsidRPr="00772BEE">
        <w:rPr>
          <w:sz w:val="24"/>
          <w:szCs w:val="24"/>
          <w:lang w:val="en-US"/>
        </w:rPr>
        <w:t>century</w:t>
      </w:r>
      <w:proofErr w:type="gramEnd"/>
      <w:r w:rsidRPr="00772BEE">
        <w:rPr>
          <w:sz w:val="24"/>
          <w:szCs w:val="24"/>
          <w:lang w:val="en-US"/>
        </w:rPr>
        <w:t xml:space="preserve">, no matter the size. </w:t>
      </w:r>
    </w:p>
    <w:p w14:paraId="59680265" w14:textId="0B74680C" w:rsidR="00772BEE" w:rsidRDefault="00772BEE" w:rsidP="00772BEE">
      <w:pPr>
        <w:jc w:val="both"/>
        <w:rPr>
          <w:sz w:val="24"/>
          <w:szCs w:val="24"/>
          <w:lang w:val="en-US"/>
        </w:rPr>
      </w:pPr>
      <w:r w:rsidRPr="00772BEE">
        <w:rPr>
          <w:sz w:val="24"/>
          <w:szCs w:val="24"/>
          <w:lang w:val="en-US"/>
        </w:rPr>
        <w:t xml:space="preserve">Both software and hardware parts of this equation are meaningless one without another. Hardware solely is </w:t>
      </w:r>
      <w:r>
        <w:rPr>
          <w:sz w:val="24"/>
          <w:szCs w:val="24"/>
          <w:lang w:val="en-US"/>
        </w:rPr>
        <w:t xml:space="preserve">just </w:t>
      </w:r>
      <w:r w:rsidRPr="00772BEE">
        <w:rPr>
          <w:sz w:val="24"/>
          <w:szCs w:val="24"/>
          <w:lang w:val="en-US"/>
        </w:rPr>
        <w:t xml:space="preserve">a collection of microchips, wires, and silicone. And software by its own is nothing but a set of meaningless phrases. </w:t>
      </w:r>
      <w:proofErr w:type="gramStart"/>
      <w:r w:rsidRPr="00772BEE">
        <w:rPr>
          <w:sz w:val="24"/>
          <w:szCs w:val="24"/>
          <w:lang w:val="en-US"/>
        </w:rPr>
        <w:t>So</w:t>
      </w:r>
      <w:proofErr w:type="gramEnd"/>
      <w:r w:rsidRPr="00772BEE">
        <w:rPr>
          <w:sz w:val="24"/>
          <w:szCs w:val="24"/>
          <w:lang w:val="en-US"/>
        </w:rPr>
        <w:t xml:space="preserve"> it should be considered as a part of one.</w:t>
      </w:r>
    </w:p>
    <w:p w14:paraId="0BC84212" w14:textId="1C9B5860" w:rsidR="00772BEE" w:rsidRDefault="00772BEE" w:rsidP="00772BEE">
      <w:pPr>
        <w:jc w:val="both"/>
        <w:rPr>
          <w:sz w:val="24"/>
          <w:szCs w:val="24"/>
          <w:lang w:val="en-US"/>
        </w:rPr>
      </w:pPr>
    </w:p>
    <w:p w14:paraId="0E9A1852" w14:textId="24971E24" w:rsidR="00772BEE" w:rsidRPr="00772BEE" w:rsidRDefault="00772BEE" w:rsidP="00772BEE">
      <w:pPr>
        <w:jc w:val="center"/>
        <w:rPr>
          <w:b/>
          <w:sz w:val="28"/>
          <w:szCs w:val="28"/>
          <w:lang w:val="en-US"/>
        </w:rPr>
      </w:pPr>
      <w:r w:rsidRPr="00772BEE">
        <w:rPr>
          <w:b/>
          <w:sz w:val="28"/>
          <w:szCs w:val="28"/>
          <w:lang w:val="en-US"/>
        </w:rPr>
        <w:t>Hardware</w:t>
      </w:r>
    </w:p>
    <w:p w14:paraId="546C4D53" w14:textId="77777777" w:rsidR="006711C5" w:rsidRPr="00EE1290" w:rsidRDefault="006711C5" w:rsidP="006711C5">
      <w:pPr>
        <w:jc w:val="both"/>
        <w:rPr>
          <w:sz w:val="24"/>
          <w:szCs w:val="24"/>
          <w:lang w:val="en-US"/>
        </w:rPr>
      </w:pPr>
    </w:p>
    <w:p w14:paraId="40B3D3C6" w14:textId="48F53140" w:rsidR="00137E27" w:rsidRPr="00EE1290" w:rsidRDefault="00137E27" w:rsidP="00137E27">
      <w:pPr>
        <w:rPr>
          <w:sz w:val="24"/>
          <w:szCs w:val="24"/>
          <w:lang w:val="en-US"/>
        </w:rPr>
      </w:pPr>
      <w:r w:rsidRPr="00EE1290">
        <w:rPr>
          <w:sz w:val="24"/>
          <w:szCs w:val="24"/>
          <w:lang w:val="en-US"/>
        </w:rPr>
        <w:t>Foodstuffs company uses various amounts of ICT equipment and technologies in its operations. Grocery stores equipped with Fujitsu Point of Sale (POS) controllers and touchscreens, integrated ETERNUS DX storage units, and PRIMERGY servers. The network infrastructure consists of wireless access points and also wired infrastructure such as switches and routers of different</w:t>
      </w:r>
      <w:r w:rsidR="00C2106E" w:rsidRPr="00EE1290">
        <w:rPr>
          <w:sz w:val="24"/>
          <w:szCs w:val="24"/>
          <w:lang w:val="en-US"/>
        </w:rPr>
        <w:t xml:space="preserve"> </w:t>
      </w:r>
      <w:r w:rsidRPr="00EE1290">
        <w:rPr>
          <w:sz w:val="24"/>
          <w:szCs w:val="24"/>
          <w:lang w:val="en-US"/>
        </w:rPr>
        <w:t>vendors. Employees of all levels are using desktop PCs, laptops, tablets, handheld computers with barcode readers, printers, scanners, and IP phones in their everyday work. Also, employees are encouraged to bring their own devices (BYOD). The core and distribution levels of the enterprise Foodstuffs network, online services, and SAP enterprise management platform some time ago migrated from local servers to a private cloud.</w:t>
      </w:r>
    </w:p>
    <w:p w14:paraId="016F4536" w14:textId="7A1076E8" w:rsidR="001A5DB5" w:rsidRPr="00EE1290" w:rsidRDefault="001A5DB5" w:rsidP="00137E27">
      <w:pPr>
        <w:rPr>
          <w:sz w:val="24"/>
          <w:szCs w:val="24"/>
          <w:lang w:val="en-US"/>
        </w:rPr>
      </w:pPr>
    </w:p>
    <w:p w14:paraId="64AE94EB" w14:textId="0535C3B8" w:rsidR="00041A06" w:rsidRPr="00EE1290" w:rsidRDefault="00041A06" w:rsidP="00137E27">
      <w:pPr>
        <w:rPr>
          <w:sz w:val="24"/>
          <w:szCs w:val="24"/>
          <w:lang w:val="en-US"/>
        </w:rPr>
      </w:pPr>
      <w:r w:rsidRPr="00EE1290">
        <w:rPr>
          <w:sz w:val="24"/>
          <w:szCs w:val="24"/>
          <w:lang w:val="en-US"/>
        </w:rPr>
        <w:t>Fujitsu POS Solutions includes POS controllers, thermal printers, and touch screen terminals of various form-factor implementations.</w:t>
      </w:r>
    </w:p>
    <w:p w14:paraId="494D938C" w14:textId="352FDC13" w:rsidR="001A5DB5" w:rsidRPr="00EE1290" w:rsidRDefault="00A475C3" w:rsidP="00A475C3">
      <w:pPr>
        <w:rPr>
          <w:sz w:val="24"/>
          <w:szCs w:val="24"/>
          <w:lang w:val="en-US"/>
        </w:rPr>
      </w:pPr>
      <w:r w:rsidRPr="00EE1290">
        <w:rPr>
          <w:sz w:val="24"/>
          <w:szCs w:val="24"/>
          <w:lang w:val="en-US"/>
        </w:rPr>
        <w:t>ETERNUS DX rack mountable hybrid storage unit is a solution for small, medium size, and large enterprises. It has iSCSI, SAS, Ethernet</w:t>
      </w:r>
      <w:r w:rsidR="00187EA6" w:rsidRPr="00EE1290">
        <w:rPr>
          <w:sz w:val="24"/>
          <w:szCs w:val="24"/>
          <w:lang w:val="en-US"/>
        </w:rPr>
        <w:t xml:space="preserve"> </w:t>
      </w:r>
      <w:r w:rsidRPr="00EE1290">
        <w:rPr>
          <w:sz w:val="24"/>
          <w:szCs w:val="24"/>
          <w:lang w:val="en-US"/>
        </w:rPr>
        <w:t xml:space="preserve">(not </w:t>
      </w:r>
      <w:r w:rsidR="00187EA6" w:rsidRPr="00EE1290">
        <w:rPr>
          <w:sz w:val="24"/>
          <w:szCs w:val="24"/>
          <w:lang w:val="en-US"/>
        </w:rPr>
        <w:t xml:space="preserve">in all </w:t>
      </w:r>
      <w:r w:rsidRPr="00EE1290">
        <w:rPr>
          <w:sz w:val="24"/>
          <w:szCs w:val="24"/>
          <w:lang w:val="en-US"/>
        </w:rPr>
        <w:t>unit model</w:t>
      </w:r>
      <w:r w:rsidR="00187EA6" w:rsidRPr="00EE1290">
        <w:rPr>
          <w:sz w:val="24"/>
          <w:szCs w:val="24"/>
          <w:lang w:val="en-US"/>
        </w:rPr>
        <w:t>s</w:t>
      </w:r>
      <w:r w:rsidRPr="00EE1290">
        <w:rPr>
          <w:sz w:val="24"/>
          <w:szCs w:val="24"/>
          <w:lang w:val="en-US"/>
        </w:rPr>
        <w:t>), and Fiber Channel interfaces. It has built-in RAID controller. It can host 2.5” and 3.5” hard disk drives (number of disk drives 96-6912 depending on unit model).</w:t>
      </w:r>
      <w:r w:rsidR="00041A06" w:rsidRPr="00EE1290">
        <w:rPr>
          <w:sz w:val="24"/>
          <w:szCs w:val="24"/>
          <w:lang w:val="en-US"/>
        </w:rPr>
        <w:t xml:space="preserve"> Managing software SF Express is also included.</w:t>
      </w:r>
    </w:p>
    <w:p w14:paraId="05086F88" w14:textId="29AC4926" w:rsidR="00041A06" w:rsidRPr="00EE1290" w:rsidRDefault="00187EA6" w:rsidP="00A475C3">
      <w:pPr>
        <w:rPr>
          <w:sz w:val="24"/>
          <w:szCs w:val="24"/>
          <w:lang w:val="en-US"/>
        </w:rPr>
      </w:pPr>
      <w:r w:rsidRPr="00EE1290">
        <w:rPr>
          <w:sz w:val="24"/>
          <w:szCs w:val="24"/>
          <w:lang w:val="en-US"/>
        </w:rPr>
        <w:t>PRIMERGY server is a powerful and flexible solution for any size companies. Form-factors differ from tower-based form factor till rack mountable and modular form factors. It based on Intel Processors. The solution very flexible and can be completed with various additional modules such as fiber channel controllers, raid controllers, graphics coprocessors, etc.</w:t>
      </w:r>
    </w:p>
    <w:p w14:paraId="0F41B259" w14:textId="77777777" w:rsidR="00A475C3" w:rsidRPr="00EE1290" w:rsidRDefault="00A475C3" w:rsidP="00A475C3">
      <w:pPr>
        <w:rPr>
          <w:sz w:val="24"/>
          <w:szCs w:val="24"/>
          <w:lang w:val="en-US"/>
        </w:rPr>
      </w:pPr>
    </w:p>
    <w:sectPr w:rsidR="00A475C3" w:rsidRPr="00EE12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8A"/>
    <w:rsid w:val="00041A06"/>
    <w:rsid w:val="00137E27"/>
    <w:rsid w:val="001464C8"/>
    <w:rsid w:val="00187EA6"/>
    <w:rsid w:val="001A5DB5"/>
    <w:rsid w:val="005856DE"/>
    <w:rsid w:val="006051CA"/>
    <w:rsid w:val="006711C5"/>
    <w:rsid w:val="00772BEE"/>
    <w:rsid w:val="00A0578A"/>
    <w:rsid w:val="00A475C3"/>
    <w:rsid w:val="00AA6A3A"/>
    <w:rsid w:val="00C2106E"/>
    <w:rsid w:val="00CD499F"/>
    <w:rsid w:val="00DD2631"/>
    <w:rsid w:val="00EE12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6D00"/>
  <w15:chartTrackingRefBased/>
  <w15:docId w15:val="{00200389-8B07-4D0A-9D52-80B7E41D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dc:creator>
  <cp:keywords/>
  <dc:description/>
  <cp:lastModifiedBy>Serge</cp:lastModifiedBy>
  <cp:revision>2</cp:revision>
  <dcterms:created xsi:type="dcterms:W3CDTF">2019-05-21T19:59:00Z</dcterms:created>
  <dcterms:modified xsi:type="dcterms:W3CDTF">2019-05-31T00:22:00Z</dcterms:modified>
</cp:coreProperties>
</file>