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4446F" w14:textId="7AB49B46" w:rsidR="00CB14FC" w:rsidRPr="00CB14FC" w:rsidRDefault="00CB14FC" w:rsidP="00537DF6">
      <w:pPr>
        <w:pStyle w:val="Heading1"/>
      </w:pPr>
      <w:r w:rsidRPr="00CB14FC">
        <w:t xml:space="preserve"> Deterministic Reflection Agent – Design &amp; Candidate Statement</w:t>
      </w:r>
    </w:p>
    <w:p w14:paraId="16322C1F" w14:textId="77777777" w:rsidR="00CB14FC" w:rsidRPr="00CB14FC" w:rsidRDefault="00CB14FC" w:rsidP="00CB14FC">
      <w:pPr>
        <w:spacing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pict w14:anchorId="452B5090">
          <v:rect id="_x0000_i1241" style="width:0;height:1.5pt" o:hralign="center" o:hrstd="t" o:hr="t" fillcolor="#a0a0a0" stroked="f"/>
        </w:pict>
      </w:r>
    </w:p>
    <w:p w14:paraId="1DD353EA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  <w:b/>
          <w:bCs/>
        </w:rPr>
      </w:pPr>
      <w:r w:rsidRPr="00CB14FC">
        <w:rPr>
          <w:rFonts w:ascii="Times New Roman" w:hAnsi="Times New Roman" w:cs="Times New Roman"/>
          <w:b/>
          <w:bCs/>
        </w:rPr>
        <w:t>1. Introduction &amp; Personal Context</w:t>
      </w:r>
    </w:p>
    <w:p w14:paraId="4F4709C1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>First, I would like to sincerely thank you for the audio you shared as part of this process.</w:t>
      </w:r>
    </w:p>
    <w:p w14:paraId="734E1178" w14:textId="63990ADA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I want to be </w:t>
      </w:r>
      <w:proofErr w:type="gramStart"/>
      <w:r w:rsidRPr="00CB14FC">
        <w:rPr>
          <w:rFonts w:ascii="Times New Roman" w:hAnsi="Times New Roman" w:cs="Times New Roman"/>
        </w:rPr>
        <w:t>honest  initially</w:t>
      </w:r>
      <w:proofErr w:type="gramEnd"/>
      <w:r w:rsidRPr="00CB14FC">
        <w:rPr>
          <w:rFonts w:ascii="Times New Roman" w:hAnsi="Times New Roman" w:cs="Times New Roman"/>
        </w:rPr>
        <w:t xml:space="preserve">, I approached this assignment with limited seriousness. However, after listening to your explanation, there was a clear shift in my mindset. The </w:t>
      </w:r>
      <w:r w:rsidRPr="00CB14FC">
        <w:rPr>
          <w:rFonts w:ascii="Times New Roman" w:hAnsi="Times New Roman" w:cs="Times New Roman"/>
          <w:b/>
          <w:bCs/>
        </w:rPr>
        <w:t>clarity, intention, and depth of thinking</w:t>
      </w:r>
      <w:r w:rsidRPr="00CB14FC">
        <w:rPr>
          <w:rFonts w:ascii="Times New Roman" w:hAnsi="Times New Roman" w:cs="Times New Roman"/>
        </w:rPr>
        <w:t xml:space="preserve"> behind the assignment sparked genuine curiosity in me. It made me realize that this was not just another internship task, but a window into how </w:t>
      </w:r>
      <w:proofErr w:type="spellStart"/>
      <w:r w:rsidRPr="00CB14FC">
        <w:rPr>
          <w:rFonts w:ascii="Times New Roman" w:hAnsi="Times New Roman" w:cs="Times New Roman"/>
        </w:rPr>
        <w:t>DeepThought</w:t>
      </w:r>
      <w:proofErr w:type="spellEnd"/>
      <w:r w:rsidRPr="00CB14FC">
        <w:rPr>
          <w:rFonts w:ascii="Times New Roman" w:hAnsi="Times New Roman" w:cs="Times New Roman"/>
        </w:rPr>
        <w:t xml:space="preserve"> approaches problem-solving, learning, and growth.</w:t>
      </w:r>
    </w:p>
    <w:p w14:paraId="15011910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>That realization motivated me to revisit the assignment with full attention and respect for its purpose. I also sincerely apologize for missing the earlier AI interview and the delay in my submission.</w:t>
      </w:r>
    </w:p>
    <w:p w14:paraId="662B4703" w14:textId="77777777" w:rsidR="00CB14FC" w:rsidRPr="00CB14FC" w:rsidRDefault="00CB14FC" w:rsidP="00CB14FC">
      <w:pPr>
        <w:spacing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pict w14:anchorId="29BE8AF7">
          <v:rect id="_x0000_i1242" style="width:0;height:1.5pt" o:hralign="center" o:hrstd="t" o:hr="t" fillcolor="#a0a0a0" stroked="f"/>
        </w:pict>
      </w:r>
    </w:p>
    <w:p w14:paraId="255033E1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  <w:b/>
          <w:bCs/>
        </w:rPr>
      </w:pPr>
      <w:r w:rsidRPr="00CB14FC">
        <w:rPr>
          <w:rFonts w:ascii="Times New Roman" w:hAnsi="Times New Roman" w:cs="Times New Roman"/>
          <w:b/>
          <w:bCs/>
        </w:rPr>
        <w:t xml:space="preserve">2. About Me &amp; Alignment with </w:t>
      </w:r>
      <w:proofErr w:type="spellStart"/>
      <w:r w:rsidRPr="00CB14FC">
        <w:rPr>
          <w:rFonts w:ascii="Times New Roman" w:hAnsi="Times New Roman" w:cs="Times New Roman"/>
          <w:b/>
          <w:bCs/>
        </w:rPr>
        <w:t>DeepThought</w:t>
      </w:r>
      <w:proofErr w:type="spellEnd"/>
    </w:p>
    <w:p w14:paraId="10E306E6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My name is Mithradevi, and I am a Computer Science student with a strong interest in </w:t>
      </w:r>
      <w:r w:rsidRPr="00CB14FC">
        <w:rPr>
          <w:rFonts w:ascii="Times New Roman" w:hAnsi="Times New Roman" w:cs="Times New Roman"/>
          <w:b/>
          <w:bCs/>
        </w:rPr>
        <w:t>UI/UX design, product thinking, and building meaningful systems</w:t>
      </w:r>
      <w:r w:rsidRPr="00CB14FC">
        <w:rPr>
          <w:rFonts w:ascii="Times New Roman" w:hAnsi="Times New Roman" w:cs="Times New Roman"/>
        </w:rPr>
        <w:t>.</w:t>
      </w:r>
    </w:p>
    <w:p w14:paraId="708C55F5" w14:textId="53894E4F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However, beyond technical skills, I see my long-term growth in becoming a </w:t>
      </w:r>
      <w:r w:rsidRPr="00CB14FC">
        <w:rPr>
          <w:rFonts w:ascii="Times New Roman" w:hAnsi="Times New Roman" w:cs="Times New Roman"/>
          <w:b/>
          <w:bCs/>
        </w:rPr>
        <w:t xml:space="preserve">servant </w:t>
      </w:r>
      <w:proofErr w:type="gramStart"/>
      <w:r w:rsidRPr="00CB14FC">
        <w:rPr>
          <w:rFonts w:ascii="Times New Roman" w:hAnsi="Times New Roman" w:cs="Times New Roman"/>
          <w:b/>
          <w:bCs/>
        </w:rPr>
        <w:t>leader</w:t>
      </w:r>
      <w:r w:rsidRPr="00CB14FC">
        <w:rPr>
          <w:rFonts w:ascii="Times New Roman" w:hAnsi="Times New Roman" w:cs="Times New Roman"/>
        </w:rPr>
        <w:t xml:space="preserve">  someone</w:t>
      </w:r>
      <w:proofErr w:type="gramEnd"/>
      <w:r w:rsidRPr="00CB14FC">
        <w:rPr>
          <w:rFonts w:ascii="Times New Roman" w:hAnsi="Times New Roman" w:cs="Times New Roman"/>
        </w:rPr>
        <w:t xml:space="preserve"> who builds systems that help others grow, rather than focusing solely on personal gain.</w:t>
      </w:r>
    </w:p>
    <w:p w14:paraId="52CA7EE1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This is where I found a strong alignment with </w:t>
      </w:r>
      <w:proofErr w:type="spellStart"/>
      <w:r w:rsidRPr="00CB14FC">
        <w:rPr>
          <w:rFonts w:ascii="Times New Roman" w:hAnsi="Times New Roman" w:cs="Times New Roman"/>
        </w:rPr>
        <w:t>DeepThought</w:t>
      </w:r>
      <w:proofErr w:type="spellEnd"/>
      <w:r w:rsidRPr="00CB14FC">
        <w:rPr>
          <w:rFonts w:ascii="Times New Roman" w:hAnsi="Times New Roman" w:cs="Times New Roman"/>
        </w:rPr>
        <w:t>.</w:t>
      </w:r>
    </w:p>
    <w:p w14:paraId="3D7266B7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>From my research and your audio, three ideas particularly stood out to me:</w:t>
      </w:r>
    </w:p>
    <w:p w14:paraId="68DB4050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  <w:b/>
          <w:bCs/>
        </w:rPr>
      </w:pPr>
      <w:r w:rsidRPr="00CB14FC">
        <w:rPr>
          <w:rFonts w:ascii="Times New Roman" w:hAnsi="Times New Roman" w:cs="Times New Roman"/>
          <w:b/>
          <w:bCs/>
        </w:rPr>
        <w:t>2.1 Servant Leadership</w:t>
      </w:r>
    </w:p>
    <w:p w14:paraId="3E3F21FE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proofErr w:type="spellStart"/>
      <w:r w:rsidRPr="00CB14FC">
        <w:rPr>
          <w:rFonts w:ascii="Times New Roman" w:hAnsi="Times New Roman" w:cs="Times New Roman"/>
        </w:rPr>
        <w:t>DeepThought</w:t>
      </w:r>
      <w:proofErr w:type="spellEnd"/>
      <w:r w:rsidRPr="00CB14FC">
        <w:rPr>
          <w:rFonts w:ascii="Times New Roman" w:hAnsi="Times New Roman" w:cs="Times New Roman"/>
        </w:rPr>
        <w:t xml:space="preserve"> emphasizes building individuals who are </w:t>
      </w:r>
      <w:r w:rsidRPr="00CB14FC">
        <w:rPr>
          <w:rFonts w:ascii="Times New Roman" w:hAnsi="Times New Roman" w:cs="Times New Roman"/>
          <w:b/>
          <w:bCs/>
        </w:rPr>
        <w:t xml:space="preserve">impact-oriented rather than </w:t>
      </w:r>
      <w:proofErr w:type="spellStart"/>
      <w:r w:rsidRPr="00CB14FC">
        <w:rPr>
          <w:rFonts w:ascii="Times New Roman" w:hAnsi="Times New Roman" w:cs="Times New Roman"/>
          <w:b/>
          <w:bCs/>
        </w:rPr>
        <w:t>self-centered</w:t>
      </w:r>
      <w:proofErr w:type="spellEnd"/>
      <w:r w:rsidRPr="00CB14FC">
        <w:rPr>
          <w:rFonts w:ascii="Times New Roman" w:hAnsi="Times New Roman" w:cs="Times New Roman"/>
        </w:rPr>
        <w:t>.</w:t>
      </w:r>
      <w:r w:rsidRPr="00CB14FC">
        <w:rPr>
          <w:rFonts w:ascii="Times New Roman" w:hAnsi="Times New Roman" w:cs="Times New Roman"/>
        </w:rPr>
        <w:br/>
        <w:t>In a system like ours, where academic and career structures often promote individual success metrics, this perspective is both rare and necessary.</w:t>
      </w:r>
    </w:p>
    <w:p w14:paraId="1707DA74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>If India is to evolve into a truly innovative ecosystem like Japan or Israel, we need individuals who:</w:t>
      </w:r>
    </w:p>
    <w:p w14:paraId="23544B11" w14:textId="77777777" w:rsidR="00CB14FC" w:rsidRPr="00CB14FC" w:rsidRDefault="00CB14FC" w:rsidP="00CB14FC">
      <w:pPr>
        <w:numPr>
          <w:ilvl w:val="0"/>
          <w:numId w:val="1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Think beyond themselves </w:t>
      </w:r>
    </w:p>
    <w:p w14:paraId="73D0841E" w14:textId="77777777" w:rsidR="00CB14FC" w:rsidRPr="00CB14FC" w:rsidRDefault="00CB14FC" w:rsidP="00CB14FC">
      <w:pPr>
        <w:numPr>
          <w:ilvl w:val="0"/>
          <w:numId w:val="1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Create safe environments for teams </w:t>
      </w:r>
    </w:p>
    <w:p w14:paraId="216974E7" w14:textId="77777777" w:rsidR="00CB14FC" w:rsidRPr="00CB14FC" w:rsidRDefault="00CB14FC" w:rsidP="00CB14FC">
      <w:pPr>
        <w:numPr>
          <w:ilvl w:val="0"/>
          <w:numId w:val="1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Focus on collective growth </w:t>
      </w:r>
    </w:p>
    <w:p w14:paraId="65B67B16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>This deeply resonates with how I want to shape my career.</w:t>
      </w:r>
    </w:p>
    <w:p w14:paraId="249CEB89" w14:textId="77777777" w:rsidR="00CB14FC" w:rsidRPr="00CB14FC" w:rsidRDefault="00CB14FC" w:rsidP="00CB14FC">
      <w:pPr>
        <w:spacing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pict w14:anchorId="0DE5F9BA">
          <v:rect id="_x0000_i1243" style="width:0;height:1.5pt" o:hralign="center" o:hrstd="t" o:hr="t" fillcolor="#a0a0a0" stroked="f"/>
        </w:pict>
      </w:r>
    </w:p>
    <w:p w14:paraId="3304B9DE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  <w:b/>
          <w:bCs/>
        </w:rPr>
      </w:pPr>
      <w:r w:rsidRPr="00CB14FC">
        <w:rPr>
          <w:rFonts w:ascii="Times New Roman" w:hAnsi="Times New Roman" w:cs="Times New Roman"/>
          <w:b/>
          <w:bCs/>
        </w:rPr>
        <w:t>2.2 Cross-Functional Thinking</w:t>
      </w:r>
    </w:p>
    <w:p w14:paraId="575B3DFB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Another key insight was the importance of being </w:t>
      </w:r>
      <w:r w:rsidRPr="00CB14FC">
        <w:rPr>
          <w:rFonts w:ascii="Times New Roman" w:hAnsi="Times New Roman" w:cs="Times New Roman"/>
          <w:b/>
          <w:bCs/>
        </w:rPr>
        <w:t>cross-functional</w:t>
      </w:r>
      <w:r w:rsidRPr="00CB14FC">
        <w:rPr>
          <w:rFonts w:ascii="Times New Roman" w:hAnsi="Times New Roman" w:cs="Times New Roman"/>
        </w:rPr>
        <w:t>.</w:t>
      </w:r>
    </w:p>
    <w:p w14:paraId="6265B932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>Most individuals remain confined to a single function and often plateau at managerial levels. However, cross-functional thinkers:</w:t>
      </w:r>
    </w:p>
    <w:p w14:paraId="737EAC65" w14:textId="77777777" w:rsidR="00CB14FC" w:rsidRPr="00CB14FC" w:rsidRDefault="00CB14FC" w:rsidP="00CB14FC">
      <w:pPr>
        <w:numPr>
          <w:ilvl w:val="0"/>
          <w:numId w:val="2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Understand systems holistically </w:t>
      </w:r>
    </w:p>
    <w:p w14:paraId="5DA89AD9" w14:textId="77777777" w:rsidR="00CB14FC" w:rsidRPr="00CB14FC" w:rsidRDefault="00CB14FC" w:rsidP="00CB14FC">
      <w:pPr>
        <w:numPr>
          <w:ilvl w:val="0"/>
          <w:numId w:val="2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Connect different domains </w:t>
      </w:r>
    </w:p>
    <w:p w14:paraId="28494FEC" w14:textId="77777777" w:rsidR="00CB14FC" w:rsidRPr="00CB14FC" w:rsidRDefault="00CB14FC" w:rsidP="00CB14FC">
      <w:pPr>
        <w:numPr>
          <w:ilvl w:val="0"/>
          <w:numId w:val="2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Grow into leadership roles such as Director, VP, or CXO </w:t>
      </w:r>
    </w:p>
    <w:p w14:paraId="1F8BE974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>This reinforced my intention to work in environments where I can:</w:t>
      </w:r>
    </w:p>
    <w:p w14:paraId="5587BD03" w14:textId="77777777" w:rsidR="00CB14FC" w:rsidRPr="00CB14FC" w:rsidRDefault="00CB14FC" w:rsidP="00CB14FC">
      <w:pPr>
        <w:numPr>
          <w:ilvl w:val="0"/>
          <w:numId w:val="3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Collaborate across roles </w:t>
      </w:r>
    </w:p>
    <w:p w14:paraId="536B0CEE" w14:textId="77777777" w:rsidR="00CB14FC" w:rsidRPr="00CB14FC" w:rsidRDefault="00CB14FC" w:rsidP="00CB14FC">
      <w:pPr>
        <w:numPr>
          <w:ilvl w:val="0"/>
          <w:numId w:val="3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lastRenderedPageBreak/>
        <w:t xml:space="preserve">Understand both technical and business perspectives </w:t>
      </w:r>
    </w:p>
    <w:p w14:paraId="4CDBF56E" w14:textId="77777777" w:rsidR="00CB14FC" w:rsidRPr="00CB14FC" w:rsidRDefault="00CB14FC" w:rsidP="00CB14FC">
      <w:pPr>
        <w:numPr>
          <w:ilvl w:val="0"/>
          <w:numId w:val="3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Build systems, not just features </w:t>
      </w:r>
    </w:p>
    <w:p w14:paraId="2D63572D" w14:textId="77777777" w:rsidR="00CB14FC" w:rsidRPr="00CB14FC" w:rsidRDefault="00CB14FC" w:rsidP="00CB14FC">
      <w:pPr>
        <w:spacing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pict w14:anchorId="4AAA1FCC">
          <v:rect id="_x0000_i1244" style="width:0;height:1.5pt" o:hralign="center" o:hrstd="t" o:hr="t" fillcolor="#a0a0a0" stroked="f"/>
        </w:pict>
      </w:r>
    </w:p>
    <w:p w14:paraId="5714277F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  <w:b/>
          <w:bCs/>
        </w:rPr>
      </w:pPr>
      <w:r w:rsidRPr="00CB14FC">
        <w:rPr>
          <w:rFonts w:ascii="Times New Roman" w:hAnsi="Times New Roman" w:cs="Times New Roman"/>
          <w:b/>
          <w:bCs/>
        </w:rPr>
        <w:t>2.3 Delayed Gratification &amp; Discipline</w:t>
      </w:r>
    </w:p>
    <w:p w14:paraId="3B3C1E49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One of the most impactful ideas was about </w:t>
      </w:r>
      <w:r w:rsidRPr="00CB14FC">
        <w:rPr>
          <w:rFonts w:ascii="Times New Roman" w:hAnsi="Times New Roman" w:cs="Times New Roman"/>
          <w:b/>
          <w:bCs/>
        </w:rPr>
        <w:t>delayed gratification</w:t>
      </w:r>
      <w:r w:rsidRPr="00CB14FC">
        <w:rPr>
          <w:rFonts w:ascii="Times New Roman" w:hAnsi="Times New Roman" w:cs="Times New Roman"/>
        </w:rPr>
        <w:t>.</w:t>
      </w:r>
    </w:p>
    <w:p w14:paraId="0C62A69F" w14:textId="1ABBD8DA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In today’s environment, where shortcuts and instant results are normalized especially with </w:t>
      </w:r>
      <w:proofErr w:type="gramStart"/>
      <w:r w:rsidRPr="00CB14FC">
        <w:rPr>
          <w:rFonts w:ascii="Times New Roman" w:hAnsi="Times New Roman" w:cs="Times New Roman"/>
        </w:rPr>
        <w:t xml:space="preserve">AI </w:t>
      </w:r>
      <w:r>
        <w:rPr>
          <w:rFonts w:ascii="Times New Roman" w:hAnsi="Times New Roman" w:cs="Times New Roman"/>
        </w:rPr>
        <w:t>,</w:t>
      </w:r>
      <w:proofErr w:type="gramEnd"/>
      <w:r w:rsidRPr="00CB14FC">
        <w:rPr>
          <w:rFonts w:ascii="Times New Roman" w:hAnsi="Times New Roman" w:cs="Times New Roman"/>
        </w:rPr>
        <w:t xml:space="preserve"> it is easy to compromise deep thinking.</w:t>
      </w:r>
    </w:p>
    <w:p w14:paraId="3F9EDBE8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>However, true growth requires:</w:t>
      </w:r>
    </w:p>
    <w:p w14:paraId="4C672B52" w14:textId="77777777" w:rsidR="00CB14FC" w:rsidRPr="00CB14FC" w:rsidRDefault="00CB14FC" w:rsidP="00CB14FC">
      <w:pPr>
        <w:numPr>
          <w:ilvl w:val="0"/>
          <w:numId w:val="4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Patience </w:t>
      </w:r>
    </w:p>
    <w:p w14:paraId="2CF5D30A" w14:textId="77777777" w:rsidR="00CB14FC" w:rsidRPr="00CB14FC" w:rsidRDefault="00CB14FC" w:rsidP="00CB14FC">
      <w:pPr>
        <w:numPr>
          <w:ilvl w:val="0"/>
          <w:numId w:val="4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Perseverance </w:t>
      </w:r>
    </w:p>
    <w:p w14:paraId="6DADEFD6" w14:textId="77777777" w:rsidR="00CB14FC" w:rsidRPr="00CB14FC" w:rsidRDefault="00CB14FC" w:rsidP="00CB14FC">
      <w:pPr>
        <w:numPr>
          <w:ilvl w:val="0"/>
          <w:numId w:val="4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Critical thinking </w:t>
      </w:r>
    </w:p>
    <w:p w14:paraId="44D6D057" w14:textId="337ADE1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The idea that AI should be a </w:t>
      </w:r>
      <w:r w:rsidRPr="00CB14FC">
        <w:rPr>
          <w:rFonts w:ascii="Times New Roman" w:hAnsi="Times New Roman" w:cs="Times New Roman"/>
          <w:b/>
          <w:bCs/>
        </w:rPr>
        <w:t>thought partner, not a replacement for thinking</w:t>
      </w:r>
      <w:r w:rsidRPr="00CB14FC">
        <w:rPr>
          <w:rFonts w:ascii="Times New Roman" w:hAnsi="Times New Roman" w:cs="Times New Roman"/>
        </w:rPr>
        <w:t xml:space="preserve">, strongly aligns with my beliefs. I understand that blindly accepting AI-generated outputs can weaken cognitive ability, and I have consciously tried to engage with this assignment by thinking, refining, and </w:t>
      </w:r>
      <w:proofErr w:type="gramStart"/>
      <w:r w:rsidRPr="00CB14FC">
        <w:rPr>
          <w:rFonts w:ascii="Times New Roman" w:hAnsi="Times New Roman" w:cs="Times New Roman"/>
        </w:rPr>
        <w:t>questioning  not</w:t>
      </w:r>
      <w:proofErr w:type="gramEnd"/>
      <w:r w:rsidRPr="00CB14FC">
        <w:rPr>
          <w:rFonts w:ascii="Times New Roman" w:hAnsi="Times New Roman" w:cs="Times New Roman"/>
        </w:rPr>
        <w:t xml:space="preserve"> just generating.</w:t>
      </w:r>
    </w:p>
    <w:p w14:paraId="00036D28" w14:textId="77777777" w:rsidR="00CB14FC" w:rsidRPr="00CB14FC" w:rsidRDefault="00CB14FC" w:rsidP="00CB14FC">
      <w:pPr>
        <w:spacing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pict w14:anchorId="7B92BD08">
          <v:rect id="_x0000_i1245" style="width:0;height:1.5pt" o:hralign="center" o:hrstd="t" o:hr="t" fillcolor="#a0a0a0" stroked="f"/>
        </w:pict>
      </w:r>
    </w:p>
    <w:p w14:paraId="1E7F38F4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  <w:b/>
          <w:bCs/>
        </w:rPr>
      </w:pPr>
      <w:r w:rsidRPr="00CB14FC">
        <w:rPr>
          <w:rFonts w:ascii="Times New Roman" w:hAnsi="Times New Roman" w:cs="Times New Roman"/>
          <w:b/>
          <w:bCs/>
        </w:rPr>
        <w:t>3. Assignment Overview – The Reflection Agent</w:t>
      </w:r>
    </w:p>
    <w:p w14:paraId="11B89C92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For this assignment, I designed a </w:t>
      </w:r>
      <w:r w:rsidRPr="00CB14FC">
        <w:rPr>
          <w:rFonts w:ascii="Times New Roman" w:hAnsi="Times New Roman" w:cs="Times New Roman"/>
          <w:b/>
          <w:bCs/>
        </w:rPr>
        <w:t>deterministic reflection agent</w:t>
      </w:r>
      <w:r w:rsidRPr="00CB14FC">
        <w:rPr>
          <w:rFonts w:ascii="Times New Roman" w:hAnsi="Times New Roman" w:cs="Times New Roman"/>
        </w:rPr>
        <w:t xml:space="preserve"> based on a structured decision tree.</w:t>
      </w:r>
    </w:p>
    <w:p w14:paraId="725B499E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The goal of the system is to guide users through an </w:t>
      </w:r>
      <w:r w:rsidRPr="00CB14FC">
        <w:rPr>
          <w:rFonts w:ascii="Times New Roman" w:hAnsi="Times New Roman" w:cs="Times New Roman"/>
          <w:b/>
          <w:bCs/>
        </w:rPr>
        <w:t>end-of-day reflection process</w:t>
      </w:r>
      <w:r w:rsidRPr="00CB14FC">
        <w:rPr>
          <w:rFonts w:ascii="Times New Roman" w:hAnsi="Times New Roman" w:cs="Times New Roman"/>
        </w:rPr>
        <w:t xml:space="preserve"> that is:</w:t>
      </w:r>
    </w:p>
    <w:p w14:paraId="332419EA" w14:textId="77777777" w:rsidR="00CB14FC" w:rsidRPr="00CB14FC" w:rsidRDefault="00CB14FC" w:rsidP="00CB14FC">
      <w:pPr>
        <w:numPr>
          <w:ilvl w:val="0"/>
          <w:numId w:val="5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Structured </w:t>
      </w:r>
    </w:p>
    <w:p w14:paraId="0B02EA45" w14:textId="77777777" w:rsidR="00CB14FC" w:rsidRPr="00CB14FC" w:rsidRDefault="00CB14FC" w:rsidP="00CB14FC">
      <w:pPr>
        <w:numPr>
          <w:ilvl w:val="0"/>
          <w:numId w:val="5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Predictable </w:t>
      </w:r>
    </w:p>
    <w:p w14:paraId="09E21EC1" w14:textId="77777777" w:rsidR="00CB14FC" w:rsidRPr="00CB14FC" w:rsidRDefault="00CB14FC" w:rsidP="00CB14FC">
      <w:pPr>
        <w:numPr>
          <w:ilvl w:val="0"/>
          <w:numId w:val="5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Non-judgmental </w:t>
      </w:r>
    </w:p>
    <w:p w14:paraId="42C282BE" w14:textId="77777777" w:rsidR="00CB14FC" w:rsidRPr="00CB14FC" w:rsidRDefault="00CB14FC" w:rsidP="00CB14FC">
      <w:pPr>
        <w:numPr>
          <w:ilvl w:val="0"/>
          <w:numId w:val="5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Insightful </w:t>
      </w:r>
    </w:p>
    <w:p w14:paraId="3B1E8871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>Importantly, the system:</w:t>
      </w:r>
    </w:p>
    <w:p w14:paraId="1D653397" w14:textId="77777777" w:rsidR="00CB14FC" w:rsidRPr="00CB14FC" w:rsidRDefault="00CB14FC" w:rsidP="00CB14FC">
      <w:pPr>
        <w:numPr>
          <w:ilvl w:val="0"/>
          <w:numId w:val="6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Does </w:t>
      </w:r>
      <w:r w:rsidRPr="00CB14FC">
        <w:rPr>
          <w:rFonts w:ascii="Times New Roman" w:hAnsi="Times New Roman" w:cs="Times New Roman"/>
          <w:b/>
          <w:bCs/>
        </w:rPr>
        <w:t>not use any LLM at runtime</w:t>
      </w:r>
      <w:r w:rsidRPr="00CB14FC">
        <w:rPr>
          <w:rFonts w:ascii="Times New Roman" w:hAnsi="Times New Roman" w:cs="Times New Roman"/>
        </w:rPr>
        <w:t xml:space="preserve"> </w:t>
      </w:r>
    </w:p>
    <w:p w14:paraId="4E78E7D8" w14:textId="77777777" w:rsidR="00CB14FC" w:rsidRPr="00CB14FC" w:rsidRDefault="00CB14FC" w:rsidP="00CB14FC">
      <w:pPr>
        <w:numPr>
          <w:ilvl w:val="0"/>
          <w:numId w:val="6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Relies entirely on </w:t>
      </w:r>
      <w:r w:rsidRPr="00CB14FC">
        <w:rPr>
          <w:rFonts w:ascii="Times New Roman" w:hAnsi="Times New Roman" w:cs="Times New Roman"/>
          <w:b/>
          <w:bCs/>
        </w:rPr>
        <w:t>predefined nodes, options, and transitions</w:t>
      </w:r>
      <w:r w:rsidRPr="00CB14FC">
        <w:rPr>
          <w:rFonts w:ascii="Times New Roman" w:hAnsi="Times New Roman" w:cs="Times New Roman"/>
        </w:rPr>
        <w:t xml:space="preserve"> </w:t>
      </w:r>
    </w:p>
    <w:p w14:paraId="0F6327F5" w14:textId="77777777" w:rsidR="00CB14FC" w:rsidRPr="00CB14FC" w:rsidRDefault="00CB14FC" w:rsidP="00CB14FC">
      <w:pPr>
        <w:numPr>
          <w:ilvl w:val="0"/>
          <w:numId w:val="6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Ensures that the same inputs always produce the same outputs </w:t>
      </w:r>
    </w:p>
    <w:p w14:paraId="6A00975A" w14:textId="77777777" w:rsidR="00CB14FC" w:rsidRPr="00CB14FC" w:rsidRDefault="00CB14FC" w:rsidP="00CB14FC">
      <w:pPr>
        <w:spacing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pict w14:anchorId="476AD9A3">
          <v:rect id="_x0000_i1246" style="width:0;height:1.5pt" o:hralign="center" o:hrstd="t" o:hr="t" fillcolor="#a0a0a0" stroked="f"/>
        </w:pict>
      </w:r>
    </w:p>
    <w:p w14:paraId="33BB3E20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  <w:b/>
          <w:bCs/>
        </w:rPr>
      </w:pPr>
      <w:r w:rsidRPr="00CB14FC">
        <w:rPr>
          <w:rFonts w:ascii="Times New Roman" w:hAnsi="Times New Roman" w:cs="Times New Roman"/>
          <w:b/>
          <w:bCs/>
        </w:rPr>
        <w:t>4. Core Design Framework</w:t>
      </w:r>
    </w:p>
    <w:p w14:paraId="6FB00EA6" w14:textId="55B6C349" w:rsidR="00CB14FC" w:rsidRPr="00537DF6" w:rsidRDefault="00CB14FC" w:rsidP="00537DF6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The reflection system is built around a </w:t>
      </w:r>
      <w:r w:rsidRPr="00CB14FC">
        <w:rPr>
          <w:rFonts w:ascii="Times New Roman" w:hAnsi="Times New Roman" w:cs="Times New Roman"/>
          <w:b/>
          <w:bCs/>
        </w:rPr>
        <w:t>three-axis psychological model</w:t>
      </w:r>
      <w:r w:rsidRPr="00CB14FC">
        <w:rPr>
          <w:rFonts w:ascii="Times New Roman" w:hAnsi="Times New Roman" w:cs="Times New Roman"/>
        </w:rPr>
        <w:t>:</w:t>
      </w:r>
    </w:p>
    <w:p w14:paraId="27CD1413" w14:textId="1590D109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  <w:b/>
          <w:bCs/>
        </w:rPr>
      </w:pPr>
      <w:r w:rsidRPr="00CB14FC">
        <w:rPr>
          <w:rFonts w:ascii="Times New Roman" w:hAnsi="Times New Roman" w:cs="Times New Roman"/>
          <w:b/>
          <w:bCs/>
        </w:rPr>
        <w:t>4.1 Axis 1: Agency (Locus of Control)</w:t>
      </w:r>
    </w:p>
    <w:p w14:paraId="0187DD58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>This axis evaluates whether a user perceives their day as:</w:t>
      </w:r>
    </w:p>
    <w:p w14:paraId="54433489" w14:textId="77777777" w:rsidR="00CB14FC" w:rsidRPr="00CB14FC" w:rsidRDefault="00CB14FC" w:rsidP="00CB14FC">
      <w:pPr>
        <w:numPr>
          <w:ilvl w:val="0"/>
          <w:numId w:val="7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Internally driven (agency, ownership) </w:t>
      </w:r>
    </w:p>
    <w:p w14:paraId="3143551F" w14:textId="77777777" w:rsidR="00CB14FC" w:rsidRPr="00CB14FC" w:rsidRDefault="00CB14FC" w:rsidP="00CB14FC">
      <w:pPr>
        <w:numPr>
          <w:ilvl w:val="0"/>
          <w:numId w:val="7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Externally driven (circumstances, others) </w:t>
      </w:r>
    </w:p>
    <w:p w14:paraId="7F255409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The goal is not to assign blame, but to help users recognize </w:t>
      </w:r>
      <w:r w:rsidRPr="00CB14FC">
        <w:rPr>
          <w:rFonts w:ascii="Times New Roman" w:hAnsi="Times New Roman" w:cs="Times New Roman"/>
          <w:b/>
          <w:bCs/>
        </w:rPr>
        <w:t>where their control existed</w:t>
      </w:r>
      <w:r w:rsidRPr="00CB14FC">
        <w:rPr>
          <w:rFonts w:ascii="Times New Roman" w:hAnsi="Times New Roman" w:cs="Times New Roman"/>
        </w:rPr>
        <w:t>.</w:t>
      </w:r>
    </w:p>
    <w:p w14:paraId="5615CBF0" w14:textId="77777777" w:rsidR="00CB14FC" w:rsidRPr="00CB14FC" w:rsidRDefault="00CB14FC" w:rsidP="00CB14FC">
      <w:pPr>
        <w:spacing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pict w14:anchorId="692C1442">
          <v:rect id="_x0000_i1247" style="width:0;height:1.5pt" o:hralign="center" o:hrstd="t" o:hr="t" fillcolor="#a0a0a0" stroked="f"/>
        </w:pict>
      </w:r>
    </w:p>
    <w:p w14:paraId="1D3D9AF8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  <w:b/>
          <w:bCs/>
        </w:rPr>
      </w:pPr>
      <w:r w:rsidRPr="00CB14FC">
        <w:rPr>
          <w:rFonts w:ascii="Times New Roman" w:hAnsi="Times New Roman" w:cs="Times New Roman"/>
          <w:b/>
          <w:bCs/>
        </w:rPr>
        <w:lastRenderedPageBreak/>
        <w:t>4.2 Axis 2: Orientation (Contribution vs Entitlement)</w:t>
      </w:r>
    </w:p>
    <w:p w14:paraId="5F6EDB55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>This axis focuses on:</w:t>
      </w:r>
    </w:p>
    <w:p w14:paraId="3AE13168" w14:textId="77777777" w:rsidR="00CB14FC" w:rsidRPr="00CB14FC" w:rsidRDefault="00CB14FC" w:rsidP="00CB14FC">
      <w:pPr>
        <w:numPr>
          <w:ilvl w:val="0"/>
          <w:numId w:val="8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What the user contributed </w:t>
      </w:r>
    </w:p>
    <w:p w14:paraId="6C314157" w14:textId="77777777" w:rsidR="00CB14FC" w:rsidRPr="00CB14FC" w:rsidRDefault="00CB14FC" w:rsidP="00CB14FC">
      <w:pPr>
        <w:numPr>
          <w:ilvl w:val="0"/>
          <w:numId w:val="8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Versus what they expected or felt owed </w:t>
      </w:r>
    </w:p>
    <w:p w14:paraId="38A48949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>It helps surface whether the user is:</w:t>
      </w:r>
    </w:p>
    <w:p w14:paraId="1B3397E7" w14:textId="77777777" w:rsidR="00CB14FC" w:rsidRPr="00CB14FC" w:rsidRDefault="00CB14FC" w:rsidP="00CB14FC">
      <w:pPr>
        <w:numPr>
          <w:ilvl w:val="0"/>
          <w:numId w:val="9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Value-creating </w:t>
      </w:r>
    </w:p>
    <w:p w14:paraId="25573F5A" w14:textId="77777777" w:rsidR="00CB14FC" w:rsidRPr="00CB14FC" w:rsidRDefault="00CB14FC" w:rsidP="00CB14FC">
      <w:pPr>
        <w:numPr>
          <w:ilvl w:val="0"/>
          <w:numId w:val="9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Or outcome-expecting </w:t>
      </w:r>
    </w:p>
    <w:p w14:paraId="1F262FA5" w14:textId="77777777" w:rsidR="00CB14FC" w:rsidRPr="00CB14FC" w:rsidRDefault="00CB14FC" w:rsidP="00CB14FC">
      <w:pPr>
        <w:spacing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pict w14:anchorId="5B122435">
          <v:rect id="_x0000_i1248" style="width:0;height:1.5pt" o:hralign="center" o:hrstd="t" o:hr="t" fillcolor="#a0a0a0" stroked="f"/>
        </w:pict>
      </w:r>
    </w:p>
    <w:p w14:paraId="16FE9F84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  <w:b/>
          <w:bCs/>
        </w:rPr>
      </w:pPr>
      <w:r w:rsidRPr="00CB14FC">
        <w:rPr>
          <w:rFonts w:ascii="Times New Roman" w:hAnsi="Times New Roman" w:cs="Times New Roman"/>
          <w:b/>
          <w:bCs/>
        </w:rPr>
        <w:t>4.3 Axis 3: Radius (Self vs Wider Impact)</w:t>
      </w:r>
    </w:p>
    <w:p w14:paraId="413A44DF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>This axis expands perspective from:</w:t>
      </w:r>
    </w:p>
    <w:p w14:paraId="73710882" w14:textId="77777777" w:rsidR="00CB14FC" w:rsidRPr="00CB14FC" w:rsidRDefault="00CB14FC" w:rsidP="00CB14FC">
      <w:pPr>
        <w:numPr>
          <w:ilvl w:val="0"/>
          <w:numId w:val="10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Self → Team → Others (users, mission) </w:t>
      </w:r>
    </w:p>
    <w:p w14:paraId="526059D6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It introduces the concept of </w:t>
      </w:r>
      <w:r w:rsidRPr="00CB14FC">
        <w:rPr>
          <w:rFonts w:ascii="Times New Roman" w:hAnsi="Times New Roman" w:cs="Times New Roman"/>
          <w:b/>
          <w:bCs/>
        </w:rPr>
        <w:t>self-transcendence</w:t>
      </w:r>
      <w:r w:rsidRPr="00CB14FC">
        <w:rPr>
          <w:rFonts w:ascii="Times New Roman" w:hAnsi="Times New Roman" w:cs="Times New Roman"/>
        </w:rPr>
        <w:t>, encouraging users to see beyond their immediate experience.</w:t>
      </w:r>
    </w:p>
    <w:p w14:paraId="55635543" w14:textId="77777777" w:rsidR="00CB14FC" w:rsidRPr="00CB14FC" w:rsidRDefault="00CB14FC" w:rsidP="00CB14FC">
      <w:pPr>
        <w:spacing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pict w14:anchorId="6203E53C">
          <v:rect id="_x0000_i1249" style="width:0;height:1.5pt" o:hralign="center" o:hrstd="t" o:hr="t" fillcolor="#a0a0a0" stroked="f"/>
        </w:pict>
      </w:r>
    </w:p>
    <w:p w14:paraId="5ECAC21B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  <w:b/>
          <w:bCs/>
        </w:rPr>
      </w:pPr>
      <w:r w:rsidRPr="00CB14FC">
        <w:rPr>
          <w:rFonts w:ascii="Times New Roman" w:hAnsi="Times New Roman" w:cs="Times New Roman"/>
          <w:b/>
          <w:bCs/>
        </w:rPr>
        <w:t>5. Design Approach &amp; Key Decisions</w:t>
      </w:r>
    </w:p>
    <w:p w14:paraId="23856CB0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  <w:b/>
          <w:bCs/>
        </w:rPr>
      </w:pPr>
      <w:r w:rsidRPr="00CB14FC">
        <w:rPr>
          <w:rFonts w:ascii="Times New Roman" w:hAnsi="Times New Roman" w:cs="Times New Roman"/>
          <w:b/>
          <w:bCs/>
        </w:rPr>
        <w:t>5.1 Conversational Structure</w:t>
      </w:r>
    </w:p>
    <w:p w14:paraId="50A75E79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Instead of designing the system as a questionnaire, I structured it as a </w:t>
      </w:r>
      <w:r w:rsidRPr="00CB14FC">
        <w:rPr>
          <w:rFonts w:ascii="Times New Roman" w:hAnsi="Times New Roman" w:cs="Times New Roman"/>
          <w:b/>
          <w:bCs/>
        </w:rPr>
        <w:t>guided conversation</w:t>
      </w:r>
      <w:r w:rsidRPr="00CB14FC">
        <w:rPr>
          <w:rFonts w:ascii="Times New Roman" w:hAnsi="Times New Roman" w:cs="Times New Roman"/>
        </w:rPr>
        <w:t>.</w:t>
      </w:r>
    </w:p>
    <w:p w14:paraId="3FE02D2F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>Each node:</w:t>
      </w:r>
    </w:p>
    <w:p w14:paraId="16324D20" w14:textId="77777777" w:rsidR="00CB14FC" w:rsidRPr="00CB14FC" w:rsidRDefault="00CB14FC" w:rsidP="00CB14FC">
      <w:pPr>
        <w:numPr>
          <w:ilvl w:val="0"/>
          <w:numId w:val="11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Builds on previous answers </w:t>
      </w:r>
    </w:p>
    <w:p w14:paraId="22C5916E" w14:textId="77777777" w:rsidR="00CB14FC" w:rsidRPr="00CB14FC" w:rsidRDefault="00CB14FC" w:rsidP="00CB14FC">
      <w:pPr>
        <w:numPr>
          <w:ilvl w:val="0"/>
          <w:numId w:val="11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Maintains contextual continuity </w:t>
      </w:r>
    </w:p>
    <w:p w14:paraId="1068E369" w14:textId="77777777" w:rsidR="00CB14FC" w:rsidRPr="00CB14FC" w:rsidRDefault="00CB14FC" w:rsidP="00CB14FC">
      <w:pPr>
        <w:numPr>
          <w:ilvl w:val="0"/>
          <w:numId w:val="11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Leads to reflective insights </w:t>
      </w:r>
    </w:p>
    <w:p w14:paraId="22E8DA56" w14:textId="77777777" w:rsidR="00CB14FC" w:rsidRPr="00CB14FC" w:rsidRDefault="00CB14FC" w:rsidP="00CB14FC">
      <w:pPr>
        <w:spacing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pict w14:anchorId="4A7E22C9">
          <v:rect id="_x0000_i1250" style="width:0;height:1.5pt" o:hralign="center" o:hrstd="t" o:hr="t" fillcolor="#a0a0a0" stroked="f"/>
        </w:pict>
      </w:r>
    </w:p>
    <w:p w14:paraId="5A0CC8A4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  <w:b/>
          <w:bCs/>
        </w:rPr>
      </w:pPr>
      <w:r w:rsidRPr="00CB14FC">
        <w:rPr>
          <w:rFonts w:ascii="Times New Roman" w:hAnsi="Times New Roman" w:cs="Times New Roman"/>
          <w:b/>
          <w:bCs/>
        </w:rPr>
        <w:t>5.2 Deterministic Branching</w:t>
      </w:r>
    </w:p>
    <w:p w14:paraId="377A2CA5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>Every decision in the system is:</w:t>
      </w:r>
    </w:p>
    <w:p w14:paraId="650F9373" w14:textId="77777777" w:rsidR="00CB14FC" w:rsidRPr="00CB14FC" w:rsidRDefault="00CB14FC" w:rsidP="00CB14FC">
      <w:pPr>
        <w:numPr>
          <w:ilvl w:val="0"/>
          <w:numId w:val="12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Rule-based </w:t>
      </w:r>
    </w:p>
    <w:p w14:paraId="219896FE" w14:textId="77777777" w:rsidR="00CB14FC" w:rsidRPr="00CB14FC" w:rsidRDefault="00CB14FC" w:rsidP="00CB14FC">
      <w:pPr>
        <w:numPr>
          <w:ilvl w:val="0"/>
          <w:numId w:val="12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Transparent </w:t>
      </w:r>
    </w:p>
    <w:p w14:paraId="75E55D8B" w14:textId="77777777" w:rsidR="00CB14FC" w:rsidRPr="00CB14FC" w:rsidRDefault="00CB14FC" w:rsidP="00CB14FC">
      <w:pPr>
        <w:numPr>
          <w:ilvl w:val="0"/>
          <w:numId w:val="12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Fully traceable </w:t>
      </w:r>
    </w:p>
    <w:p w14:paraId="7B42A470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>This ensures:</w:t>
      </w:r>
    </w:p>
    <w:p w14:paraId="46AB6222" w14:textId="77777777" w:rsidR="00CB14FC" w:rsidRPr="00CB14FC" w:rsidRDefault="00CB14FC" w:rsidP="00CB14FC">
      <w:pPr>
        <w:numPr>
          <w:ilvl w:val="0"/>
          <w:numId w:val="13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Consistency </w:t>
      </w:r>
    </w:p>
    <w:p w14:paraId="37E09F86" w14:textId="77777777" w:rsidR="00CB14FC" w:rsidRPr="00CB14FC" w:rsidRDefault="00CB14FC" w:rsidP="00CB14FC">
      <w:pPr>
        <w:numPr>
          <w:ilvl w:val="0"/>
          <w:numId w:val="13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Auditability </w:t>
      </w:r>
    </w:p>
    <w:p w14:paraId="3F54A41B" w14:textId="77777777" w:rsidR="00CB14FC" w:rsidRPr="00CB14FC" w:rsidRDefault="00CB14FC" w:rsidP="00CB14FC">
      <w:pPr>
        <w:numPr>
          <w:ilvl w:val="0"/>
          <w:numId w:val="13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Reliability </w:t>
      </w:r>
    </w:p>
    <w:p w14:paraId="2D288424" w14:textId="77777777" w:rsidR="00CB14FC" w:rsidRPr="00CB14FC" w:rsidRDefault="00CB14FC" w:rsidP="00CB14FC">
      <w:pPr>
        <w:spacing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pict w14:anchorId="640959C0">
          <v:rect id="_x0000_i1251" style="width:0;height:1.5pt" o:hralign="center" o:hrstd="t" o:hr="t" fillcolor="#a0a0a0" stroked="f"/>
        </w:pict>
      </w:r>
    </w:p>
    <w:p w14:paraId="7F3AD030" w14:textId="77777777" w:rsidR="00537DF6" w:rsidRDefault="00537DF6" w:rsidP="00CB14FC">
      <w:pPr>
        <w:spacing w:before="0" w:after="160" w:line="259" w:lineRule="auto"/>
        <w:rPr>
          <w:rFonts w:ascii="Times New Roman" w:hAnsi="Times New Roman" w:cs="Times New Roman"/>
          <w:b/>
          <w:bCs/>
        </w:rPr>
      </w:pPr>
    </w:p>
    <w:p w14:paraId="066214E0" w14:textId="7B9ADDC5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  <w:b/>
          <w:bCs/>
        </w:rPr>
      </w:pPr>
      <w:r w:rsidRPr="00CB14FC">
        <w:rPr>
          <w:rFonts w:ascii="Times New Roman" w:hAnsi="Times New Roman" w:cs="Times New Roman"/>
          <w:b/>
          <w:bCs/>
        </w:rPr>
        <w:t>5.3 Non-Judgmental Reflection</w:t>
      </w:r>
    </w:p>
    <w:p w14:paraId="7BC786E6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>A key design principle was avoiding moral judgment.</w:t>
      </w:r>
    </w:p>
    <w:p w14:paraId="308F283B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lastRenderedPageBreak/>
        <w:t>For example:</w:t>
      </w:r>
    </w:p>
    <w:p w14:paraId="7F0730E1" w14:textId="77777777" w:rsidR="00CB14FC" w:rsidRPr="00CB14FC" w:rsidRDefault="00CB14FC" w:rsidP="00CB14FC">
      <w:pPr>
        <w:numPr>
          <w:ilvl w:val="0"/>
          <w:numId w:val="14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If a user leans toward external thinking, the system does not criticize </w:t>
      </w:r>
    </w:p>
    <w:p w14:paraId="51EB1296" w14:textId="77777777" w:rsidR="00CB14FC" w:rsidRPr="00CB14FC" w:rsidRDefault="00CB14FC" w:rsidP="00CB14FC">
      <w:pPr>
        <w:numPr>
          <w:ilvl w:val="0"/>
          <w:numId w:val="14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Instead, it gently redirects attention toward </w:t>
      </w:r>
      <w:r w:rsidRPr="00CB14FC">
        <w:rPr>
          <w:rFonts w:ascii="Times New Roman" w:hAnsi="Times New Roman" w:cs="Times New Roman"/>
          <w:b/>
          <w:bCs/>
        </w:rPr>
        <w:t>possible areas of agency</w:t>
      </w:r>
      <w:r w:rsidRPr="00CB14FC">
        <w:rPr>
          <w:rFonts w:ascii="Times New Roman" w:hAnsi="Times New Roman" w:cs="Times New Roman"/>
        </w:rPr>
        <w:t xml:space="preserve"> </w:t>
      </w:r>
    </w:p>
    <w:p w14:paraId="4234DF3B" w14:textId="77777777" w:rsidR="00CB14FC" w:rsidRPr="00CB14FC" w:rsidRDefault="00CB14FC" w:rsidP="00CB14FC">
      <w:pPr>
        <w:spacing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pict w14:anchorId="55C507B2">
          <v:rect id="_x0000_i1252" style="width:0;height:1.5pt" o:hralign="center" o:hrstd="t" o:hr="t" fillcolor="#a0a0a0" stroked="f"/>
        </w:pict>
      </w:r>
    </w:p>
    <w:p w14:paraId="0164B301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  <w:b/>
          <w:bCs/>
        </w:rPr>
      </w:pPr>
      <w:r w:rsidRPr="00CB14FC">
        <w:rPr>
          <w:rFonts w:ascii="Times New Roman" w:hAnsi="Times New Roman" w:cs="Times New Roman"/>
          <w:b/>
          <w:bCs/>
        </w:rPr>
        <w:t>5.4 Preserving Ambiguity (Mixed States)</w:t>
      </w:r>
    </w:p>
    <w:p w14:paraId="0F33D54E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One intentional design choice was </w:t>
      </w:r>
      <w:r w:rsidRPr="00CB14FC">
        <w:rPr>
          <w:rFonts w:ascii="Times New Roman" w:hAnsi="Times New Roman" w:cs="Times New Roman"/>
          <w:b/>
          <w:bCs/>
        </w:rPr>
        <w:t>preserving “mixed” or uncertain states</w:t>
      </w:r>
      <w:r w:rsidRPr="00CB14FC">
        <w:rPr>
          <w:rFonts w:ascii="Times New Roman" w:hAnsi="Times New Roman" w:cs="Times New Roman"/>
        </w:rPr>
        <w:t xml:space="preserve"> instead of forcing early classification.</w:t>
      </w:r>
    </w:p>
    <w:p w14:paraId="528ABDB2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>In real-world scenarios:</w:t>
      </w:r>
    </w:p>
    <w:p w14:paraId="2F9C2906" w14:textId="77777777" w:rsidR="00CB14FC" w:rsidRPr="00CB14FC" w:rsidRDefault="00CB14FC" w:rsidP="00CB14FC">
      <w:pPr>
        <w:numPr>
          <w:ilvl w:val="0"/>
          <w:numId w:val="15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Users are not always purely internal or external </w:t>
      </w:r>
    </w:p>
    <w:p w14:paraId="14DE94C3" w14:textId="77777777" w:rsidR="00CB14FC" w:rsidRPr="00CB14FC" w:rsidRDefault="00CB14FC" w:rsidP="00CB14FC">
      <w:pPr>
        <w:numPr>
          <w:ilvl w:val="0"/>
          <w:numId w:val="15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They exist in transitional states </w:t>
      </w:r>
    </w:p>
    <w:p w14:paraId="39FDBE8D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>So, instead of collapsing responses into binary categories, the system:</w:t>
      </w:r>
    </w:p>
    <w:p w14:paraId="56840C86" w14:textId="77777777" w:rsidR="00CB14FC" w:rsidRPr="00CB14FC" w:rsidRDefault="00CB14FC" w:rsidP="00CB14FC">
      <w:pPr>
        <w:numPr>
          <w:ilvl w:val="0"/>
          <w:numId w:val="16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Allows ambiguity to persist </w:t>
      </w:r>
    </w:p>
    <w:p w14:paraId="22E160B3" w14:textId="77777777" w:rsidR="00CB14FC" w:rsidRPr="00CB14FC" w:rsidRDefault="00CB14FC" w:rsidP="00CB14FC">
      <w:pPr>
        <w:numPr>
          <w:ilvl w:val="0"/>
          <w:numId w:val="16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Introduces deeper follow-up questions </w:t>
      </w:r>
    </w:p>
    <w:p w14:paraId="3B477BB5" w14:textId="77777777" w:rsidR="00CB14FC" w:rsidRPr="00CB14FC" w:rsidRDefault="00CB14FC" w:rsidP="00CB14FC">
      <w:pPr>
        <w:numPr>
          <w:ilvl w:val="0"/>
          <w:numId w:val="16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Improves reflection accuracy </w:t>
      </w:r>
    </w:p>
    <w:p w14:paraId="4061AFF0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This enhances the </w:t>
      </w:r>
      <w:r w:rsidRPr="00CB14FC">
        <w:rPr>
          <w:rFonts w:ascii="Times New Roman" w:hAnsi="Times New Roman" w:cs="Times New Roman"/>
          <w:b/>
          <w:bCs/>
        </w:rPr>
        <w:t>fidelity of signal accumulation</w:t>
      </w:r>
      <w:r w:rsidRPr="00CB14FC">
        <w:rPr>
          <w:rFonts w:ascii="Times New Roman" w:hAnsi="Times New Roman" w:cs="Times New Roman"/>
        </w:rPr>
        <w:t>, ensuring that final insights are based on deeper context rather than shallow categorization.</w:t>
      </w:r>
    </w:p>
    <w:p w14:paraId="7EA75437" w14:textId="77777777" w:rsidR="00CB14FC" w:rsidRPr="00CB14FC" w:rsidRDefault="00CB14FC" w:rsidP="00CB14FC">
      <w:pPr>
        <w:spacing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pict w14:anchorId="02C5158E">
          <v:rect id="_x0000_i1253" style="width:0;height:1.5pt" o:hralign="center" o:hrstd="t" o:hr="t" fillcolor="#a0a0a0" stroked="f"/>
        </w:pict>
      </w:r>
    </w:p>
    <w:p w14:paraId="7456AD80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  <w:b/>
          <w:bCs/>
        </w:rPr>
      </w:pPr>
      <w:r w:rsidRPr="00CB14FC">
        <w:rPr>
          <w:rFonts w:ascii="Times New Roman" w:hAnsi="Times New Roman" w:cs="Times New Roman"/>
          <w:b/>
          <w:bCs/>
        </w:rPr>
        <w:t>5.5 Summary Generation</w:t>
      </w:r>
    </w:p>
    <w:p w14:paraId="3C4AFA84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At the end of the flow, the system generates a </w:t>
      </w:r>
      <w:r w:rsidRPr="00CB14FC">
        <w:rPr>
          <w:rFonts w:ascii="Times New Roman" w:hAnsi="Times New Roman" w:cs="Times New Roman"/>
          <w:b/>
          <w:bCs/>
        </w:rPr>
        <w:t>structured summary</w:t>
      </w:r>
      <w:r w:rsidRPr="00CB14FC">
        <w:rPr>
          <w:rFonts w:ascii="Times New Roman" w:hAnsi="Times New Roman" w:cs="Times New Roman"/>
        </w:rPr>
        <w:t xml:space="preserve"> that:</w:t>
      </w:r>
    </w:p>
    <w:p w14:paraId="23796CE7" w14:textId="77777777" w:rsidR="00CB14FC" w:rsidRPr="00CB14FC" w:rsidRDefault="00CB14FC" w:rsidP="00CB14FC">
      <w:pPr>
        <w:numPr>
          <w:ilvl w:val="0"/>
          <w:numId w:val="17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Combines all three axes </w:t>
      </w:r>
    </w:p>
    <w:p w14:paraId="04539052" w14:textId="77777777" w:rsidR="00CB14FC" w:rsidRPr="00CB14FC" w:rsidRDefault="00CB14FC" w:rsidP="00CB14FC">
      <w:pPr>
        <w:numPr>
          <w:ilvl w:val="0"/>
          <w:numId w:val="17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Identifies dominant behavioral patterns </w:t>
      </w:r>
    </w:p>
    <w:p w14:paraId="14D44853" w14:textId="77777777" w:rsidR="00CB14FC" w:rsidRPr="00CB14FC" w:rsidRDefault="00CB14FC" w:rsidP="00CB14FC">
      <w:pPr>
        <w:numPr>
          <w:ilvl w:val="0"/>
          <w:numId w:val="17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Provides a final reflective insight </w:t>
      </w:r>
    </w:p>
    <w:p w14:paraId="2EE743E9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This creates a </w:t>
      </w:r>
      <w:r w:rsidRPr="00CB14FC">
        <w:rPr>
          <w:rFonts w:ascii="Times New Roman" w:hAnsi="Times New Roman" w:cs="Times New Roman"/>
          <w:b/>
          <w:bCs/>
        </w:rPr>
        <w:t>coherent narrative</w:t>
      </w:r>
      <w:r w:rsidRPr="00CB14FC">
        <w:rPr>
          <w:rFonts w:ascii="Times New Roman" w:hAnsi="Times New Roman" w:cs="Times New Roman"/>
        </w:rPr>
        <w:t>, rather than isolated observations.</w:t>
      </w:r>
    </w:p>
    <w:p w14:paraId="79251E7A" w14:textId="77777777" w:rsidR="00CB14FC" w:rsidRPr="00CB14FC" w:rsidRDefault="00CB14FC" w:rsidP="00CB14FC">
      <w:pPr>
        <w:spacing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pict w14:anchorId="5DD88C8D">
          <v:rect id="_x0000_i1254" style="width:0;height:1.5pt" o:hralign="center" o:hrstd="t" o:hr="t" fillcolor="#a0a0a0" stroked="f"/>
        </w:pict>
      </w:r>
    </w:p>
    <w:p w14:paraId="200F308C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  <w:b/>
          <w:bCs/>
        </w:rPr>
      </w:pPr>
      <w:r w:rsidRPr="00CB14FC">
        <w:rPr>
          <w:rFonts w:ascii="Times New Roman" w:hAnsi="Times New Roman" w:cs="Times New Roman"/>
          <w:b/>
          <w:bCs/>
        </w:rPr>
        <w:t>6. Implementation Overview</w:t>
      </w:r>
    </w:p>
    <w:p w14:paraId="01C63904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I also translated this design into an </w:t>
      </w:r>
      <w:r w:rsidRPr="00CB14FC">
        <w:rPr>
          <w:rFonts w:ascii="Times New Roman" w:hAnsi="Times New Roman" w:cs="Times New Roman"/>
          <w:b/>
          <w:bCs/>
        </w:rPr>
        <w:t>interactive chatbot-style interface</w:t>
      </w:r>
      <w:r w:rsidRPr="00CB14FC">
        <w:rPr>
          <w:rFonts w:ascii="Times New Roman" w:hAnsi="Times New Roman" w:cs="Times New Roman"/>
        </w:rPr>
        <w:t>, where:</w:t>
      </w:r>
    </w:p>
    <w:p w14:paraId="2C85ECE0" w14:textId="77777777" w:rsidR="00CB14FC" w:rsidRPr="00CB14FC" w:rsidRDefault="00CB14FC" w:rsidP="00CB14FC">
      <w:pPr>
        <w:numPr>
          <w:ilvl w:val="0"/>
          <w:numId w:val="18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Each node is dynamically rendered </w:t>
      </w:r>
    </w:p>
    <w:p w14:paraId="28DD1D7A" w14:textId="77777777" w:rsidR="00CB14FC" w:rsidRPr="00CB14FC" w:rsidRDefault="00CB14FC" w:rsidP="00CB14FC">
      <w:pPr>
        <w:numPr>
          <w:ilvl w:val="0"/>
          <w:numId w:val="18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User responses are tracked in state </w:t>
      </w:r>
    </w:p>
    <w:p w14:paraId="45C0A278" w14:textId="77777777" w:rsidR="00CB14FC" w:rsidRPr="00CB14FC" w:rsidRDefault="00CB14FC" w:rsidP="00CB14FC">
      <w:pPr>
        <w:numPr>
          <w:ilvl w:val="0"/>
          <w:numId w:val="18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Signals (axis1, axis2, axis3) are accumulated </w:t>
      </w:r>
    </w:p>
    <w:p w14:paraId="0A25A492" w14:textId="77777777" w:rsidR="00CB14FC" w:rsidRPr="00CB14FC" w:rsidRDefault="00CB14FC" w:rsidP="00CB14FC">
      <w:pPr>
        <w:numPr>
          <w:ilvl w:val="0"/>
          <w:numId w:val="18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Decision nodes route the flow deterministically </w:t>
      </w:r>
    </w:p>
    <w:p w14:paraId="612739BF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This demonstrates how the tree can function as a </w:t>
      </w:r>
      <w:r w:rsidRPr="00CB14FC">
        <w:rPr>
          <w:rFonts w:ascii="Times New Roman" w:hAnsi="Times New Roman" w:cs="Times New Roman"/>
          <w:b/>
          <w:bCs/>
        </w:rPr>
        <w:t>product-ready system</w:t>
      </w:r>
      <w:r w:rsidRPr="00CB14FC">
        <w:rPr>
          <w:rFonts w:ascii="Times New Roman" w:hAnsi="Times New Roman" w:cs="Times New Roman"/>
        </w:rPr>
        <w:t>, not just a conceptual model.</w:t>
      </w:r>
    </w:p>
    <w:p w14:paraId="38DF43E1" w14:textId="77777777" w:rsidR="00CB14FC" w:rsidRPr="00CB14FC" w:rsidRDefault="00CB14FC" w:rsidP="00CB14FC">
      <w:pPr>
        <w:spacing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pict w14:anchorId="5794DE42">
          <v:rect id="_x0000_i1255" style="width:0;height:1.5pt" o:hralign="center" o:hrstd="t" o:hr="t" fillcolor="#a0a0a0" stroked="f"/>
        </w:pict>
      </w:r>
    </w:p>
    <w:p w14:paraId="5D0A9FA1" w14:textId="77777777" w:rsidR="00537DF6" w:rsidRDefault="00537DF6" w:rsidP="00CB14FC">
      <w:pPr>
        <w:spacing w:before="0" w:after="160" w:line="259" w:lineRule="auto"/>
        <w:rPr>
          <w:rFonts w:ascii="Times New Roman" w:hAnsi="Times New Roman" w:cs="Times New Roman"/>
          <w:b/>
          <w:bCs/>
        </w:rPr>
      </w:pPr>
    </w:p>
    <w:p w14:paraId="683BF35D" w14:textId="02F3C649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  <w:b/>
          <w:bCs/>
        </w:rPr>
      </w:pPr>
      <w:r w:rsidRPr="00CB14FC">
        <w:rPr>
          <w:rFonts w:ascii="Times New Roman" w:hAnsi="Times New Roman" w:cs="Times New Roman"/>
          <w:b/>
          <w:bCs/>
        </w:rPr>
        <w:t>7. Learning &amp; Reflection</w:t>
      </w:r>
    </w:p>
    <w:p w14:paraId="5EF434D0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lastRenderedPageBreak/>
        <w:t>This assignment helped me understand:</w:t>
      </w:r>
    </w:p>
    <w:p w14:paraId="599AFD55" w14:textId="77777777" w:rsidR="00CB14FC" w:rsidRPr="00CB14FC" w:rsidRDefault="00CB14FC" w:rsidP="00CB14FC">
      <w:pPr>
        <w:numPr>
          <w:ilvl w:val="0"/>
          <w:numId w:val="19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How to convert </w:t>
      </w:r>
      <w:r w:rsidRPr="00CB14FC">
        <w:rPr>
          <w:rFonts w:ascii="Times New Roman" w:hAnsi="Times New Roman" w:cs="Times New Roman"/>
          <w:b/>
          <w:bCs/>
        </w:rPr>
        <w:t>abstract psychology into structured systems</w:t>
      </w:r>
      <w:r w:rsidRPr="00CB14FC">
        <w:rPr>
          <w:rFonts w:ascii="Times New Roman" w:hAnsi="Times New Roman" w:cs="Times New Roman"/>
        </w:rPr>
        <w:t xml:space="preserve"> </w:t>
      </w:r>
    </w:p>
    <w:p w14:paraId="29F583B1" w14:textId="77777777" w:rsidR="00CB14FC" w:rsidRPr="00CB14FC" w:rsidRDefault="00CB14FC" w:rsidP="00CB14FC">
      <w:pPr>
        <w:numPr>
          <w:ilvl w:val="0"/>
          <w:numId w:val="19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The importance of </w:t>
      </w:r>
      <w:r w:rsidRPr="00CB14FC">
        <w:rPr>
          <w:rFonts w:ascii="Times New Roman" w:hAnsi="Times New Roman" w:cs="Times New Roman"/>
          <w:b/>
          <w:bCs/>
        </w:rPr>
        <w:t>designing for thinking, not just interaction</w:t>
      </w:r>
      <w:r w:rsidRPr="00CB14FC">
        <w:rPr>
          <w:rFonts w:ascii="Times New Roman" w:hAnsi="Times New Roman" w:cs="Times New Roman"/>
        </w:rPr>
        <w:t xml:space="preserve"> </w:t>
      </w:r>
    </w:p>
    <w:p w14:paraId="4AC9E0A9" w14:textId="77777777" w:rsidR="00CB14FC" w:rsidRPr="00CB14FC" w:rsidRDefault="00CB14FC" w:rsidP="00CB14FC">
      <w:pPr>
        <w:numPr>
          <w:ilvl w:val="0"/>
          <w:numId w:val="19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The value of </w:t>
      </w:r>
      <w:r w:rsidRPr="00CB14FC">
        <w:rPr>
          <w:rFonts w:ascii="Times New Roman" w:hAnsi="Times New Roman" w:cs="Times New Roman"/>
          <w:b/>
          <w:bCs/>
        </w:rPr>
        <w:t>discipline in using AI responsibly</w:t>
      </w:r>
      <w:r w:rsidRPr="00CB14FC">
        <w:rPr>
          <w:rFonts w:ascii="Times New Roman" w:hAnsi="Times New Roman" w:cs="Times New Roman"/>
        </w:rPr>
        <w:t xml:space="preserve"> </w:t>
      </w:r>
    </w:p>
    <w:p w14:paraId="3DBC988C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>More importantly, it made me reflect on my own approach to:</w:t>
      </w:r>
    </w:p>
    <w:p w14:paraId="073514F2" w14:textId="77777777" w:rsidR="00CB14FC" w:rsidRPr="00CB14FC" w:rsidRDefault="00CB14FC" w:rsidP="00CB14FC">
      <w:pPr>
        <w:numPr>
          <w:ilvl w:val="0"/>
          <w:numId w:val="20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Learning </w:t>
      </w:r>
    </w:p>
    <w:p w14:paraId="1A71327A" w14:textId="77777777" w:rsidR="00CB14FC" w:rsidRPr="00CB14FC" w:rsidRDefault="00CB14FC" w:rsidP="00CB14FC">
      <w:pPr>
        <w:numPr>
          <w:ilvl w:val="0"/>
          <w:numId w:val="20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Decision-making </w:t>
      </w:r>
    </w:p>
    <w:p w14:paraId="03AA2C65" w14:textId="77777777" w:rsidR="00CB14FC" w:rsidRPr="00CB14FC" w:rsidRDefault="00CB14FC" w:rsidP="00CB14FC">
      <w:pPr>
        <w:numPr>
          <w:ilvl w:val="0"/>
          <w:numId w:val="20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Growth </w:t>
      </w:r>
    </w:p>
    <w:p w14:paraId="3275C967" w14:textId="77777777" w:rsidR="00CB14FC" w:rsidRPr="00CB14FC" w:rsidRDefault="00CB14FC" w:rsidP="00CB14FC">
      <w:pPr>
        <w:spacing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pict w14:anchorId="051F5D13">
          <v:rect id="_x0000_i1256" style="width:0;height:1.5pt" o:hralign="center" o:hrstd="t" o:hr="t" fillcolor="#a0a0a0" stroked="f"/>
        </w:pict>
      </w:r>
    </w:p>
    <w:p w14:paraId="6BBC3C6C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  <w:b/>
          <w:bCs/>
        </w:rPr>
      </w:pPr>
      <w:r w:rsidRPr="00CB14FC">
        <w:rPr>
          <w:rFonts w:ascii="Times New Roman" w:hAnsi="Times New Roman" w:cs="Times New Roman"/>
          <w:b/>
          <w:bCs/>
        </w:rPr>
        <w:t>8. Closing Note</w:t>
      </w:r>
    </w:p>
    <w:p w14:paraId="2F66EA6E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>I would genuinely appreciate the opportunity to be part of further conversations, including the virtual tour mentioned in the process.</w:t>
      </w:r>
    </w:p>
    <w:p w14:paraId="1A3C46B8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From my perspective, </w:t>
      </w:r>
      <w:proofErr w:type="spellStart"/>
      <w:r w:rsidRPr="00CB14FC">
        <w:rPr>
          <w:rFonts w:ascii="Times New Roman" w:hAnsi="Times New Roman" w:cs="Times New Roman"/>
        </w:rPr>
        <w:t>DeepThought</w:t>
      </w:r>
      <w:proofErr w:type="spellEnd"/>
      <w:r w:rsidRPr="00CB14FC">
        <w:rPr>
          <w:rFonts w:ascii="Times New Roman" w:hAnsi="Times New Roman" w:cs="Times New Roman"/>
        </w:rPr>
        <w:t xml:space="preserve"> represents:</w:t>
      </w:r>
    </w:p>
    <w:p w14:paraId="1571C2A2" w14:textId="77777777" w:rsidR="00CB14FC" w:rsidRPr="00CB14FC" w:rsidRDefault="00CB14FC" w:rsidP="00CB14FC">
      <w:pPr>
        <w:numPr>
          <w:ilvl w:val="0"/>
          <w:numId w:val="21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A place where thinking is valued </w:t>
      </w:r>
    </w:p>
    <w:p w14:paraId="484486C2" w14:textId="77777777" w:rsidR="00CB14FC" w:rsidRPr="00CB14FC" w:rsidRDefault="00CB14FC" w:rsidP="00CB14FC">
      <w:pPr>
        <w:numPr>
          <w:ilvl w:val="0"/>
          <w:numId w:val="21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Systems are designed with care </w:t>
      </w:r>
    </w:p>
    <w:p w14:paraId="07F2AC61" w14:textId="77777777" w:rsidR="00CB14FC" w:rsidRPr="00CB14FC" w:rsidRDefault="00CB14FC" w:rsidP="00CB14FC">
      <w:pPr>
        <w:numPr>
          <w:ilvl w:val="0"/>
          <w:numId w:val="21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And growth is intentional </w:t>
      </w:r>
    </w:p>
    <w:p w14:paraId="03CBA7EF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>Even though my submission was delayed, I am confident that:</w:t>
      </w:r>
    </w:p>
    <w:p w14:paraId="36F6331F" w14:textId="77777777" w:rsidR="00CB14FC" w:rsidRPr="00CB14FC" w:rsidRDefault="00CB14FC" w:rsidP="00CB14FC">
      <w:pPr>
        <w:numPr>
          <w:ilvl w:val="0"/>
          <w:numId w:val="22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My approach </w:t>
      </w:r>
    </w:p>
    <w:p w14:paraId="1E14080D" w14:textId="77777777" w:rsidR="00CB14FC" w:rsidRPr="00CB14FC" w:rsidRDefault="00CB14FC" w:rsidP="00CB14FC">
      <w:pPr>
        <w:numPr>
          <w:ilvl w:val="0"/>
          <w:numId w:val="22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My understanding </w:t>
      </w:r>
    </w:p>
    <w:p w14:paraId="0185A1C2" w14:textId="77777777" w:rsidR="00CB14FC" w:rsidRPr="00CB14FC" w:rsidRDefault="00CB14FC" w:rsidP="00CB14FC">
      <w:pPr>
        <w:numPr>
          <w:ilvl w:val="0"/>
          <w:numId w:val="22"/>
        </w:num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And my intent </w:t>
      </w:r>
    </w:p>
    <w:p w14:paraId="7E9B4A71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>are aligned with what you are looking for.</w:t>
      </w:r>
    </w:p>
    <w:p w14:paraId="2683CF62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>Thank you once again for your time and consideration.</w:t>
      </w:r>
    </w:p>
    <w:p w14:paraId="29B7AB0F" w14:textId="77777777" w:rsidR="00CB14FC" w:rsidRPr="00CB14FC" w:rsidRDefault="00CB14FC" w:rsidP="00CB14FC">
      <w:pPr>
        <w:spacing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pict w14:anchorId="1F42663D">
          <v:rect id="_x0000_i1257" style="width:0;height:1.5pt" o:hralign="center" o:hrstd="t" o:hr="t" fillcolor="#a0a0a0" stroked="f"/>
        </w:pict>
      </w:r>
    </w:p>
    <w:p w14:paraId="062A2ABB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  <w:b/>
          <w:bCs/>
        </w:rPr>
      </w:pPr>
      <w:r w:rsidRPr="00CB14FC">
        <w:rPr>
          <w:rFonts w:ascii="Times New Roman" w:hAnsi="Times New Roman" w:cs="Times New Roman"/>
          <w:b/>
          <w:bCs/>
        </w:rPr>
        <w:t>9. Clarification</w:t>
      </w:r>
    </w:p>
    <w:p w14:paraId="1AB5F7F7" w14:textId="77777777" w:rsidR="00CB14FC" w:rsidRPr="00CB14FC" w:rsidRDefault="00CB14FC" w:rsidP="00CB14FC">
      <w:pPr>
        <w:spacing w:before="0"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 xml:space="preserve">I would also like to confirm whether this role is structured as a </w:t>
      </w:r>
      <w:r w:rsidRPr="00CB14FC">
        <w:rPr>
          <w:rFonts w:ascii="Times New Roman" w:hAnsi="Times New Roman" w:cs="Times New Roman"/>
          <w:b/>
          <w:bCs/>
        </w:rPr>
        <w:t>fellowship or an internship</w:t>
      </w:r>
      <w:r w:rsidRPr="00CB14FC">
        <w:rPr>
          <w:rFonts w:ascii="Times New Roman" w:hAnsi="Times New Roman" w:cs="Times New Roman"/>
        </w:rPr>
        <w:t>, as both terms were referenced in the assignment materials.</w:t>
      </w:r>
    </w:p>
    <w:p w14:paraId="51F682C4" w14:textId="77777777" w:rsidR="00CB14FC" w:rsidRPr="00CB14FC" w:rsidRDefault="00CB14FC" w:rsidP="00CB14FC">
      <w:pPr>
        <w:spacing w:after="160" w:line="259" w:lineRule="auto"/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pict w14:anchorId="5158FED0">
          <v:rect id="_x0000_i1258" style="width:0;height:1.5pt" o:hralign="center" o:hrstd="t" o:hr="t" fillcolor="#a0a0a0" stroked="f"/>
        </w:pict>
      </w:r>
    </w:p>
    <w:p w14:paraId="37F876A4" w14:textId="351BB4CC" w:rsidR="00121CA0" w:rsidRPr="00CB14FC" w:rsidRDefault="00CB14FC" w:rsidP="00CB14FC">
      <w:pPr>
        <w:rPr>
          <w:rFonts w:ascii="Times New Roman" w:hAnsi="Times New Roman" w:cs="Times New Roman"/>
        </w:rPr>
      </w:pPr>
      <w:r w:rsidRPr="00CB14FC">
        <w:rPr>
          <w:rFonts w:ascii="Times New Roman" w:hAnsi="Times New Roman" w:cs="Times New Roman"/>
        </w:rPr>
        <w:t>Thank you and I would be glad to contribute, learn, and grow with your team.</w:t>
      </w:r>
    </w:p>
    <w:sectPr w:rsidR="00121CA0" w:rsidRPr="00CB14FC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6E069" w14:textId="77777777" w:rsidR="00AA5E22" w:rsidRDefault="00AA5E22" w:rsidP="00537DF6">
      <w:pPr>
        <w:spacing w:before="0" w:after="0" w:line="240" w:lineRule="auto"/>
      </w:pPr>
      <w:r>
        <w:separator/>
      </w:r>
    </w:p>
  </w:endnote>
  <w:endnote w:type="continuationSeparator" w:id="0">
    <w:p w14:paraId="2A95D14E" w14:textId="77777777" w:rsidR="00AA5E22" w:rsidRDefault="00AA5E22" w:rsidP="00537DF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73479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6C8F60" w14:textId="3F8C76DB" w:rsidR="00537DF6" w:rsidRDefault="00537DF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B50A2A" w14:textId="77777777" w:rsidR="00537DF6" w:rsidRDefault="00537D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B6BB4" w14:textId="77777777" w:rsidR="00AA5E22" w:rsidRDefault="00AA5E22" w:rsidP="00537DF6">
      <w:pPr>
        <w:spacing w:before="0" w:after="0" w:line="240" w:lineRule="auto"/>
      </w:pPr>
      <w:r>
        <w:separator/>
      </w:r>
    </w:p>
  </w:footnote>
  <w:footnote w:type="continuationSeparator" w:id="0">
    <w:p w14:paraId="64736DE4" w14:textId="77777777" w:rsidR="00AA5E22" w:rsidRDefault="00AA5E22" w:rsidP="00537DF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91D9B"/>
    <w:multiLevelType w:val="multilevel"/>
    <w:tmpl w:val="03AE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7503E"/>
    <w:multiLevelType w:val="multilevel"/>
    <w:tmpl w:val="5CB4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20724"/>
    <w:multiLevelType w:val="multilevel"/>
    <w:tmpl w:val="2374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7314F"/>
    <w:multiLevelType w:val="multilevel"/>
    <w:tmpl w:val="A74E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F1953"/>
    <w:multiLevelType w:val="multilevel"/>
    <w:tmpl w:val="503C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D30D6"/>
    <w:multiLevelType w:val="multilevel"/>
    <w:tmpl w:val="97B4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E10E8"/>
    <w:multiLevelType w:val="multilevel"/>
    <w:tmpl w:val="7E8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5042B"/>
    <w:multiLevelType w:val="multilevel"/>
    <w:tmpl w:val="3320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20DF9"/>
    <w:multiLevelType w:val="multilevel"/>
    <w:tmpl w:val="9478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26470"/>
    <w:multiLevelType w:val="multilevel"/>
    <w:tmpl w:val="BFCA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809F6"/>
    <w:multiLevelType w:val="multilevel"/>
    <w:tmpl w:val="91BC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91FBF"/>
    <w:multiLevelType w:val="multilevel"/>
    <w:tmpl w:val="3250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E14B7"/>
    <w:multiLevelType w:val="multilevel"/>
    <w:tmpl w:val="C7B4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9E5254"/>
    <w:multiLevelType w:val="multilevel"/>
    <w:tmpl w:val="388C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833CE"/>
    <w:multiLevelType w:val="multilevel"/>
    <w:tmpl w:val="508E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E97036"/>
    <w:multiLevelType w:val="multilevel"/>
    <w:tmpl w:val="29D4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06148"/>
    <w:multiLevelType w:val="multilevel"/>
    <w:tmpl w:val="9ACC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C12A1D"/>
    <w:multiLevelType w:val="multilevel"/>
    <w:tmpl w:val="CB7A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CD3646"/>
    <w:multiLevelType w:val="multilevel"/>
    <w:tmpl w:val="A328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9971B6"/>
    <w:multiLevelType w:val="multilevel"/>
    <w:tmpl w:val="222A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227DF3"/>
    <w:multiLevelType w:val="multilevel"/>
    <w:tmpl w:val="5C7E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087E84"/>
    <w:multiLevelType w:val="multilevel"/>
    <w:tmpl w:val="DD40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56293">
    <w:abstractNumId w:val="19"/>
  </w:num>
  <w:num w:numId="2" w16cid:durableId="1292007591">
    <w:abstractNumId w:val="7"/>
  </w:num>
  <w:num w:numId="3" w16cid:durableId="1083145560">
    <w:abstractNumId w:val="18"/>
  </w:num>
  <w:num w:numId="4" w16cid:durableId="1588074434">
    <w:abstractNumId w:val="21"/>
  </w:num>
  <w:num w:numId="5" w16cid:durableId="1132553719">
    <w:abstractNumId w:val="5"/>
  </w:num>
  <w:num w:numId="6" w16cid:durableId="1264797418">
    <w:abstractNumId w:val="17"/>
  </w:num>
  <w:num w:numId="7" w16cid:durableId="490175548">
    <w:abstractNumId w:val="6"/>
  </w:num>
  <w:num w:numId="8" w16cid:durableId="1369061108">
    <w:abstractNumId w:val="14"/>
  </w:num>
  <w:num w:numId="9" w16cid:durableId="755512488">
    <w:abstractNumId w:val="15"/>
  </w:num>
  <w:num w:numId="10" w16cid:durableId="46223245">
    <w:abstractNumId w:val="11"/>
  </w:num>
  <w:num w:numId="11" w16cid:durableId="372386738">
    <w:abstractNumId w:val="1"/>
  </w:num>
  <w:num w:numId="12" w16cid:durableId="1561820063">
    <w:abstractNumId w:val="20"/>
  </w:num>
  <w:num w:numId="13" w16cid:durableId="880822183">
    <w:abstractNumId w:val="10"/>
  </w:num>
  <w:num w:numId="14" w16cid:durableId="389694586">
    <w:abstractNumId w:val="3"/>
  </w:num>
  <w:num w:numId="15" w16cid:durableId="88475504">
    <w:abstractNumId w:val="8"/>
  </w:num>
  <w:num w:numId="16" w16cid:durableId="930545796">
    <w:abstractNumId w:val="0"/>
  </w:num>
  <w:num w:numId="17" w16cid:durableId="607008608">
    <w:abstractNumId w:val="13"/>
  </w:num>
  <w:num w:numId="18" w16cid:durableId="1288582679">
    <w:abstractNumId w:val="2"/>
  </w:num>
  <w:num w:numId="19" w16cid:durableId="1555047118">
    <w:abstractNumId w:val="9"/>
  </w:num>
  <w:num w:numId="20" w16cid:durableId="1220366346">
    <w:abstractNumId w:val="16"/>
  </w:num>
  <w:num w:numId="21" w16cid:durableId="715618332">
    <w:abstractNumId w:val="12"/>
  </w:num>
  <w:num w:numId="22" w16cid:durableId="18409720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4FC"/>
    <w:rsid w:val="00121CA0"/>
    <w:rsid w:val="00537DF6"/>
    <w:rsid w:val="0063317F"/>
    <w:rsid w:val="008356D9"/>
    <w:rsid w:val="009B439C"/>
    <w:rsid w:val="00AA5E22"/>
    <w:rsid w:val="00CB14FC"/>
    <w:rsid w:val="00E74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71B85B"/>
  <w15:chartTrackingRefBased/>
  <w15:docId w15:val="{171FE3EB-5BF6-4E09-ACAB-E9298F885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DF6"/>
  </w:style>
  <w:style w:type="paragraph" w:styleId="Heading1">
    <w:name w:val="heading 1"/>
    <w:basedOn w:val="Normal"/>
    <w:next w:val="Normal"/>
    <w:link w:val="Heading1Char"/>
    <w:uiPriority w:val="9"/>
    <w:qFormat/>
    <w:rsid w:val="00537DF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7DF6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DF6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DF6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DF6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DF6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DF6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DF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DF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DF6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37DF6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DF6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DF6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DF6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DF6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DF6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DF6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DF6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37DF6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37DF6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DF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37DF6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537DF6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37DF6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537DF6"/>
    <w:pPr>
      <w:ind w:left="720"/>
      <w:contextualSpacing/>
    </w:pPr>
  </w:style>
  <w:style w:type="character" w:styleId="IntenseEmphasis">
    <w:name w:val="Intense Emphasis"/>
    <w:uiPriority w:val="21"/>
    <w:qFormat/>
    <w:rsid w:val="00537DF6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DF6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DF6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537DF6"/>
    <w:rPr>
      <w:b/>
      <w:bCs/>
      <w:i/>
      <w:iCs/>
      <w:caps/>
      <w:color w:val="4472C4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7DF6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537DF6"/>
    <w:rPr>
      <w:b/>
      <w:bCs/>
    </w:rPr>
  </w:style>
  <w:style w:type="character" w:styleId="Emphasis">
    <w:name w:val="Emphasis"/>
    <w:uiPriority w:val="20"/>
    <w:qFormat/>
    <w:rsid w:val="00537DF6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537DF6"/>
    <w:pPr>
      <w:spacing w:after="0" w:line="240" w:lineRule="auto"/>
    </w:pPr>
  </w:style>
  <w:style w:type="character" w:styleId="SubtleEmphasis">
    <w:name w:val="Subtle Emphasis"/>
    <w:uiPriority w:val="19"/>
    <w:qFormat/>
    <w:rsid w:val="00537DF6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537DF6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537DF6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7DF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37DF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DF6"/>
  </w:style>
  <w:style w:type="paragraph" w:styleId="Footer">
    <w:name w:val="footer"/>
    <w:basedOn w:val="Normal"/>
    <w:link w:val="FooterChar"/>
    <w:uiPriority w:val="99"/>
    <w:unhideWhenUsed/>
    <w:rsid w:val="00537DF6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A94F40-6FC6-4DCC-8D3F-555297159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1085</Words>
  <Characters>6187</Characters>
  <Application>Microsoft Office Word</Application>
  <DocSecurity>0</DocSecurity>
  <Lines>51</Lines>
  <Paragraphs>14</Paragraphs>
  <ScaleCrop>false</ScaleCrop>
  <Company/>
  <LinksUpToDate>false</LinksUpToDate>
  <CharactersWithSpaces>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Mithradevi Kumar</dc:creator>
  <cp:keywords/>
  <dc:description/>
  <cp:lastModifiedBy>Mithradevi Kumar</cp:lastModifiedBy>
  <cp:revision>2</cp:revision>
  <cp:lastPrinted>2026-04-30T17:15:00Z</cp:lastPrinted>
  <dcterms:created xsi:type="dcterms:W3CDTF">2026-04-30T17:19:00Z</dcterms:created>
  <dcterms:modified xsi:type="dcterms:W3CDTF">2026-04-30T17:19:00Z</dcterms:modified>
</cp:coreProperties>
</file>