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777777"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A Symbiotic System</w:t>
      </w:r>
      <w:r w:rsidR="00F80AF8" w:rsidRPr="00200824">
        <w:rPr>
          <w:rFonts w:ascii="Arial" w:hAnsi="Arial" w:cs="Arial"/>
          <w:sz w:val="36"/>
          <w:szCs w:val="36"/>
        </w:rPr>
        <w:t>s</w:t>
      </w:r>
      <w:r w:rsidRPr="00200824">
        <w:rPr>
          <w:rFonts w:ascii="Arial" w:hAnsi="Arial" w:cs="Arial"/>
          <w:sz w:val="36"/>
          <w:szCs w:val="36"/>
        </w:rPr>
        <w:t xml:space="preserve"> Approach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Paiva</w:t>
      </w:r>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p>
    <w:p w14:paraId="4D6A3F1E" w14:textId="77777777" w:rsidR="0029636E"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D4575C"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Mark B</w:t>
      </w:r>
      <w:r w:rsidR="004430CC" w:rsidRPr="00D4575C">
        <w:rPr>
          <w:rFonts w:ascii="Arial" w:hAnsi="Arial" w:cs="Arial"/>
        </w:rPr>
        <w:t>a</w:t>
      </w:r>
      <w:r w:rsidRPr="00D4575C">
        <w:rPr>
          <w:rFonts w:ascii="Arial" w:hAnsi="Arial" w:cs="Arial"/>
        </w:rPr>
        <w:t>rtlett (</w:t>
      </w:r>
      <w:r w:rsidRPr="00D4575C">
        <w:rPr>
          <w:rFonts w:ascii="Arial" w:hAnsi="Arial" w:cs="Arial"/>
          <w:u w:val="single"/>
        </w:rPr>
        <w:t>mbartlett@uni444.ca</w:t>
      </w:r>
      <w:r w:rsidRPr="00D4575C">
        <w:rPr>
          <w:rFonts w:ascii="Arial" w:hAnsi="Arial" w:cs="Arial"/>
        </w:rPr>
        <w:t>)</w:t>
      </w:r>
    </w:p>
    <w:p w14:paraId="5092526F" w14:textId="4D4FC2E9" w:rsidR="00E36407" w:rsidRPr="00E36407"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Unifor</w:t>
      </w:r>
      <w:r w:rsidRPr="00E36407">
        <w:rPr>
          <w:rFonts w:ascii="Arial" w:hAnsi="Arial" w:cs="Arial"/>
        </w:rPr>
        <w:t xml:space="preserve"> </w:t>
      </w:r>
    </w:p>
    <w:p w14:paraId="217731BB" w14:textId="77777777" w:rsidR="00E36407" w:rsidRDefault="00E36407" w:rsidP="00200824">
      <w:pPr>
        <w:autoSpaceDE w:val="0"/>
        <w:autoSpaceDN w:val="0"/>
        <w:adjustRightInd w:val="0"/>
        <w:spacing w:after="0" w:line="240" w:lineRule="auto"/>
        <w:rPr>
          <w:rFonts w:ascii="Arial" w:hAnsi="Arial" w:cs="Arial"/>
          <w:b/>
          <w:sz w:val="24"/>
          <w:szCs w:val="24"/>
        </w:rPr>
      </w:pPr>
    </w:p>
    <w:p w14:paraId="5BBB1DD0" w14:textId="77777777" w:rsidR="00E36407" w:rsidRDefault="00E36407" w:rsidP="00E36407">
      <w:pPr>
        <w:autoSpaceDE w:val="0"/>
        <w:autoSpaceDN w:val="0"/>
        <w:adjustRightInd w:val="0"/>
        <w:spacing w:after="0" w:line="240" w:lineRule="auto"/>
        <w:jc w:val="center"/>
        <w:rPr>
          <w:rFonts w:ascii="Arial" w:hAnsi="Arial" w:cs="Arial"/>
          <w:b/>
          <w:sz w:val="24"/>
          <w:szCs w:val="24"/>
        </w:rPr>
        <w:sectPr w:rsidR="00E36407" w:rsidSect="007B3D87">
          <w:type w:val="continuous"/>
          <w:pgSz w:w="12240" w:h="15840"/>
          <w:pgMar w:top="1440" w:right="1440" w:bottom="1440" w:left="1440" w:header="708" w:footer="708" w:gutter="0"/>
          <w:cols w:space="708"/>
          <w:docGrid w:linePitch="360"/>
        </w:sectPr>
      </w:pP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3ACEB153"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We propose a symbiotic system</w:t>
      </w:r>
      <w:r w:rsidR="001745D8" w:rsidRPr="00200824">
        <w:rPr>
          <w:rFonts w:ascii="Arial" w:hAnsi="Arial" w:cs="Arial"/>
          <w:sz w:val="20"/>
          <w:szCs w:val="20"/>
        </w:rPr>
        <w:t>s</w:t>
      </w:r>
      <w:r w:rsidRPr="00200824">
        <w:rPr>
          <w:rFonts w:ascii="Arial" w:hAnsi="Arial" w:cs="Arial"/>
          <w:sz w:val="20"/>
          <w:szCs w:val="20"/>
        </w:rPr>
        <w:t xml:space="preserve"> approach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837BFE">
        <w:rPr>
          <w:rFonts w:ascii="Arial" w:hAnsi="Arial" w:cs="Arial"/>
          <w:sz w:val="20"/>
          <w:szCs w:val="20"/>
        </w:rPr>
        <w:t>percentage</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B551A0" w:rsidRPr="00200824">
        <w:rPr>
          <w:rFonts w:ascii="Arial" w:hAnsi="Arial" w:cs="Arial"/>
          <w:sz w:val="20"/>
          <w:szCs w:val="20"/>
        </w:rPr>
        <w:t>5</w:t>
      </w:r>
      <w:r w:rsidR="0098475B">
        <w:rPr>
          <w:rFonts w:ascii="Arial" w:hAnsi="Arial" w:cs="Arial"/>
          <w:sz w:val="20"/>
          <w:szCs w:val="20"/>
        </w:rPr>
        <w:t>4</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Pr="00200824">
        <w:rPr>
          <w:rFonts w:ascii="Arial" w:hAnsi="Arial" w:cs="Arial"/>
          <w:sz w:val="20"/>
          <w:szCs w:val="20"/>
        </w:rPr>
        <w:t>alternative to a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49A1B05C" w14:textId="77777777" w:rsidR="002717A2" w:rsidRDefault="002717A2">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4DC343D2" w14:textId="77777777" w:rsidR="007E5262"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23380447" w:history="1">
            <w:r w:rsidR="007E5262" w:rsidRPr="00FC2FCE">
              <w:rPr>
                <w:rStyle w:val="Hyperlink"/>
                <w:rFonts w:ascii="Arial" w:hAnsi="Arial" w:cs="Arial"/>
                <w:noProof/>
              </w:rPr>
              <w:t>1 Introduction</w:t>
            </w:r>
            <w:r w:rsidR="007E5262">
              <w:rPr>
                <w:noProof/>
                <w:webHidden/>
              </w:rPr>
              <w:tab/>
            </w:r>
            <w:r w:rsidR="007E5262">
              <w:rPr>
                <w:noProof/>
                <w:webHidden/>
              </w:rPr>
              <w:fldChar w:fldCharType="begin"/>
            </w:r>
            <w:r w:rsidR="007E5262">
              <w:rPr>
                <w:noProof/>
                <w:webHidden/>
              </w:rPr>
              <w:instrText xml:space="preserve"> PAGEREF _Toc423380447 \h </w:instrText>
            </w:r>
            <w:r w:rsidR="007E5262">
              <w:rPr>
                <w:noProof/>
                <w:webHidden/>
              </w:rPr>
            </w:r>
            <w:r w:rsidR="007E5262">
              <w:rPr>
                <w:noProof/>
                <w:webHidden/>
              </w:rPr>
              <w:fldChar w:fldCharType="separate"/>
            </w:r>
            <w:r w:rsidR="007E5262">
              <w:rPr>
                <w:noProof/>
                <w:webHidden/>
              </w:rPr>
              <w:t>3</w:t>
            </w:r>
            <w:r w:rsidR="007E5262">
              <w:rPr>
                <w:noProof/>
                <w:webHidden/>
              </w:rPr>
              <w:fldChar w:fldCharType="end"/>
            </w:r>
          </w:hyperlink>
        </w:p>
        <w:p w14:paraId="570DA3BB" w14:textId="77777777" w:rsidR="007E5262" w:rsidRDefault="007E5262">
          <w:pPr>
            <w:pStyle w:val="TOC2"/>
            <w:tabs>
              <w:tab w:val="right" w:leader="dot" w:pos="9350"/>
            </w:tabs>
            <w:rPr>
              <w:rFonts w:eastAsiaTheme="minorEastAsia"/>
              <w:noProof/>
              <w:lang w:eastAsia="en-CA"/>
            </w:rPr>
          </w:pPr>
          <w:hyperlink w:anchor="_Toc423380448" w:history="1">
            <w:r w:rsidRPr="00FC2FCE">
              <w:rPr>
                <w:rStyle w:val="Hyperlink"/>
                <w:rFonts w:ascii="Arial" w:hAnsi="Arial" w:cs="Arial"/>
                <w:i/>
                <w:noProof/>
              </w:rPr>
              <w:t>1.1 Motivation</w:t>
            </w:r>
            <w:r>
              <w:rPr>
                <w:noProof/>
                <w:webHidden/>
              </w:rPr>
              <w:tab/>
            </w:r>
            <w:r>
              <w:rPr>
                <w:noProof/>
                <w:webHidden/>
              </w:rPr>
              <w:fldChar w:fldCharType="begin"/>
            </w:r>
            <w:r>
              <w:rPr>
                <w:noProof/>
                <w:webHidden/>
              </w:rPr>
              <w:instrText xml:space="preserve"> PAGEREF _Toc423380448 \h </w:instrText>
            </w:r>
            <w:r>
              <w:rPr>
                <w:noProof/>
                <w:webHidden/>
              </w:rPr>
            </w:r>
            <w:r>
              <w:rPr>
                <w:noProof/>
                <w:webHidden/>
              </w:rPr>
              <w:fldChar w:fldCharType="separate"/>
            </w:r>
            <w:r>
              <w:rPr>
                <w:noProof/>
                <w:webHidden/>
              </w:rPr>
              <w:t>3</w:t>
            </w:r>
            <w:r>
              <w:rPr>
                <w:noProof/>
                <w:webHidden/>
              </w:rPr>
              <w:fldChar w:fldCharType="end"/>
            </w:r>
          </w:hyperlink>
        </w:p>
        <w:p w14:paraId="414F31F9" w14:textId="77777777" w:rsidR="007E5262" w:rsidRDefault="007E5262">
          <w:pPr>
            <w:pStyle w:val="TOC2"/>
            <w:tabs>
              <w:tab w:val="right" w:leader="dot" w:pos="9350"/>
            </w:tabs>
            <w:rPr>
              <w:rFonts w:eastAsiaTheme="minorEastAsia"/>
              <w:noProof/>
              <w:lang w:eastAsia="en-CA"/>
            </w:rPr>
          </w:pPr>
          <w:hyperlink w:anchor="_Toc423380449" w:history="1">
            <w:r w:rsidRPr="00FC2FCE">
              <w:rPr>
                <w:rStyle w:val="Hyperlink"/>
                <w:rFonts w:ascii="Arial" w:hAnsi="Arial" w:cs="Arial"/>
                <w:i/>
                <w:noProof/>
              </w:rPr>
              <w:t>1.2 Problem Observation</w:t>
            </w:r>
            <w:r>
              <w:rPr>
                <w:noProof/>
                <w:webHidden/>
              </w:rPr>
              <w:tab/>
            </w:r>
            <w:r>
              <w:rPr>
                <w:noProof/>
                <w:webHidden/>
              </w:rPr>
              <w:fldChar w:fldCharType="begin"/>
            </w:r>
            <w:r>
              <w:rPr>
                <w:noProof/>
                <w:webHidden/>
              </w:rPr>
              <w:instrText xml:space="preserve"> PAGEREF _Toc423380449 \h </w:instrText>
            </w:r>
            <w:r>
              <w:rPr>
                <w:noProof/>
                <w:webHidden/>
              </w:rPr>
            </w:r>
            <w:r>
              <w:rPr>
                <w:noProof/>
                <w:webHidden/>
              </w:rPr>
              <w:fldChar w:fldCharType="separate"/>
            </w:r>
            <w:r>
              <w:rPr>
                <w:noProof/>
                <w:webHidden/>
              </w:rPr>
              <w:t>3</w:t>
            </w:r>
            <w:r>
              <w:rPr>
                <w:noProof/>
                <w:webHidden/>
              </w:rPr>
              <w:fldChar w:fldCharType="end"/>
            </w:r>
          </w:hyperlink>
        </w:p>
        <w:p w14:paraId="163CECA9" w14:textId="77777777" w:rsidR="007E5262" w:rsidRDefault="007E5262">
          <w:pPr>
            <w:pStyle w:val="TOC2"/>
            <w:tabs>
              <w:tab w:val="right" w:leader="dot" w:pos="9350"/>
            </w:tabs>
            <w:rPr>
              <w:rFonts w:eastAsiaTheme="minorEastAsia"/>
              <w:noProof/>
              <w:lang w:eastAsia="en-CA"/>
            </w:rPr>
          </w:pPr>
          <w:hyperlink w:anchor="_Toc423380450" w:history="1">
            <w:r w:rsidRPr="00FC2FCE">
              <w:rPr>
                <w:rStyle w:val="Hyperlink"/>
                <w:rFonts w:ascii="Arial" w:hAnsi="Arial" w:cs="Arial"/>
                <w:i/>
                <w:noProof/>
              </w:rPr>
              <w:t>1.3 Renewables as a potential solution</w:t>
            </w:r>
            <w:r>
              <w:rPr>
                <w:noProof/>
                <w:webHidden/>
              </w:rPr>
              <w:tab/>
            </w:r>
            <w:r>
              <w:rPr>
                <w:noProof/>
                <w:webHidden/>
              </w:rPr>
              <w:fldChar w:fldCharType="begin"/>
            </w:r>
            <w:r>
              <w:rPr>
                <w:noProof/>
                <w:webHidden/>
              </w:rPr>
              <w:instrText xml:space="preserve"> PAGEREF _Toc423380450 \h </w:instrText>
            </w:r>
            <w:r>
              <w:rPr>
                <w:noProof/>
                <w:webHidden/>
              </w:rPr>
            </w:r>
            <w:r>
              <w:rPr>
                <w:noProof/>
                <w:webHidden/>
              </w:rPr>
              <w:fldChar w:fldCharType="separate"/>
            </w:r>
            <w:r>
              <w:rPr>
                <w:noProof/>
                <w:webHidden/>
              </w:rPr>
              <w:t>5</w:t>
            </w:r>
            <w:r>
              <w:rPr>
                <w:noProof/>
                <w:webHidden/>
              </w:rPr>
              <w:fldChar w:fldCharType="end"/>
            </w:r>
          </w:hyperlink>
        </w:p>
        <w:p w14:paraId="3A4FC2A5" w14:textId="77777777" w:rsidR="007E5262" w:rsidRDefault="007E5262">
          <w:pPr>
            <w:pStyle w:val="TOC1"/>
            <w:tabs>
              <w:tab w:val="right" w:leader="dot" w:pos="9350"/>
            </w:tabs>
            <w:rPr>
              <w:rFonts w:eastAsiaTheme="minorEastAsia"/>
              <w:noProof/>
              <w:lang w:eastAsia="en-CA"/>
            </w:rPr>
          </w:pPr>
          <w:hyperlink w:anchor="_Toc423380451" w:history="1">
            <w:r w:rsidRPr="00FC2FCE">
              <w:rPr>
                <w:rStyle w:val="Hyperlink"/>
                <w:rFonts w:ascii="Arial" w:hAnsi="Arial" w:cs="Arial"/>
                <w:noProof/>
              </w:rPr>
              <w:t>2 Alberta's Oil Sands Analysis</w:t>
            </w:r>
            <w:r>
              <w:rPr>
                <w:noProof/>
                <w:webHidden/>
              </w:rPr>
              <w:tab/>
            </w:r>
            <w:r>
              <w:rPr>
                <w:noProof/>
                <w:webHidden/>
              </w:rPr>
              <w:fldChar w:fldCharType="begin"/>
            </w:r>
            <w:r>
              <w:rPr>
                <w:noProof/>
                <w:webHidden/>
              </w:rPr>
              <w:instrText xml:space="preserve"> PAGEREF _Toc423380451 \h </w:instrText>
            </w:r>
            <w:r>
              <w:rPr>
                <w:noProof/>
                <w:webHidden/>
              </w:rPr>
            </w:r>
            <w:r>
              <w:rPr>
                <w:noProof/>
                <w:webHidden/>
              </w:rPr>
              <w:fldChar w:fldCharType="separate"/>
            </w:r>
            <w:r>
              <w:rPr>
                <w:noProof/>
                <w:webHidden/>
              </w:rPr>
              <w:t>6</w:t>
            </w:r>
            <w:r>
              <w:rPr>
                <w:noProof/>
                <w:webHidden/>
              </w:rPr>
              <w:fldChar w:fldCharType="end"/>
            </w:r>
          </w:hyperlink>
        </w:p>
        <w:p w14:paraId="20EB1713" w14:textId="77777777" w:rsidR="007E5262" w:rsidRDefault="007E5262">
          <w:pPr>
            <w:pStyle w:val="TOC2"/>
            <w:tabs>
              <w:tab w:val="right" w:leader="dot" w:pos="9350"/>
            </w:tabs>
            <w:rPr>
              <w:rFonts w:eastAsiaTheme="minorEastAsia"/>
              <w:noProof/>
              <w:lang w:eastAsia="en-CA"/>
            </w:rPr>
          </w:pPr>
          <w:hyperlink w:anchor="_Toc423380452" w:history="1">
            <w:r w:rsidRPr="00FC2FCE">
              <w:rPr>
                <w:rStyle w:val="Hyperlink"/>
                <w:rFonts w:ascii="Arial" w:hAnsi="Arial" w:cs="Arial"/>
                <w:i/>
                <w:noProof/>
              </w:rPr>
              <w:t>2.1 CO</w:t>
            </w:r>
            <w:r w:rsidRPr="00FC2FCE">
              <w:rPr>
                <w:rStyle w:val="Hyperlink"/>
                <w:rFonts w:ascii="Arial" w:hAnsi="Arial" w:cs="Arial"/>
                <w:i/>
                <w:noProof/>
                <w:vertAlign w:val="subscript"/>
              </w:rPr>
              <w:t>2</w:t>
            </w:r>
            <w:r w:rsidRPr="00FC2FCE">
              <w:rPr>
                <w:rStyle w:val="Hyperlink"/>
                <w:rFonts w:ascii="Arial" w:hAnsi="Arial" w:cs="Arial"/>
                <w:i/>
                <w:noProof/>
              </w:rPr>
              <w:t xml:space="preserve"> Emissions Overview</w:t>
            </w:r>
            <w:r>
              <w:rPr>
                <w:noProof/>
                <w:webHidden/>
              </w:rPr>
              <w:tab/>
            </w:r>
            <w:r>
              <w:rPr>
                <w:noProof/>
                <w:webHidden/>
              </w:rPr>
              <w:fldChar w:fldCharType="begin"/>
            </w:r>
            <w:r>
              <w:rPr>
                <w:noProof/>
                <w:webHidden/>
              </w:rPr>
              <w:instrText xml:space="preserve"> PAGEREF _Toc423380452 \h </w:instrText>
            </w:r>
            <w:r>
              <w:rPr>
                <w:noProof/>
                <w:webHidden/>
              </w:rPr>
            </w:r>
            <w:r>
              <w:rPr>
                <w:noProof/>
                <w:webHidden/>
              </w:rPr>
              <w:fldChar w:fldCharType="separate"/>
            </w:r>
            <w:r>
              <w:rPr>
                <w:noProof/>
                <w:webHidden/>
              </w:rPr>
              <w:t>6</w:t>
            </w:r>
            <w:r>
              <w:rPr>
                <w:noProof/>
                <w:webHidden/>
              </w:rPr>
              <w:fldChar w:fldCharType="end"/>
            </w:r>
          </w:hyperlink>
        </w:p>
        <w:p w14:paraId="75E0F34A" w14:textId="77777777" w:rsidR="007E5262" w:rsidRDefault="007E5262">
          <w:pPr>
            <w:pStyle w:val="TOC2"/>
            <w:tabs>
              <w:tab w:val="right" w:leader="dot" w:pos="9350"/>
            </w:tabs>
            <w:rPr>
              <w:rFonts w:eastAsiaTheme="minorEastAsia"/>
              <w:noProof/>
              <w:lang w:eastAsia="en-CA"/>
            </w:rPr>
          </w:pPr>
          <w:hyperlink w:anchor="_Toc423380453" w:history="1">
            <w:r w:rsidRPr="00FC2FCE">
              <w:rPr>
                <w:rStyle w:val="Hyperlink"/>
                <w:rFonts w:ascii="Arial" w:hAnsi="Arial" w:cs="Arial"/>
                <w:i/>
                <w:noProof/>
              </w:rPr>
              <w:t>2.2 The Keystone XL Pipeline</w:t>
            </w:r>
            <w:r>
              <w:rPr>
                <w:noProof/>
                <w:webHidden/>
              </w:rPr>
              <w:tab/>
            </w:r>
            <w:r>
              <w:rPr>
                <w:noProof/>
                <w:webHidden/>
              </w:rPr>
              <w:fldChar w:fldCharType="begin"/>
            </w:r>
            <w:r>
              <w:rPr>
                <w:noProof/>
                <w:webHidden/>
              </w:rPr>
              <w:instrText xml:space="preserve"> PAGEREF _Toc423380453 \h </w:instrText>
            </w:r>
            <w:r>
              <w:rPr>
                <w:noProof/>
                <w:webHidden/>
              </w:rPr>
            </w:r>
            <w:r>
              <w:rPr>
                <w:noProof/>
                <w:webHidden/>
              </w:rPr>
              <w:fldChar w:fldCharType="separate"/>
            </w:r>
            <w:r>
              <w:rPr>
                <w:noProof/>
                <w:webHidden/>
              </w:rPr>
              <w:t>7</w:t>
            </w:r>
            <w:r>
              <w:rPr>
                <w:noProof/>
                <w:webHidden/>
              </w:rPr>
              <w:fldChar w:fldCharType="end"/>
            </w:r>
          </w:hyperlink>
        </w:p>
        <w:p w14:paraId="51E25159" w14:textId="77777777" w:rsidR="007E5262" w:rsidRDefault="007E5262">
          <w:pPr>
            <w:pStyle w:val="TOC1"/>
            <w:tabs>
              <w:tab w:val="right" w:leader="dot" w:pos="9350"/>
            </w:tabs>
            <w:rPr>
              <w:rFonts w:eastAsiaTheme="minorEastAsia"/>
              <w:noProof/>
              <w:lang w:eastAsia="en-CA"/>
            </w:rPr>
          </w:pPr>
          <w:hyperlink w:anchor="_Toc423380454" w:history="1">
            <w:r w:rsidRPr="00FC2FCE">
              <w:rPr>
                <w:rStyle w:val="Hyperlink"/>
                <w:rFonts w:ascii="Arial" w:hAnsi="Arial" w:cs="Arial"/>
                <w:noProof/>
              </w:rPr>
              <w:t>3 Oil Sands EROI Analysis</w:t>
            </w:r>
            <w:r>
              <w:rPr>
                <w:noProof/>
                <w:webHidden/>
              </w:rPr>
              <w:tab/>
            </w:r>
            <w:r>
              <w:rPr>
                <w:noProof/>
                <w:webHidden/>
              </w:rPr>
              <w:fldChar w:fldCharType="begin"/>
            </w:r>
            <w:r>
              <w:rPr>
                <w:noProof/>
                <w:webHidden/>
              </w:rPr>
              <w:instrText xml:space="preserve"> PAGEREF _Toc423380454 \h </w:instrText>
            </w:r>
            <w:r>
              <w:rPr>
                <w:noProof/>
                <w:webHidden/>
              </w:rPr>
            </w:r>
            <w:r>
              <w:rPr>
                <w:noProof/>
                <w:webHidden/>
              </w:rPr>
              <w:fldChar w:fldCharType="separate"/>
            </w:r>
            <w:r>
              <w:rPr>
                <w:noProof/>
                <w:webHidden/>
              </w:rPr>
              <w:t>8</w:t>
            </w:r>
            <w:r>
              <w:rPr>
                <w:noProof/>
                <w:webHidden/>
              </w:rPr>
              <w:fldChar w:fldCharType="end"/>
            </w:r>
          </w:hyperlink>
        </w:p>
        <w:p w14:paraId="725799B9" w14:textId="77777777" w:rsidR="007E5262" w:rsidRDefault="007E5262">
          <w:pPr>
            <w:pStyle w:val="TOC2"/>
            <w:tabs>
              <w:tab w:val="right" w:leader="dot" w:pos="9350"/>
            </w:tabs>
            <w:rPr>
              <w:rFonts w:eastAsiaTheme="minorEastAsia"/>
              <w:noProof/>
              <w:lang w:eastAsia="en-CA"/>
            </w:rPr>
          </w:pPr>
          <w:hyperlink w:anchor="_Toc423380455" w:history="1">
            <w:r w:rsidRPr="00FC2FCE">
              <w:rPr>
                <w:rStyle w:val="Hyperlink"/>
                <w:rFonts w:ascii="Arial" w:eastAsia="Times New Roman" w:hAnsi="Arial" w:cs="Arial"/>
                <w:i/>
                <w:noProof/>
                <w:lang w:eastAsia="en-CA"/>
              </w:rPr>
              <w:t>3.1 Oil Sands EROI Overview</w:t>
            </w:r>
            <w:r>
              <w:rPr>
                <w:noProof/>
                <w:webHidden/>
              </w:rPr>
              <w:tab/>
            </w:r>
            <w:r>
              <w:rPr>
                <w:noProof/>
                <w:webHidden/>
              </w:rPr>
              <w:fldChar w:fldCharType="begin"/>
            </w:r>
            <w:r>
              <w:rPr>
                <w:noProof/>
                <w:webHidden/>
              </w:rPr>
              <w:instrText xml:space="preserve"> PAGEREF _Toc423380455 \h </w:instrText>
            </w:r>
            <w:r>
              <w:rPr>
                <w:noProof/>
                <w:webHidden/>
              </w:rPr>
            </w:r>
            <w:r>
              <w:rPr>
                <w:noProof/>
                <w:webHidden/>
              </w:rPr>
              <w:fldChar w:fldCharType="separate"/>
            </w:r>
            <w:r>
              <w:rPr>
                <w:noProof/>
                <w:webHidden/>
              </w:rPr>
              <w:t>8</w:t>
            </w:r>
            <w:r>
              <w:rPr>
                <w:noProof/>
                <w:webHidden/>
              </w:rPr>
              <w:fldChar w:fldCharType="end"/>
            </w:r>
          </w:hyperlink>
        </w:p>
        <w:p w14:paraId="25B1389B" w14:textId="77777777" w:rsidR="007E5262" w:rsidRDefault="007E5262">
          <w:pPr>
            <w:pStyle w:val="TOC2"/>
            <w:tabs>
              <w:tab w:val="right" w:leader="dot" w:pos="9350"/>
            </w:tabs>
            <w:rPr>
              <w:rFonts w:eastAsiaTheme="minorEastAsia"/>
              <w:noProof/>
              <w:lang w:eastAsia="en-CA"/>
            </w:rPr>
          </w:pPr>
          <w:hyperlink w:anchor="_Toc423380456" w:history="1">
            <w:r w:rsidRPr="00FC2FCE">
              <w:rPr>
                <w:rStyle w:val="Hyperlink"/>
                <w:rFonts w:ascii="Arial" w:hAnsi="Arial" w:cs="Arial"/>
                <w:i/>
                <w:noProof/>
              </w:rPr>
              <w:t>3.2 CO</w:t>
            </w:r>
            <w:r w:rsidRPr="00FC2FCE">
              <w:rPr>
                <w:rStyle w:val="Hyperlink"/>
                <w:rFonts w:ascii="Arial" w:hAnsi="Arial" w:cs="Arial"/>
                <w:i/>
                <w:noProof/>
                <w:vertAlign w:val="subscript"/>
              </w:rPr>
              <w:t>2</w:t>
            </w:r>
            <w:r w:rsidRPr="00FC2FCE">
              <w:rPr>
                <w:rStyle w:val="Hyperlink"/>
                <w:rFonts w:ascii="Arial" w:hAnsi="Arial" w:cs="Arial"/>
                <w:i/>
                <w:noProof/>
              </w:rPr>
              <w:t xml:space="preserve"> Offset by Investing in Wind Energy</w:t>
            </w:r>
            <w:r>
              <w:rPr>
                <w:noProof/>
                <w:webHidden/>
              </w:rPr>
              <w:tab/>
            </w:r>
            <w:r>
              <w:rPr>
                <w:noProof/>
                <w:webHidden/>
              </w:rPr>
              <w:fldChar w:fldCharType="begin"/>
            </w:r>
            <w:r>
              <w:rPr>
                <w:noProof/>
                <w:webHidden/>
              </w:rPr>
              <w:instrText xml:space="preserve"> PAGEREF _Toc423380456 \h </w:instrText>
            </w:r>
            <w:r>
              <w:rPr>
                <w:noProof/>
                <w:webHidden/>
              </w:rPr>
            </w:r>
            <w:r>
              <w:rPr>
                <w:noProof/>
                <w:webHidden/>
              </w:rPr>
              <w:fldChar w:fldCharType="separate"/>
            </w:r>
            <w:r>
              <w:rPr>
                <w:noProof/>
                <w:webHidden/>
              </w:rPr>
              <w:t>8</w:t>
            </w:r>
            <w:r>
              <w:rPr>
                <w:noProof/>
                <w:webHidden/>
              </w:rPr>
              <w:fldChar w:fldCharType="end"/>
            </w:r>
          </w:hyperlink>
        </w:p>
        <w:p w14:paraId="1AD56974" w14:textId="77777777" w:rsidR="007E5262" w:rsidRDefault="007E5262">
          <w:pPr>
            <w:pStyle w:val="TOC2"/>
            <w:tabs>
              <w:tab w:val="right" w:leader="dot" w:pos="9350"/>
            </w:tabs>
            <w:rPr>
              <w:rFonts w:eastAsiaTheme="minorEastAsia"/>
              <w:noProof/>
              <w:lang w:eastAsia="en-CA"/>
            </w:rPr>
          </w:pPr>
          <w:hyperlink w:anchor="_Toc423380457" w:history="1">
            <w:r w:rsidRPr="00FC2FCE">
              <w:rPr>
                <w:rStyle w:val="Hyperlink"/>
                <w:rFonts w:ascii="Arial" w:hAnsi="Arial" w:cs="Arial"/>
                <w:i/>
                <w:noProof/>
              </w:rPr>
              <w:t>3.3 CO</w:t>
            </w:r>
            <w:r w:rsidRPr="00FC2FCE">
              <w:rPr>
                <w:rStyle w:val="Hyperlink"/>
                <w:rFonts w:ascii="Arial" w:hAnsi="Arial" w:cs="Arial"/>
                <w:i/>
                <w:noProof/>
                <w:vertAlign w:val="subscript"/>
              </w:rPr>
              <w:t>2</w:t>
            </w:r>
            <w:r w:rsidRPr="00FC2FCE">
              <w:rPr>
                <w:rStyle w:val="Hyperlink"/>
                <w:rFonts w:ascii="Arial" w:hAnsi="Arial" w:cs="Arial"/>
                <w:i/>
                <w:noProof/>
              </w:rPr>
              <w:t xml:space="preserve"> Saved from Investing in Solar Energy</w:t>
            </w:r>
            <w:r>
              <w:rPr>
                <w:noProof/>
                <w:webHidden/>
              </w:rPr>
              <w:tab/>
            </w:r>
            <w:r>
              <w:rPr>
                <w:noProof/>
                <w:webHidden/>
              </w:rPr>
              <w:fldChar w:fldCharType="begin"/>
            </w:r>
            <w:r>
              <w:rPr>
                <w:noProof/>
                <w:webHidden/>
              </w:rPr>
              <w:instrText xml:space="preserve"> PAGEREF _Toc423380457 \h </w:instrText>
            </w:r>
            <w:r>
              <w:rPr>
                <w:noProof/>
                <w:webHidden/>
              </w:rPr>
            </w:r>
            <w:r>
              <w:rPr>
                <w:noProof/>
                <w:webHidden/>
              </w:rPr>
              <w:fldChar w:fldCharType="separate"/>
            </w:r>
            <w:r>
              <w:rPr>
                <w:noProof/>
                <w:webHidden/>
              </w:rPr>
              <w:t>11</w:t>
            </w:r>
            <w:r>
              <w:rPr>
                <w:noProof/>
                <w:webHidden/>
              </w:rPr>
              <w:fldChar w:fldCharType="end"/>
            </w:r>
          </w:hyperlink>
        </w:p>
        <w:p w14:paraId="083B4423" w14:textId="77777777" w:rsidR="007E5262" w:rsidRDefault="007E5262">
          <w:pPr>
            <w:pStyle w:val="TOC2"/>
            <w:tabs>
              <w:tab w:val="right" w:leader="dot" w:pos="9350"/>
            </w:tabs>
            <w:rPr>
              <w:rFonts w:eastAsiaTheme="minorEastAsia"/>
              <w:noProof/>
              <w:lang w:eastAsia="en-CA"/>
            </w:rPr>
          </w:pPr>
          <w:hyperlink w:anchor="_Toc423380458" w:history="1">
            <w:r w:rsidRPr="00FC2FCE">
              <w:rPr>
                <w:rStyle w:val="Hyperlink"/>
                <w:rFonts w:ascii="Arial" w:hAnsi="Arial" w:cs="Arial"/>
                <w:i/>
                <w:noProof/>
              </w:rPr>
              <w:t>3.3 CO</w:t>
            </w:r>
            <w:r w:rsidRPr="00FC2FCE">
              <w:rPr>
                <w:rStyle w:val="Hyperlink"/>
                <w:rFonts w:ascii="Arial" w:hAnsi="Arial" w:cs="Arial"/>
                <w:i/>
                <w:noProof/>
                <w:vertAlign w:val="subscript"/>
              </w:rPr>
              <w:t>2</w:t>
            </w:r>
            <w:r w:rsidRPr="00FC2FCE">
              <w:rPr>
                <w:rStyle w:val="Hyperlink"/>
                <w:rFonts w:ascii="Arial" w:hAnsi="Arial" w:cs="Arial"/>
                <w:i/>
                <w:noProof/>
              </w:rPr>
              <w:t xml:space="preserve"> offset Calculation</w:t>
            </w:r>
            <w:r>
              <w:rPr>
                <w:noProof/>
                <w:webHidden/>
              </w:rPr>
              <w:tab/>
            </w:r>
            <w:r>
              <w:rPr>
                <w:noProof/>
                <w:webHidden/>
              </w:rPr>
              <w:fldChar w:fldCharType="begin"/>
            </w:r>
            <w:r>
              <w:rPr>
                <w:noProof/>
                <w:webHidden/>
              </w:rPr>
              <w:instrText xml:space="preserve"> PAGEREF _Toc423380458 \h </w:instrText>
            </w:r>
            <w:r>
              <w:rPr>
                <w:noProof/>
                <w:webHidden/>
              </w:rPr>
            </w:r>
            <w:r>
              <w:rPr>
                <w:noProof/>
                <w:webHidden/>
              </w:rPr>
              <w:fldChar w:fldCharType="separate"/>
            </w:r>
            <w:r>
              <w:rPr>
                <w:noProof/>
                <w:webHidden/>
              </w:rPr>
              <w:t>14</w:t>
            </w:r>
            <w:r>
              <w:rPr>
                <w:noProof/>
                <w:webHidden/>
              </w:rPr>
              <w:fldChar w:fldCharType="end"/>
            </w:r>
          </w:hyperlink>
        </w:p>
        <w:p w14:paraId="64B1A0A5" w14:textId="77777777" w:rsidR="007E5262" w:rsidRDefault="007E5262">
          <w:pPr>
            <w:pStyle w:val="TOC1"/>
            <w:tabs>
              <w:tab w:val="right" w:leader="dot" w:pos="9350"/>
            </w:tabs>
            <w:rPr>
              <w:rFonts w:eastAsiaTheme="minorEastAsia"/>
              <w:noProof/>
              <w:lang w:eastAsia="en-CA"/>
            </w:rPr>
          </w:pPr>
          <w:hyperlink w:anchor="_Toc423380459" w:history="1">
            <w:r w:rsidRPr="00FC2FCE">
              <w:rPr>
                <w:rStyle w:val="Hyperlink"/>
                <w:rFonts w:ascii="Arial" w:hAnsi="Arial" w:cs="Arial"/>
                <w:noProof/>
              </w:rPr>
              <w:t>4 Possible Uses of Excess Power Generated</w:t>
            </w:r>
            <w:r>
              <w:rPr>
                <w:noProof/>
                <w:webHidden/>
              </w:rPr>
              <w:tab/>
            </w:r>
            <w:r>
              <w:rPr>
                <w:noProof/>
                <w:webHidden/>
              </w:rPr>
              <w:fldChar w:fldCharType="begin"/>
            </w:r>
            <w:r>
              <w:rPr>
                <w:noProof/>
                <w:webHidden/>
              </w:rPr>
              <w:instrText xml:space="preserve"> PAGEREF _Toc423380459 \h </w:instrText>
            </w:r>
            <w:r>
              <w:rPr>
                <w:noProof/>
                <w:webHidden/>
              </w:rPr>
            </w:r>
            <w:r>
              <w:rPr>
                <w:noProof/>
                <w:webHidden/>
              </w:rPr>
              <w:fldChar w:fldCharType="separate"/>
            </w:r>
            <w:r>
              <w:rPr>
                <w:noProof/>
                <w:webHidden/>
              </w:rPr>
              <w:t>15</w:t>
            </w:r>
            <w:r>
              <w:rPr>
                <w:noProof/>
                <w:webHidden/>
              </w:rPr>
              <w:fldChar w:fldCharType="end"/>
            </w:r>
          </w:hyperlink>
        </w:p>
        <w:p w14:paraId="0D6CC10C" w14:textId="77777777" w:rsidR="007E5262" w:rsidRDefault="007E5262">
          <w:pPr>
            <w:pStyle w:val="TOC2"/>
            <w:tabs>
              <w:tab w:val="right" w:leader="dot" w:pos="9350"/>
            </w:tabs>
            <w:rPr>
              <w:rFonts w:eastAsiaTheme="minorEastAsia"/>
              <w:noProof/>
              <w:lang w:eastAsia="en-CA"/>
            </w:rPr>
          </w:pPr>
          <w:hyperlink w:anchor="_Toc423380460" w:history="1">
            <w:r w:rsidRPr="00FC2FCE">
              <w:rPr>
                <w:rStyle w:val="Hyperlink"/>
                <w:rFonts w:ascii="Arial" w:hAnsi="Arial" w:cs="Arial"/>
                <w:i/>
                <w:noProof/>
              </w:rPr>
              <w:t>4.1 Selling Electricity Back to the Grid</w:t>
            </w:r>
            <w:r>
              <w:rPr>
                <w:noProof/>
                <w:webHidden/>
              </w:rPr>
              <w:tab/>
            </w:r>
            <w:r>
              <w:rPr>
                <w:noProof/>
                <w:webHidden/>
              </w:rPr>
              <w:fldChar w:fldCharType="begin"/>
            </w:r>
            <w:r>
              <w:rPr>
                <w:noProof/>
                <w:webHidden/>
              </w:rPr>
              <w:instrText xml:space="preserve"> PAGEREF _Toc423380460 \h </w:instrText>
            </w:r>
            <w:r>
              <w:rPr>
                <w:noProof/>
                <w:webHidden/>
              </w:rPr>
            </w:r>
            <w:r>
              <w:rPr>
                <w:noProof/>
                <w:webHidden/>
              </w:rPr>
              <w:fldChar w:fldCharType="separate"/>
            </w:r>
            <w:r>
              <w:rPr>
                <w:noProof/>
                <w:webHidden/>
              </w:rPr>
              <w:t>15</w:t>
            </w:r>
            <w:r>
              <w:rPr>
                <w:noProof/>
                <w:webHidden/>
              </w:rPr>
              <w:fldChar w:fldCharType="end"/>
            </w:r>
          </w:hyperlink>
        </w:p>
        <w:p w14:paraId="20369A71" w14:textId="77777777" w:rsidR="007E5262" w:rsidRDefault="007E5262">
          <w:pPr>
            <w:pStyle w:val="TOC2"/>
            <w:tabs>
              <w:tab w:val="right" w:leader="dot" w:pos="9350"/>
            </w:tabs>
            <w:rPr>
              <w:rFonts w:eastAsiaTheme="minorEastAsia"/>
              <w:noProof/>
              <w:lang w:eastAsia="en-CA"/>
            </w:rPr>
          </w:pPr>
          <w:hyperlink w:anchor="_Toc423380461" w:history="1">
            <w:r w:rsidRPr="00FC2FCE">
              <w:rPr>
                <w:rStyle w:val="Hyperlink"/>
                <w:rFonts w:ascii="Arial" w:hAnsi="Arial" w:cs="Arial"/>
                <w:i/>
                <w:noProof/>
              </w:rPr>
              <w:t>4.2 Cleaning Contaminated Water</w:t>
            </w:r>
            <w:r>
              <w:rPr>
                <w:noProof/>
                <w:webHidden/>
              </w:rPr>
              <w:tab/>
            </w:r>
            <w:r>
              <w:rPr>
                <w:noProof/>
                <w:webHidden/>
              </w:rPr>
              <w:fldChar w:fldCharType="begin"/>
            </w:r>
            <w:r>
              <w:rPr>
                <w:noProof/>
                <w:webHidden/>
              </w:rPr>
              <w:instrText xml:space="preserve"> PAGEREF _Toc423380461 \h </w:instrText>
            </w:r>
            <w:r>
              <w:rPr>
                <w:noProof/>
                <w:webHidden/>
              </w:rPr>
            </w:r>
            <w:r>
              <w:rPr>
                <w:noProof/>
                <w:webHidden/>
              </w:rPr>
              <w:fldChar w:fldCharType="separate"/>
            </w:r>
            <w:r>
              <w:rPr>
                <w:noProof/>
                <w:webHidden/>
              </w:rPr>
              <w:t>15</w:t>
            </w:r>
            <w:r>
              <w:rPr>
                <w:noProof/>
                <w:webHidden/>
              </w:rPr>
              <w:fldChar w:fldCharType="end"/>
            </w:r>
          </w:hyperlink>
        </w:p>
        <w:p w14:paraId="69CF938D" w14:textId="77777777" w:rsidR="007E5262" w:rsidRDefault="007E5262">
          <w:pPr>
            <w:pStyle w:val="TOC2"/>
            <w:tabs>
              <w:tab w:val="right" w:leader="dot" w:pos="9350"/>
            </w:tabs>
            <w:rPr>
              <w:rFonts w:eastAsiaTheme="minorEastAsia"/>
              <w:noProof/>
              <w:lang w:eastAsia="en-CA"/>
            </w:rPr>
          </w:pPr>
          <w:hyperlink w:anchor="_Toc423380462" w:history="1">
            <w:r w:rsidRPr="00FC2FCE">
              <w:rPr>
                <w:rStyle w:val="Hyperlink"/>
                <w:rFonts w:ascii="Arial" w:hAnsi="Arial" w:cs="Arial"/>
                <w:i/>
                <w:noProof/>
              </w:rPr>
              <w:t>4.3 Powering Underground Electric Heaters as an Alternative to Pumping Steam Underground for Bitumen Extraction</w:t>
            </w:r>
            <w:r>
              <w:rPr>
                <w:noProof/>
                <w:webHidden/>
              </w:rPr>
              <w:tab/>
            </w:r>
            <w:r>
              <w:rPr>
                <w:noProof/>
                <w:webHidden/>
              </w:rPr>
              <w:fldChar w:fldCharType="begin"/>
            </w:r>
            <w:r>
              <w:rPr>
                <w:noProof/>
                <w:webHidden/>
              </w:rPr>
              <w:instrText xml:space="preserve"> PAGEREF _Toc423380462 \h </w:instrText>
            </w:r>
            <w:r>
              <w:rPr>
                <w:noProof/>
                <w:webHidden/>
              </w:rPr>
            </w:r>
            <w:r>
              <w:rPr>
                <w:noProof/>
                <w:webHidden/>
              </w:rPr>
              <w:fldChar w:fldCharType="separate"/>
            </w:r>
            <w:r>
              <w:rPr>
                <w:noProof/>
                <w:webHidden/>
              </w:rPr>
              <w:t>15</w:t>
            </w:r>
            <w:r>
              <w:rPr>
                <w:noProof/>
                <w:webHidden/>
              </w:rPr>
              <w:fldChar w:fldCharType="end"/>
            </w:r>
          </w:hyperlink>
        </w:p>
        <w:p w14:paraId="5B5C7265" w14:textId="77777777" w:rsidR="007E5262" w:rsidRDefault="007E5262">
          <w:pPr>
            <w:pStyle w:val="TOC2"/>
            <w:tabs>
              <w:tab w:val="right" w:leader="dot" w:pos="9350"/>
            </w:tabs>
            <w:rPr>
              <w:rFonts w:eastAsiaTheme="minorEastAsia"/>
              <w:noProof/>
              <w:lang w:eastAsia="en-CA"/>
            </w:rPr>
          </w:pPr>
          <w:hyperlink w:anchor="_Toc423380463" w:history="1">
            <w:r w:rsidRPr="00FC2FCE">
              <w:rPr>
                <w:rStyle w:val="Hyperlink"/>
                <w:rFonts w:ascii="Arial" w:hAnsi="Arial" w:cs="Arial"/>
                <w:i/>
                <w:noProof/>
              </w:rPr>
              <w:t>4.4 Exploring the possibility using Pumped-Storage Hydroelectricity</w:t>
            </w:r>
            <w:r>
              <w:rPr>
                <w:noProof/>
                <w:webHidden/>
              </w:rPr>
              <w:tab/>
            </w:r>
            <w:r>
              <w:rPr>
                <w:noProof/>
                <w:webHidden/>
              </w:rPr>
              <w:fldChar w:fldCharType="begin"/>
            </w:r>
            <w:r>
              <w:rPr>
                <w:noProof/>
                <w:webHidden/>
              </w:rPr>
              <w:instrText xml:space="preserve"> PAGEREF _Toc423380463 \h </w:instrText>
            </w:r>
            <w:r>
              <w:rPr>
                <w:noProof/>
                <w:webHidden/>
              </w:rPr>
            </w:r>
            <w:r>
              <w:rPr>
                <w:noProof/>
                <w:webHidden/>
              </w:rPr>
              <w:fldChar w:fldCharType="separate"/>
            </w:r>
            <w:r>
              <w:rPr>
                <w:noProof/>
                <w:webHidden/>
              </w:rPr>
              <w:t>16</w:t>
            </w:r>
            <w:r>
              <w:rPr>
                <w:noProof/>
                <w:webHidden/>
              </w:rPr>
              <w:fldChar w:fldCharType="end"/>
            </w:r>
          </w:hyperlink>
        </w:p>
        <w:p w14:paraId="049D754C" w14:textId="77777777" w:rsidR="007E5262" w:rsidRDefault="007E5262">
          <w:pPr>
            <w:pStyle w:val="TOC2"/>
            <w:tabs>
              <w:tab w:val="right" w:leader="dot" w:pos="9350"/>
            </w:tabs>
            <w:rPr>
              <w:rFonts w:eastAsiaTheme="minorEastAsia"/>
              <w:noProof/>
              <w:lang w:eastAsia="en-CA"/>
            </w:rPr>
          </w:pPr>
          <w:hyperlink w:anchor="_Toc423380464" w:history="1">
            <w:r w:rsidRPr="00FC2FCE">
              <w:rPr>
                <w:rStyle w:val="Hyperlink"/>
                <w:rFonts w:ascii="Arial" w:hAnsi="Arial" w:cs="Arial"/>
                <w:i/>
                <w:noProof/>
              </w:rPr>
              <w:t>4.5 Implementing UPM’s Advanced Biofuels</w:t>
            </w:r>
            <w:r>
              <w:rPr>
                <w:noProof/>
                <w:webHidden/>
              </w:rPr>
              <w:tab/>
            </w:r>
            <w:r>
              <w:rPr>
                <w:noProof/>
                <w:webHidden/>
              </w:rPr>
              <w:fldChar w:fldCharType="begin"/>
            </w:r>
            <w:r>
              <w:rPr>
                <w:noProof/>
                <w:webHidden/>
              </w:rPr>
              <w:instrText xml:space="preserve"> PAGEREF _Toc423380464 \h </w:instrText>
            </w:r>
            <w:r>
              <w:rPr>
                <w:noProof/>
                <w:webHidden/>
              </w:rPr>
            </w:r>
            <w:r>
              <w:rPr>
                <w:noProof/>
                <w:webHidden/>
              </w:rPr>
              <w:fldChar w:fldCharType="separate"/>
            </w:r>
            <w:r>
              <w:rPr>
                <w:noProof/>
                <w:webHidden/>
              </w:rPr>
              <w:t>17</w:t>
            </w:r>
            <w:r>
              <w:rPr>
                <w:noProof/>
                <w:webHidden/>
              </w:rPr>
              <w:fldChar w:fldCharType="end"/>
            </w:r>
          </w:hyperlink>
        </w:p>
        <w:p w14:paraId="27A9879A" w14:textId="77777777" w:rsidR="007E5262" w:rsidRDefault="007E5262">
          <w:pPr>
            <w:pStyle w:val="TOC1"/>
            <w:tabs>
              <w:tab w:val="right" w:leader="dot" w:pos="9350"/>
            </w:tabs>
            <w:rPr>
              <w:rFonts w:eastAsiaTheme="minorEastAsia"/>
              <w:noProof/>
              <w:lang w:eastAsia="en-CA"/>
            </w:rPr>
          </w:pPr>
          <w:hyperlink w:anchor="_Toc423380465" w:history="1">
            <w:r w:rsidRPr="00FC2FCE">
              <w:rPr>
                <w:rStyle w:val="Hyperlink"/>
                <w:rFonts w:ascii="Arial" w:hAnsi="Arial" w:cs="Arial"/>
                <w:noProof/>
              </w:rPr>
              <w:t>5 Carbon Tax</w:t>
            </w:r>
            <w:r>
              <w:rPr>
                <w:noProof/>
                <w:webHidden/>
              </w:rPr>
              <w:tab/>
            </w:r>
            <w:r>
              <w:rPr>
                <w:noProof/>
                <w:webHidden/>
              </w:rPr>
              <w:fldChar w:fldCharType="begin"/>
            </w:r>
            <w:r>
              <w:rPr>
                <w:noProof/>
                <w:webHidden/>
              </w:rPr>
              <w:instrText xml:space="preserve"> PAGEREF _Toc423380465 \h </w:instrText>
            </w:r>
            <w:r>
              <w:rPr>
                <w:noProof/>
                <w:webHidden/>
              </w:rPr>
            </w:r>
            <w:r>
              <w:rPr>
                <w:noProof/>
                <w:webHidden/>
              </w:rPr>
              <w:fldChar w:fldCharType="separate"/>
            </w:r>
            <w:r>
              <w:rPr>
                <w:noProof/>
                <w:webHidden/>
              </w:rPr>
              <w:t>17</w:t>
            </w:r>
            <w:r>
              <w:rPr>
                <w:noProof/>
                <w:webHidden/>
              </w:rPr>
              <w:fldChar w:fldCharType="end"/>
            </w:r>
          </w:hyperlink>
        </w:p>
        <w:p w14:paraId="2DC3F21E" w14:textId="77777777" w:rsidR="007E5262" w:rsidRDefault="007E5262">
          <w:pPr>
            <w:pStyle w:val="TOC2"/>
            <w:tabs>
              <w:tab w:val="right" w:leader="dot" w:pos="9350"/>
            </w:tabs>
            <w:rPr>
              <w:rFonts w:eastAsiaTheme="minorEastAsia"/>
              <w:noProof/>
              <w:lang w:eastAsia="en-CA"/>
            </w:rPr>
          </w:pPr>
          <w:hyperlink w:anchor="_Toc423380466" w:history="1">
            <w:r w:rsidRPr="00FC2FCE">
              <w:rPr>
                <w:rStyle w:val="Hyperlink"/>
                <w:rFonts w:ascii="Arial" w:hAnsi="Arial" w:cs="Arial"/>
                <w:i/>
                <w:noProof/>
              </w:rPr>
              <w:t>5.1 An Alternative to a Carbon Tax or Increased Oil Royalties</w:t>
            </w:r>
            <w:r>
              <w:rPr>
                <w:noProof/>
                <w:webHidden/>
              </w:rPr>
              <w:tab/>
            </w:r>
            <w:r>
              <w:rPr>
                <w:noProof/>
                <w:webHidden/>
              </w:rPr>
              <w:fldChar w:fldCharType="begin"/>
            </w:r>
            <w:r>
              <w:rPr>
                <w:noProof/>
                <w:webHidden/>
              </w:rPr>
              <w:instrText xml:space="preserve"> PAGEREF _Toc423380466 \h </w:instrText>
            </w:r>
            <w:r>
              <w:rPr>
                <w:noProof/>
                <w:webHidden/>
              </w:rPr>
            </w:r>
            <w:r>
              <w:rPr>
                <w:noProof/>
                <w:webHidden/>
              </w:rPr>
              <w:fldChar w:fldCharType="separate"/>
            </w:r>
            <w:r>
              <w:rPr>
                <w:noProof/>
                <w:webHidden/>
              </w:rPr>
              <w:t>17</w:t>
            </w:r>
            <w:r>
              <w:rPr>
                <w:noProof/>
                <w:webHidden/>
              </w:rPr>
              <w:fldChar w:fldCharType="end"/>
            </w:r>
          </w:hyperlink>
        </w:p>
        <w:p w14:paraId="512C3433" w14:textId="77777777" w:rsidR="007E5262" w:rsidRDefault="007E5262">
          <w:pPr>
            <w:pStyle w:val="TOC2"/>
            <w:tabs>
              <w:tab w:val="right" w:leader="dot" w:pos="9350"/>
            </w:tabs>
            <w:rPr>
              <w:rFonts w:eastAsiaTheme="minorEastAsia"/>
              <w:noProof/>
              <w:lang w:eastAsia="en-CA"/>
            </w:rPr>
          </w:pPr>
          <w:hyperlink w:anchor="_Toc423380467" w:history="1">
            <w:r w:rsidRPr="00FC2FCE">
              <w:rPr>
                <w:rStyle w:val="Hyperlink"/>
                <w:rFonts w:ascii="Arial" w:hAnsi="Arial" w:cs="Arial"/>
                <w:i/>
                <w:noProof/>
              </w:rPr>
              <w:t>5.2 CO</w:t>
            </w:r>
            <w:r w:rsidRPr="00FC2FCE">
              <w:rPr>
                <w:rStyle w:val="Hyperlink"/>
                <w:rFonts w:ascii="Arial" w:hAnsi="Arial" w:cs="Arial"/>
                <w:i/>
                <w:noProof/>
                <w:vertAlign w:val="subscript"/>
              </w:rPr>
              <w:t>2</w:t>
            </w:r>
            <w:r w:rsidRPr="00FC2FCE">
              <w:rPr>
                <w:rStyle w:val="Hyperlink"/>
                <w:rFonts w:ascii="Arial" w:hAnsi="Arial" w:cs="Arial"/>
                <w:i/>
                <w:noProof/>
              </w:rPr>
              <w:t xml:space="preserve"> Footprint as a function of Carbon Tax (unfinished)</w:t>
            </w:r>
            <w:r>
              <w:rPr>
                <w:noProof/>
                <w:webHidden/>
              </w:rPr>
              <w:tab/>
            </w:r>
            <w:r>
              <w:rPr>
                <w:noProof/>
                <w:webHidden/>
              </w:rPr>
              <w:fldChar w:fldCharType="begin"/>
            </w:r>
            <w:r>
              <w:rPr>
                <w:noProof/>
                <w:webHidden/>
              </w:rPr>
              <w:instrText xml:space="preserve"> PAGEREF _Toc423380467 \h </w:instrText>
            </w:r>
            <w:r>
              <w:rPr>
                <w:noProof/>
                <w:webHidden/>
              </w:rPr>
            </w:r>
            <w:r>
              <w:rPr>
                <w:noProof/>
                <w:webHidden/>
              </w:rPr>
              <w:fldChar w:fldCharType="separate"/>
            </w:r>
            <w:r>
              <w:rPr>
                <w:noProof/>
                <w:webHidden/>
              </w:rPr>
              <w:t>18</w:t>
            </w:r>
            <w:r>
              <w:rPr>
                <w:noProof/>
                <w:webHidden/>
              </w:rPr>
              <w:fldChar w:fldCharType="end"/>
            </w:r>
          </w:hyperlink>
        </w:p>
        <w:p w14:paraId="27DB776C" w14:textId="77777777" w:rsidR="007E5262" w:rsidRDefault="007E5262">
          <w:pPr>
            <w:pStyle w:val="TOC1"/>
            <w:tabs>
              <w:tab w:val="right" w:leader="dot" w:pos="9350"/>
            </w:tabs>
            <w:rPr>
              <w:rFonts w:eastAsiaTheme="minorEastAsia"/>
              <w:noProof/>
              <w:lang w:eastAsia="en-CA"/>
            </w:rPr>
          </w:pPr>
          <w:hyperlink w:anchor="_Toc423380468" w:history="1">
            <w:r w:rsidRPr="00FC2FCE">
              <w:rPr>
                <w:rStyle w:val="Hyperlink"/>
                <w:rFonts w:ascii="Arial" w:hAnsi="Arial" w:cs="Arial"/>
                <w:noProof/>
              </w:rPr>
              <w:t>6 Impact on Labour</w:t>
            </w:r>
            <w:r>
              <w:rPr>
                <w:noProof/>
                <w:webHidden/>
              </w:rPr>
              <w:tab/>
            </w:r>
            <w:r>
              <w:rPr>
                <w:noProof/>
                <w:webHidden/>
              </w:rPr>
              <w:fldChar w:fldCharType="begin"/>
            </w:r>
            <w:r>
              <w:rPr>
                <w:noProof/>
                <w:webHidden/>
              </w:rPr>
              <w:instrText xml:space="preserve"> PAGEREF _Toc423380468 \h </w:instrText>
            </w:r>
            <w:r>
              <w:rPr>
                <w:noProof/>
                <w:webHidden/>
              </w:rPr>
            </w:r>
            <w:r>
              <w:rPr>
                <w:noProof/>
                <w:webHidden/>
              </w:rPr>
              <w:fldChar w:fldCharType="separate"/>
            </w:r>
            <w:r>
              <w:rPr>
                <w:noProof/>
                <w:webHidden/>
              </w:rPr>
              <w:t>18</w:t>
            </w:r>
            <w:r>
              <w:rPr>
                <w:noProof/>
                <w:webHidden/>
              </w:rPr>
              <w:fldChar w:fldCharType="end"/>
            </w:r>
          </w:hyperlink>
        </w:p>
        <w:p w14:paraId="29813D7B" w14:textId="77777777" w:rsidR="007E5262" w:rsidRDefault="007E5262">
          <w:pPr>
            <w:pStyle w:val="TOC1"/>
            <w:tabs>
              <w:tab w:val="right" w:leader="dot" w:pos="9350"/>
            </w:tabs>
            <w:rPr>
              <w:rFonts w:eastAsiaTheme="minorEastAsia"/>
              <w:noProof/>
              <w:lang w:eastAsia="en-CA"/>
            </w:rPr>
          </w:pPr>
          <w:hyperlink w:anchor="_Toc423380469" w:history="1">
            <w:r w:rsidRPr="00FC2FCE">
              <w:rPr>
                <w:rStyle w:val="Hyperlink"/>
                <w:rFonts w:ascii="Arial" w:hAnsi="Arial" w:cs="Arial"/>
                <w:noProof/>
              </w:rPr>
              <w:t>7 Conclusion</w:t>
            </w:r>
            <w:r>
              <w:rPr>
                <w:noProof/>
                <w:webHidden/>
              </w:rPr>
              <w:tab/>
            </w:r>
            <w:r>
              <w:rPr>
                <w:noProof/>
                <w:webHidden/>
              </w:rPr>
              <w:fldChar w:fldCharType="begin"/>
            </w:r>
            <w:r>
              <w:rPr>
                <w:noProof/>
                <w:webHidden/>
              </w:rPr>
              <w:instrText xml:space="preserve"> PAGEREF _Toc423380469 \h </w:instrText>
            </w:r>
            <w:r>
              <w:rPr>
                <w:noProof/>
                <w:webHidden/>
              </w:rPr>
            </w:r>
            <w:r>
              <w:rPr>
                <w:noProof/>
                <w:webHidden/>
              </w:rPr>
              <w:fldChar w:fldCharType="separate"/>
            </w:r>
            <w:r>
              <w:rPr>
                <w:noProof/>
                <w:webHidden/>
              </w:rPr>
              <w:t>19</w:t>
            </w:r>
            <w:r>
              <w:rPr>
                <w:noProof/>
                <w:webHidden/>
              </w:rPr>
              <w:fldChar w:fldCharType="end"/>
            </w:r>
          </w:hyperlink>
        </w:p>
        <w:p w14:paraId="5E2069F4" w14:textId="77777777" w:rsidR="007E5262" w:rsidRDefault="007E5262">
          <w:pPr>
            <w:pStyle w:val="TOC1"/>
            <w:tabs>
              <w:tab w:val="right" w:leader="dot" w:pos="9350"/>
            </w:tabs>
            <w:rPr>
              <w:rFonts w:eastAsiaTheme="minorEastAsia"/>
              <w:noProof/>
              <w:lang w:eastAsia="en-CA"/>
            </w:rPr>
          </w:pPr>
          <w:hyperlink w:anchor="_Toc423380470" w:history="1">
            <w:r w:rsidRPr="00FC2FCE">
              <w:rPr>
                <w:rStyle w:val="Hyperlink"/>
                <w:rFonts w:ascii="Arial" w:hAnsi="Arial" w:cs="Arial"/>
                <w:noProof/>
              </w:rPr>
              <w:t>References</w:t>
            </w:r>
            <w:r>
              <w:rPr>
                <w:noProof/>
                <w:webHidden/>
              </w:rPr>
              <w:tab/>
            </w:r>
            <w:r>
              <w:rPr>
                <w:noProof/>
                <w:webHidden/>
              </w:rPr>
              <w:fldChar w:fldCharType="begin"/>
            </w:r>
            <w:r>
              <w:rPr>
                <w:noProof/>
                <w:webHidden/>
              </w:rPr>
              <w:instrText xml:space="preserve"> PAGEREF _Toc423380470 \h </w:instrText>
            </w:r>
            <w:r>
              <w:rPr>
                <w:noProof/>
                <w:webHidden/>
              </w:rPr>
            </w:r>
            <w:r>
              <w:rPr>
                <w:noProof/>
                <w:webHidden/>
              </w:rPr>
              <w:fldChar w:fldCharType="separate"/>
            </w:r>
            <w:r>
              <w:rPr>
                <w:noProof/>
                <w:webHidden/>
              </w:rPr>
              <w:t>20</w:t>
            </w:r>
            <w:r>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0" w:name="_Toc423380447"/>
      <w:r w:rsidRPr="00200824">
        <w:rPr>
          <w:rFonts w:ascii="Arial" w:hAnsi="Arial" w:cs="Arial"/>
          <w:color w:val="auto"/>
          <w:sz w:val="24"/>
          <w:szCs w:val="24"/>
        </w:rPr>
        <w:lastRenderedPageBreak/>
        <w:t>1 Introduction</w:t>
      </w:r>
      <w:bookmarkEnd w:id="0"/>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1" w:name="_Toc423380448"/>
      <w:r w:rsidRPr="00F1325C">
        <w:rPr>
          <w:rFonts w:ascii="Arial" w:hAnsi="Arial" w:cs="Arial"/>
          <w:b w:val="0"/>
          <w:i/>
          <w:color w:val="auto"/>
          <w:sz w:val="22"/>
          <w:szCs w:val="22"/>
        </w:rPr>
        <w:t>1.1 Motivation</w:t>
      </w:r>
      <w:bookmarkEnd w:id="1"/>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Athabasca-Wabiskaw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w:t>
      </w:r>
    </w:p>
    <w:p w14:paraId="6A762B94" w14:textId="2E6EC096"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423380449"/>
      <w:r w:rsidRPr="00F1325C">
        <w:rPr>
          <w:rFonts w:ascii="Arial" w:hAnsi="Arial" w:cs="Arial"/>
          <w:b w:val="0"/>
          <w:i/>
          <w:color w:val="auto"/>
          <w:sz w:val="22"/>
          <w:szCs w:val="22"/>
        </w:rPr>
        <w:t>1.2 Problem Observation</w:t>
      </w:r>
      <w:bookmarkEnd w:id="2"/>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w:t>
      </w:r>
      <w:r w:rsidRPr="00200824">
        <w:rPr>
          <w:rFonts w:ascii="Arial" w:hAnsi="Arial" w:cs="Arial"/>
          <w:i/>
        </w:rPr>
        <w:lastRenderedPageBreak/>
        <w:t xml:space="preserve">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77777777" w:rsidR="00D9049C" w:rsidRDefault="00BE2002"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16B1A044" wp14:editId="34FDAB5F">
            <wp:extent cx="5743574" cy="3457575"/>
            <wp:effectExtent l="0" t="0" r="1016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32E73C55"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$20/bbl investment in wind turbines based on $4/Watt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ith wind turbine installations. We could achieve carbon neutrality in approximately 54 years with this approach.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77777777" w:rsidR="00D9049C" w:rsidRDefault="007209CD" w:rsidP="00D9049C">
      <w:pPr>
        <w:jc w:val="center"/>
        <w:rPr>
          <w:rFonts w:ascii="Arial" w:hAnsi="Arial" w:cs="Arial"/>
          <w:b/>
          <w:sz w:val="24"/>
          <w:szCs w:val="24"/>
        </w:rPr>
      </w:pPr>
      <w:r>
        <w:rPr>
          <w:noProof/>
          <w:lang w:eastAsia="en-CA"/>
        </w:rPr>
        <w:lastRenderedPageBreak/>
        <w:drawing>
          <wp:inline distT="0" distB="0" distL="0" distR="0" wp14:anchorId="2FE6C6F3" wp14:editId="2DA16C24">
            <wp:extent cx="5943600" cy="3611245"/>
            <wp:effectExtent l="0" t="0" r="0" b="82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6850BB87" w:rsidR="00D9049C" w:rsidRPr="00200824" w:rsidRDefault="00D9049C" w:rsidP="00C0303A">
      <w:pPr>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$20/bbl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$4/Watt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217870AE" w14:textId="703B1D8B" w:rsidR="00E9059C" w:rsidRPr="00C425E1" w:rsidRDefault="00E9059C" w:rsidP="00E9059C">
      <w:pPr>
        <w:pStyle w:val="Heading2"/>
        <w:rPr>
          <w:rFonts w:ascii="Arial" w:hAnsi="Arial" w:cs="Arial"/>
          <w:b w:val="0"/>
          <w:i/>
          <w:color w:val="auto"/>
          <w:sz w:val="22"/>
          <w:szCs w:val="22"/>
        </w:rPr>
      </w:pPr>
      <w:bookmarkStart w:id="3" w:name="_Toc423380450"/>
      <w:r w:rsidRPr="00C425E1">
        <w:rPr>
          <w:rFonts w:ascii="Arial" w:hAnsi="Arial" w:cs="Arial"/>
          <w:b w:val="0"/>
          <w:i/>
          <w:color w:val="auto"/>
          <w:sz w:val="22"/>
          <w:szCs w:val="22"/>
        </w:rPr>
        <w:t xml:space="preserve">1.3 Renewables </w:t>
      </w:r>
      <w:r w:rsidR="00B7546C">
        <w:rPr>
          <w:rFonts w:ascii="Arial" w:hAnsi="Arial" w:cs="Arial"/>
          <w:b w:val="0"/>
          <w:i/>
          <w:color w:val="auto"/>
          <w:sz w:val="22"/>
          <w:szCs w:val="22"/>
        </w:rPr>
        <w:t>a</w:t>
      </w:r>
      <w:bookmarkStart w:id="4" w:name="_GoBack"/>
      <w:bookmarkEnd w:id="4"/>
      <w:r w:rsidR="00C425E1" w:rsidRPr="00C425E1">
        <w:rPr>
          <w:rFonts w:ascii="Arial" w:hAnsi="Arial" w:cs="Arial"/>
          <w:b w:val="0"/>
          <w:i/>
          <w:color w:val="auto"/>
          <w:sz w:val="22"/>
          <w:szCs w:val="22"/>
        </w:rPr>
        <w:t xml:space="preserve">s a </w:t>
      </w:r>
      <w:r w:rsidR="00A8670E">
        <w:rPr>
          <w:rFonts w:ascii="Arial" w:hAnsi="Arial" w:cs="Arial"/>
          <w:b w:val="0"/>
          <w:i/>
          <w:color w:val="auto"/>
          <w:sz w:val="22"/>
          <w:szCs w:val="22"/>
        </w:rPr>
        <w:t>P</w:t>
      </w:r>
      <w:r w:rsidR="0020333A">
        <w:rPr>
          <w:rFonts w:ascii="Arial" w:hAnsi="Arial" w:cs="Arial"/>
          <w:b w:val="0"/>
          <w:i/>
          <w:color w:val="auto"/>
          <w:sz w:val="22"/>
          <w:szCs w:val="22"/>
        </w:rPr>
        <w:t xml:space="preserve">otential </w:t>
      </w:r>
      <w:r w:rsidR="00A8670E">
        <w:rPr>
          <w:rFonts w:ascii="Arial" w:hAnsi="Arial" w:cs="Arial"/>
          <w:b w:val="0"/>
          <w:i/>
          <w:color w:val="auto"/>
          <w:sz w:val="22"/>
          <w:szCs w:val="22"/>
        </w:rPr>
        <w:t>S</w:t>
      </w:r>
      <w:r w:rsidR="00C425E1" w:rsidRPr="00C425E1">
        <w:rPr>
          <w:rFonts w:ascii="Arial" w:hAnsi="Arial" w:cs="Arial"/>
          <w:b w:val="0"/>
          <w:i/>
          <w:color w:val="auto"/>
          <w:sz w:val="22"/>
          <w:szCs w:val="22"/>
        </w:rPr>
        <w:t>olution</w:t>
      </w:r>
      <w:bookmarkEnd w:id="3"/>
    </w:p>
    <w:p w14:paraId="689F9924" w14:textId="77777777" w:rsidR="00E9059C" w:rsidRDefault="00E9059C" w:rsidP="00E9059C">
      <w:pPr>
        <w:spacing w:after="0" w:line="240" w:lineRule="auto"/>
        <w:ind w:firstLine="720"/>
        <w:rPr>
          <w:rFonts w:ascii="Arial" w:eastAsia="Times New Roman" w:hAnsi="Arial" w:cs="Arial"/>
          <w:color w:val="000000"/>
          <w:lang w:eastAsia="en-CA"/>
        </w:rPr>
      </w:pPr>
    </w:p>
    <w:p w14:paraId="441ACDE2" w14:textId="0540E8C0" w:rsidR="00E9059C" w:rsidRPr="00E9059C" w:rsidRDefault="00E9059C" w:rsidP="00085A42">
      <w:pPr>
        <w:spacing w:after="0" w:line="240" w:lineRule="auto"/>
        <w:ind w:firstLine="720"/>
        <w:rPr>
          <w:rFonts w:ascii="Times New Roman" w:eastAsia="Times New Roman" w:hAnsi="Times New Roman" w:cs="Times New Roman"/>
          <w:sz w:val="24"/>
          <w:szCs w:val="24"/>
          <w:lang w:eastAsia="en-CA"/>
        </w:rPr>
      </w:pPr>
      <w:r w:rsidRPr="00E9059C">
        <w:rPr>
          <w:rFonts w:ascii="Arial" w:eastAsia="Times New Roman" w:hAnsi="Arial" w:cs="Arial"/>
          <w:color w:val="000000"/>
          <w:lang w:eastAsia="en-CA"/>
        </w:rPr>
        <w:t>It was believed that the primary factor for the research and development of renewables were the fact that conventional fuels were</w:t>
      </w:r>
      <w:r w:rsidR="004C0331">
        <w:rPr>
          <w:rFonts w:ascii="Arial" w:eastAsia="Times New Roman" w:hAnsi="Arial" w:cs="Arial"/>
          <w:color w:val="000000"/>
          <w:lang w:eastAsia="en-CA"/>
        </w:rPr>
        <w:t xml:space="preserve"> </w:t>
      </w:r>
      <w:r w:rsidRPr="00E9059C">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Pr>
          <w:rFonts w:ascii="Arial" w:eastAsia="Times New Roman" w:hAnsi="Arial" w:cs="Arial"/>
          <w:color w:val="000000"/>
          <w:lang w:eastAsia="en-CA"/>
        </w:rPr>
        <w:t>Oil c</w:t>
      </w:r>
      <w:r w:rsidRPr="00E9059C">
        <w:rPr>
          <w:rFonts w:ascii="Arial" w:eastAsia="Times New Roman" w:hAnsi="Arial" w:cs="Arial"/>
          <w:color w:val="000000"/>
          <w:lang w:eastAsia="en-CA"/>
        </w:rPr>
        <w:t xml:space="preserve">ompanies </w:t>
      </w:r>
      <w:r w:rsidR="004C0331">
        <w:rPr>
          <w:rFonts w:ascii="Arial" w:eastAsia="Times New Roman" w:hAnsi="Arial" w:cs="Arial"/>
          <w:color w:val="000000"/>
          <w:lang w:eastAsia="en-CA"/>
        </w:rPr>
        <w:t>were making more profit when oil prices were lower</w:t>
      </w:r>
      <w:r w:rsidRPr="00E9059C">
        <w:rPr>
          <w:rFonts w:ascii="Arial" w:eastAsia="Times New Roman" w:hAnsi="Arial" w:cs="Arial"/>
          <w:color w:val="000000"/>
          <w:lang w:eastAsia="en-CA"/>
        </w:rPr>
        <w:t xml:space="preserve"> </w:t>
      </w:r>
      <w:r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35</w:t>
      </w:r>
      <w:r w:rsidRPr="00662FCC">
        <w:rPr>
          <w:rFonts w:ascii="Arial" w:eastAsia="Times New Roman" w:hAnsi="Arial" w:cs="Arial"/>
          <w:color w:val="000000"/>
          <w:lang w:eastAsia="en-CA"/>
        </w:rPr>
        <w:t>]</w:t>
      </w:r>
      <w:r w:rsidR="00085A42">
        <w:rPr>
          <w:rFonts w:ascii="Arial" w:eastAsia="Times New Roman" w:hAnsi="Arial" w:cs="Arial"/>
          <w:color w:val="000000"/>
          <w:lang w:eastAsia="en-CA"/>
        </w:rPr>
        <w:t xml:space="preserve">. </w:t>
      </w:r>
      <w:r w:rsidR="00085A42" w:rsidRPr="00085A42">
        <w:rPr>
          <w:rFonts w:ascii="Arial" w:eastAsia="Times New Roman" w:hAnsi="Arial" w:cs="Arial"/>
          <w:color w:val="000000"/>
          <w:lang w:eastAsia="en-CA"/>
        </w:rPr>
        <w:t xml:space="preserve">The </w:t>
      </w:r>
      <w:r w:rsidR="00085A42">
        <w:rPr>
          <w:rFonts w:ascii="Arial" w:eastAsia="Times New Roman" w:hAnsi="Arial" w:cs="Arial"/>
          <w:color w:val="000000"/>
          <w:lang w:eastAsia="en-CA"/>
        </w:rPr>
        <w:t>price for a barrel was above US</w:t>
      </w:r>
      <w:r w:rsidR="00085A42" w:rsidRPr="00085A42">
        <w:rPr>
          <w:rFonts w:ascii="Arial" w:eastAsia="Times New Roman" w:hAnsi="Arial" w:cs="Arial"/>
          <w:color w:val="000000"/>
          <w:lang w:eastAsia="en-CA"/>
        </w:rPr>
        <w:t xml:space="preserve">$100 in 2013 </w:t>
      </w:r>
      <w:r w:rsidR="00085A42"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36</w:t>
      </w:r>
      <w:r w:rsidR="00085A42" w:rsidRPr="00662FCC">
        <w:rPr>
          <w:rFonts w:ascii="Arial" w:eastAsia="Times New Roman" w:hAnsi="Arial" w:cs="Arial"/>
          <w:color w:val="000000"/>
          <w:lang w:eastAsia="en-CA"/>
        </w:rPr>
        <w:t>]</w:t>
      </w:r>
      <w:r w:rsidR="004C0331">
        <w:rPr>
          <w:rFonts w:ascii="Arial" w:eastAsia="Times New Roman" w:hAnsi="Arial" w:cs="Arial"/>
          <w:color w:val="000000"/>
          <w:lang w:eastAsia="en-CA"/>
        </w:rPr>
        <w:t>, h</w:t>
      </w:r>
      <w:r w:rsidR="00085A42" w:rsidRPr="00085A42">
        <w:rPr>
          <w:rFonts w:ascii="Arial" w:eastAsia="Times New Roman" w:hAnsi="Arial" w:cs="Arial"/>
          <w:color w:val="000000"/>
          <w:lang w:eastAsia="en-CA"/>
        </w:rPr>
        <w:t xml:space="preserve">owever, </w:t>
      </w:r>
      <w:r w:rsidR="004C0331">
        <w:rPr>
          <w:rFonts w:ascii="Arial" w:eastAsia="Times New Roman" w:hAnsi="Arial" w:cs="Arial"/>
          <w:color w:val="000000"/>
          <w:lang w:eastAsia="en-CA"/>
        </w:rPr>
        <w:t>companies</w:t>
      </w:r>
      <w:r w:rsidR="00085A42" w:rsidRPr="00085A42">
        <w:rPr>
          <w:rFonts w:ascii="Arial" w:eastAsia="Times New Roman" w:hAnsi="Arial" w:cs="Arial"/>
          <w:color w:val="000000"/>
          <w:lang w:eastAsia="en-CA"/>
        </w:rPr>
        <w:t xml:space="preserve"> were making their highest profits back in 2007 when th</w:t>
      </w:r>
      <w:r w:rsidR="00085A42">
        <w:rPr>
          <w:rFonts w:ascii="Arial" w:eastAsia="Times New Roman" w:hAnsi="Arial" w:cs="Arial"/>
          <w:color w:val="000000"/>
          <w:lang w:eastAsia="en-CA"/>
        </w:rPr>
        <w:t xml:space="preserve">e price of a barrel of oil was </w:t>
      </w:r>
      <w:r w:rsidR="004C0331">
        <w:rPr>
          <w:rFonts w:ascii="Arial" w:eastAsia="Times New Roman" w:hAnsi="Arial" w:cs="Arial"/>
          <w:color w:val="000000"/>
          <w:lang w:eastAsia="en-CA"/>
        </w:rPr>
        <w:t>US</w:t>
      </w:r>
      <w:r w:rsidR="00085A42" w:rsidRPr="00085A42">
        <w:rPr>
          <w:rFonts w:ascii="Arial" w:eastAsia="Times New Roman" w:hAnsi="Arial" w:cs="Arial"/>
          <w:color w:val="000000"/>
          <w:lang w:eastAsia="en-CA"/>
        </w:rPr>
        <w:t xml:space="preserve">$54 </w:t>
      </w:r>
      <w:r w:rsidR="00085A42" w:rsidRPr="00DA47FC">
        <w:rPr>
          <w:rFonts w:ascii="Arial" w:eastAsia="Times New Roman" w:hAnsi="Arial" w:cs="Arial"/>
          <w:color w:val="000000"/>
          <w:lang w:eastAsia="en-CA"/>
        </w:rPr>
        <w:t>[</w:t>
      </w:r>
      <w:r w:rsidR="006C0EF8" w:rsidRPr="00DA47FC">
        <w:rPr>
          <w:rFonts w:ascii="Arial" w:eastAsia="Times New Roman" w:hAnsi="Arial" w:cs="Arial"/>
          <w:color w:val="000000"/>
          <w:lang w:eastAsia="en-CA"/>
        </w:rPr>
        <w:t>37</w:t>
      </w:r>
      <w:r w:rsidR="00085A42" w:rsidRPr="00DA47FC">
        <w:rPr>
          <w:rFonts w:ascii="Arial" w:eastAsia="Times New Roman" w:hAnsi="Arial" w:cs="Arial"/>
          <w:color w:val="000000"/>
          <w:lang w:eastAsia="en-CA"/>
        </w:rPr>
        <w:t>].</w:t>
      </w:r>
      <w:r w:rsidR="00085A42" w:rsidRPr="00085A42">
        <w:rPr>
          <w:rFonts w:ascii="Arial" w:eastAsia="Times New Roman" w:hAnsi="Arial" w:cs="Arial"/>
          <w:color w:val="000000"/>
          <w:lang w:eastAsia="en-CA"/>
        </w:rPr>
        <w:t xml:space="preserve"> Therefore, </w:t>
      </w:r>
      <w:r w:rsidR="004C0331">
        <w:rPr>
          <w:rFonts w:ascii="Arial" w:eastAsia="Times New Roman" w:hAnsi="Arial" w:cs="Arial"/>
          <w:color w:val="000000"/>
          <w:lang w:eastAsia="en-CA"/>
        </w:rPr>
        <w:t>many corporations</w:t>
      </w:r>
      <w:r w:rsidR="00085A42" w:rsidRPr="00085A42">
        <w:rPr>
          <w:rFonts w:ascii="Arial" w:eastAsia="Times New Roman" w:hAnsi="Arial" w:cs="Arial"/>
          <w:color w:val="000000"/>
          <w:lang w:eastAsia="en-CA"/>
        </w:rPr>
        <w:t xml:space="preserve"> were making four times as much profit was they were making it today. As the price of a barrel of oil went up, so did all the supplier costs and third party services. </w:t>
      </w:r>
      <w:r w:rsidR="004C0331">
        <w:rPr>
          <w:rFonts w:ascii="Arial" w:eastAsia="Times New Roman" w:hAnsi="Arial" w:cs="Arial"/>
          <w:color w:val="000000"/>
          <w:lang w:eastAsia="en-CA"/>
        </w:rPr>
        <w:t>Currently</w:t>
      </w:r>
      <w:r w:rsidR="00085A42" w:rsidRPr="00085A42">
        <w:rPr>
          <w:rFonts w:ascii="Arial" w:eastAsia="Times New Roman" w:hAnsi="Arial" w:cs="Arial"/>
          <w:color w:val="000000"/>
          <w:lang w:eastAsia="en-CA"/>
        </w:rPr>
        <w:t>, the price is</w:t>
      </w:r>
      <w:r w:rsidR="004C0331">
        <w:rPr>
          <w:rFonts w:ascii="Arial" w:eastAsia="Times New Roman" w:hAnsi="Arial" w:cs="Arial"/>
          <w:color w:val="000000"/>
          <w:lang w:eastAsia="en-CA"/>
        </w:rPr>
        <w:t xml:space="preserve"> significantly</w:t>
      </w:r>
      <w:r w:rsidR="00085A42" w:rsidRPr="00085A42">
        <w:rPr>
          <w:rFonts w:ascii="Arial" w:eastAsia="Times New Roman" w:hAnsi="Arial" w:cs="Arial"/>
          <w:color w:val="000000"/>
          <w:lang w:eastAsia="en-CA"/>
        </w:rPr>
        <w:t xml:space="preserve"> down</w:t>
      </w:r>
      <w:r w:rsidR="004C0331">
        <w:rPr>
          <w:rFonts w:ascii="Arial" w:eastAsia="Times New Roman" w:hAnsi="Arial" w:cs="Arial"/>
          <w:color w:val="000000"/>
          <w:lang w:eastAsia="en-CA"/>
        </w:rPr>
        <w:t xml:space="preserve"> compared to 2013</w:t>
      </w:r>
      <w:r w:rsidR="00085A42" w:rsidRPr="00085A42">
        <w:rPr>
          <w:rFonts w:ascii="Arial" w:eastAsia="Times New Roman" w:hAnsi="Arial" w:cs="Arial"/>
          <w:color w:val="000000"/>
          <w:lang w:eastAsia="en-CA"/>
        </w:rPr>
        <w:t xml:space="preserve">, </w:t>
      </w:r>
      <w:r w:rsidR="00085A42">
        <w:rPr>
          <w:rFonts w:ascii="Arial" w:eastAsia="Times New Roman" w:hAnsi="Arial" w:cs="Arial"/>
          <w:color w:val="000000"/>
          <w:lang w:eastAsia="en-CA"/>
        </w:rPr>
        <w:t>however</w:t>
      </w:r>
      <w:r w:rsidR="00085A42" w:rsidRPr="00085A42">
        <w:rPr>
          <w:rFonts w:ascii="Arial" w:eastAsia="Times New Roman" w:hAnsi="Arial" w:cs="Arial"/>
          <w:color w:val="000000"/>
          <w:lang w:eastAsia="en-CA"/>
        </w:rPr>
        <w:t xml:space="preserve"> the cost of suppliers and other vendors is not down, they</w:t>
      </w:r>
      <w:r w:rsidR="004C0331">
        <w:rPr>
          <w:rFonts w:ascii="Arial" w:eastAsia="Times New Roman" w:hAnsi="Arial" w:cs="Arial"/>
          <w:color w:val="000000"/>
          <w:lang w:eastAsia="en-CA"/>
        </w:rPr>
        <w:t xml:space="preserve"> have</w:t>
      </w:r>
      <w:r w:rsidR="00085A42" w:rsidRPr="00085A42">
        <w:rPr>
          <w:rFonts w:ascii="Arial" w:eastAsia="Times New Roman" w:hAnsi="Arial" w:cs="Arial"/>
          <w:color w:val="000000"/>
          <w:lang w:eastAsia="en-CA"/>
        </w:rPr>
        <w:t xml:space="preserve"> remain</w:t>
      </w:r>
      <w:r w:rsidR="004C0331">
        <w:rPr>
          <w:rFonts w:ascii="Arial" w:eastAsia="Times New Roman" w:hAnsi="Arial" w:cs="Arial"/>
          <w:color w:val="000000"/>
          <w:lang w:eastAsia="en-CA"/>
        </w:rPr>
        <w:t>ed</w:t>
      </w:r>
      <w:r w:rsidR="00085A42" w:rsidRPr="00085A42">
        <w:rPr>
          <w:rFonts w:ascii="Arial" w:eastAsia="Times New Roman" w:hAnsi="Arial" w:cs="Arial"/>
          <w:color w:val="000000"/>
          <w:lang w:eastAsia="en-CA"/>
        </w:rPr>
        <w:t xml:space="preserve"> the same. </w:t>
      </w:r>
      <w:r w:rsidRPr="00E9059C">
        <w:rPr>
          <w:rFonts w:ascii="Arial" w:eastAsia="Times New Roman" w:hAnsi="Arial" w:cs="Arial"/>
          <w:color w:val="000000"/>
          <w:lang w:eastAsia="en-CA"/>
        </w:rPr>
        <w:t xml:space="preserve">The </w:t>
      </w:r>
      <w:r w:rsidR="004C0331">
        <w:rPr>
          <w:rFonts w:ascii="Arial" w:eastAsia="Times New Roman" w:hAnsi="Arial" w:cs="Arial"/>
          <w:color w:val="000000"/>
          <w:lang w:eastAsia="en-CA"/>
        </w:rPr>
        <w:t>increase</w:t>
      </w:r>
      <w:r w:rsidRPr="00E9059C">
        <w:rPr>
          <w:rFonts w:ascii="Arial" w:eastAsia="Times New Roman" w:hAnsi="Arial" w:cs="Arial"/>
          <w:color w:val="000000"/>
          <w:lang w:eastAsia="en-CA"/>
        </w:rPr>
        <w:t xml:space="preserve"> in oil prices were never the principal motivator for exploring alternative energy. </w:t>
      </w:r>
    </w:p>
    <w:p w14:paraId="4F49FED2" w14:textId="65367669" w:rsidR="002B3609" w:rsidRPr="003244DE" w:rsidRDefault="00E9059C" w:rsidP="000C0AC6">
      <w:pPr>
        <w:spacing w:after="0" w:line="240" w:lineRule="auto"/>
        <w:ind w:firstLine="720"/>
        <w:rPr>
          <w:rFonts w:ascii="Arial" w:hAnsi="Arial" w:cs="Arial"/>
          <w:highlight w:val="yellow"/>
        </w:rPr>
      </w:pPr>
      <w:r w:rsidRPr="002B3609">
        <w:rPr>
          <w:rFonts w:ascii="Arial" w:hAnsi="Arial" w:cs="Arial"/>
        </w:rPr>
        <w:t xml:space="preserve">The oil sands industry has experienced two challenging events in the past months. First of all, the </w:t>
      </w:r>
      <w:r w:rsidR="009D7189" w:rsidRPr="002B3609">
        <w:rPr>
          <w:rFonts w:ascii="Arial" w:hAnsi="Arial" w:cs="Arial"/>
        </w:rPr>
        <w:t>continuous</w:t>
      </w:r>
      <w:r w:rsidRPr="002B3609">
        <w:rPr>
          <w:rFonts w:ascii="Arial" w:hAnsi="Arial" w:cs="Arial"/>
        </w:rPr>
        <w:t xml:space="preserve"> drop of oil price and the rejection of Keystone XL by the Obama a</w:t>
      </w:r>
      <w:r w:rsidR="009D7189" w:rsidRPr="002B3609">
        <w:rPr>
          <w:rFonts w:ascii="Arial" w:hAnsi="Arial" w:cs="Arial"/>
        </w:rPr>
        <w:t>dministration. As a consequence</w:t>
      </w:r>
      <w:r w:rsidRPr="002B3609">
        <w:rPr>
          <w:rFonts w:ascii="Arial" w:hAnsi="Arial" w:cs="Arial"/>
        </w:rPr>
        <w:t>, oil companies started to pull the plug on Alberta expansions and cutting down the expenses under a break-even threshold analyst say is needed to justif</w:t>
      </w:r>
      <w:r w:rsidR="009D7189" w:rsidRPr="002B3609">
        <w:rPr>
          <w:rFonts w:ascii="Arial" w:hAnsi="Arial" w:cs="Arial"/>
        </w:rPr>
        <w:t xml:space="preserve">y a brand new oil sand expansion </w:t>
      </w:r>
      <w:r w:rsidR="009D7189" w:rsidRPr="006C0EF8">
        <w:rPr>
          <w:rFonts w:ascii="Arial" w:hAnsi="Arial" w:cs="Arial"/>
        </w:rPr>
        <w:t>[</w:t>
      </w:r>
      <w:r w:rsidR="006C0EF8" w:rsidRPr="006C0EF8">
        <w:rPr>
          <w:rFonts w:ascii="Arial" w:hAnsi="Arial" w:cs="Arial"/>
        </w:rPr>
        <w:t>38]</w:t>
      </w:r>
      <w:r w:rsidRPr="004C0331">
        <w:rPr>
          <w:rFonts w:ascii="Arial" w:hAnsi="Arial" w:cs="Arial"/>
        </w:rPr>
        <w:t>.</w:t>
      </w:r>
      <w:r w:rsidRPr="002B3609">
        <w:rPr>
          <w:rFonts w:ascii="Arial" w:hAnsi="Arial" w:cs="Arial"/>
        </w:rPr>
        <w:t xml:space="preserve"> </w:t>
      </w:r>
      <w:r w:rsidR="00085A42" w:rsidRPr="002B3609">
        <w:rPr>
          <w:rFonts w:ascii="Arial" w:hAnsi="Arial" w:cs="Arial"/>
        </w:rPr>
        <w:t xml:space="preserve">However, </w:t>
      </w:r>
      <w:r w:rsidR="00085A42" w:rsidRPr="002B3609">
        <w:rPr>
          <w:rFonts w:ascii="Arial" w:hAnsi="Arial" w:cs="Arial"/>
          <w:color w:val="000000"/>
        </w:rPr>
        <w:t>a</w:t>
      </w:r>
      <w:r w:rsidR="009D7189" w:rsidRPr="002B3609">
        <w:rPr>
          <w:rFonts w:ascii="Arial" w:hAnsi="Arial" w:cs="Arial"/>
          <w:color w:val="000000"/>
        </w:rPr>
        <w:t xml:space="preserve"> recent study conduction by </w:t>
      </w:r>
      <w:r w:rsidR="009D7189" w:rsidRPr="00916AA9">
        <w:rPr>
          <w:rFonts w:ascii="Arial" w:hAnsi="Arial" w:cs="Arial"/>
          <w:i/>
          <w:color w:val="000000"/>
        </w:rPr>
        <w:t>THEnergy</w:t>
      </w:r>
      <w:r w:rsidR="009D7189" w:rsidRPr="002B3609">
        <w:rPr>
          <w:rFonts w:ascii="Arial" w:hAnsi="Arial" w:cs="Arial"/>
          <w:color w:val="000000"/>
        </w:rPr>
        <w:t>, a Munich, Germany-based energy consultancy finds that while lower oil prices might slow down the momentum of mining companies switching to renewables, projects planned already will still go ahead [34]</w:t>
      </w:r>
      <w:r w:rsidR="00085A42" w:rsidRPr="002B3609">
        <w:rPr>
          <w:rFonts w:ascii="Arial" w:hAnsi="Arial" w:cs="Arial"/>
          <w:color w:val="000000"/>
        </w:rPr>
        <w:t xml:space="preserve">. </w:t>
      </w:r>
      <w:r w:rsidR="002B3609">
        <w:rPr>
          <w:rFonts w:ascii="Arial" w:hAnsi="Arial" w:cs="Arial"/>
          <w:color w:val="000000"/>
        </w:rPr>
        <w:t xml:space="preserve">As a </w:t>
      </w:r>
      <w:r w:rsidR="002B3609" w:rsidRPr="000C0AC6">
        <w:rPr>
          <w:rFonts w:ascii="Arial" w:hAnsi="Arial" w:cs="Arial"/>
          <w:color w:val="000000"/>
        </w:rPr>
        <w:t xml:space="preserve">consequence, </w:t>
      </w:r>
      <w:r w:rsidR="000C0AC6" w:rsidRPr="000C0AC6">
        <w:rPr>
          <w:rFonts w:ascii="Arial" w:hAnsi="Arial" w:cs="Arial"/>
        </w:rPr>
        <w:t xml:space="preserve">oil companies </w:t>
      </w:r>
      <w:r w:rsidR="002B3609" w:rsidRPr="000C0AC6">
        <w:rPr>
          <w:rFonts w:ascii="Arial" w:hAnsi="Arial" w:cs="Arial"/>
        </w:rPr>
        <w:t xml:space="preserve">must prepare </w:t>
      </w:r>
      <w:r w:rsidR="000C0AC6" w:rsidRPr="000C0AC6">
        <w:rPr>
          <w:rFonts w:ascii="Arial" w:hAnsi="Arial" w:cs="Arial"/>
        </w:rPr>
        <w:t>them</w:t>
      </w:r>
      <w:r w:rsidR="002B3609" w:rsidRPr="000C0AC6">
        <w:rPr>
          <w:rFonts w:ascii="Arial" w:hAnsi="Arial" w:cs="Arial"/>
        </w:rPr>
        <w:t xml:space="preserve">selves </w:t>
      </w:r>
      <w:r w:rsidR="000C0AC6" w:rsidRPr="000C0AC6">
        <w:rPr>
          <w:rFonts w:ascii="Arial" w:hAnsi="Arial" w:cs="Arial"/>
        </w:rPr>
        <w:t>to</w:t>
      </w:r>
      <w:r w:rsidR="002B3609" w:rsidRPr="000C0AC6">
        <w:rPr>
          <w:rFonts w:ascii="Arial" w:hAnsi="Arial" w:cs="Arial"/>
        </w:rPr>
        <w:t xml:space="preserve"> transition to a low-carbon economy and energy system. </w:t>
      </w:r>
      <w:r w:rsidR="000C0AC6" w:rsidRPr="000C0AC6">
        <w:rPr>
          <w:rFonts w:ascii="Arial" w:hAnsi="Arial" w:cs="Arial"/>
        </w:rPr>
        <w:t>This t</w:t>
      </w:r>
      <w:r w:rsidR="002B3609" w:rsidRPr="000C0AC6">
        <w:rPr>
          <w:rFonts w:ascii="Arial" w:hAnsi="Arial" w:cs="Arial"/>
        </w:rPr>
        <w:t xml:space="preserve">ransition to low carbon energy </w:t>
      </w:r>
      <w:r w:rsidR="000C0AC6" w:rsidRPr="000C0AC6">
        <w:rPr>
          <w:rFonts w:ascii="Arial" w:hAnsi="Arial" w:cs="Arial"/>
        </w:rPr>
        <w:t xml:space="preserve">is needed </w:t>
      </w:r>
      <w:r w:rsidR="002B3609" w:rsidRPr="000C0AC6">
        <w:rPr>
          <w:rFonts w:ascii="Arial" w:hAnsi="Arial" w:cs="Arial"/>
        </w:rPr>
        <w:t xml:space="preserve">as </w:t>
      </w:r>
      <w:r w:rsidR="002B3609" w:rsidRPr="000C0AC6">
        <w:rPr>
          <w:rFonts w:ascii="Arial" w:hAnsi="Arial" w:cs="Arial"/>
        </w:rPr>
        <w:lastRenderedPageBreak/>
        <w:t xml:space="preserve">soon as possible </w:t>
      </w:r>
      <w:r w:rsidR="000C0AC6" w:rsidRPr="000C0AC6">
        <w:rPr>
          <w:rFonts w:ascii="Arial" w:hAnsi="Arial" w:cs="Arial"/>
        </w:rPr>
        <w:t>and should exclude</w:t>
      </w:r>
      <w:r w:rsidR="002B3609" w:rsidRPr="000C0AC6">
        <w:rPr>
          <w:rFonts w:ascii="Arial" w:hAnsi="Arial" w:cs="Arial"/>
        </w:rPr>
        <w:t xml:space="preserve"> new coal burning plants</w:t>
      </w:r>
      <w:r w:rsidR="000C0AC6" w:rsidRPr="000C0AC6">
        <w:rPr>
          <w:rFonts w:ascii="Arial" w:hAnsi="Arial" w:cs="Arial"/>
        </w:rPr>
        <w:t>.</w:t>
      </w:r>
      <w:r w:rsidR="002B3609" w:rsidRPr="000C0AC6">
        <w:rPr>
          <w:rFonts w:ascii="Arial" w:hAnsi="Arial" w:cs="Arial"/>
        </w:rPr>
        <w:t xml:space="preserve"> </w:t>
      </w:r>
      <w:r w:rsidR="000C0AC6" w:rsidRPr="000C0AC6">
        <w:rPr>
          <w:rFonts w:ascii="Arial" w:hAnsi="Arial" w:cs="Arial"/>
        </w:rPr>
        <w:t>This paper</w:t>
      </w:r>
      <w:r w:rsidR="002B3609" w:rsidRPr="000C0AC6">
        <w:rPr>
          <w:rFonts w:ascii="Arial" w:hAnsi="Arial" w:cs="Arial"/>
        </w:rPr>
        <w:t xml:space="preserve"> addresses this </w:t>
      </w:r>
      <w:r w:rsidR="000C0AC6" w:rsidRPr="000C0AC6">
        <w:rPr>
          <w:rFonts w:ascii="Arial" w:hAnsi="Arial" w:cs="Arial"/>
        </w:rPr>
        <w:t>transition</w:t>
      </w:r>
      <w:r w:rsidR="002B3609" w:rsidRPr="000C0AC6">
        <w:rPr>
          <w:rFonts w:ascii="Arial" w:hAnsi="Arial" w:cs="Arial"/>
        </w:rPr>
        <w:t xml:space="preserve"> by implementing </w:t>
      </w:r>
      <w:r w:rsidR="000C0AC6" w:rsidRPr="000C0AC6">
        <w:rPr>
          <w:rFonts w:ascii="Arial" w:hAnsi="Arial" w:cs="Arial"/>
        </w:rPr>
        <w:t xml:space="preserve">a symbiotic development approach to the </w:t>
      </w:r>
      <w:r w:rsidR="002B3609" w:rsidRPr="000C0AC6">
        <w:rPr>
          <w:rFonts w:ascii="Arial" w:hAnsi="Arial" w:cs="Arial"/>
        </w:rPr>
        <w:t>oil sands development.</w:t>
      </w:r>
    </w:p>
    <w:p w14:paraId="0A60864E" w14:textId="490BFF04" w:rsidR="009D7189" w:rsidRPr="009400C7" w:rsidRDefault="009D7189" w:rsidP="000C0AC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9400C7">
        <w:rPr>
          <w:rFonts w:ascii="Arial" w:eastAsia="Times New Roman" w:hAnsi="Arial" w:cs="Arial"/>
          <w:color w:val="000000"/>
          <w:lang w:eastAsia="en-CA"/>
        </w:rPr>
        <w:t>not</w:t>
      </w:r>
      <w:r w:rsidRPr="009400C7">
        <w:rPr>
          <w:rFonts w:ascii="Arial" w:eastAsia="Times New Roman" w:hAnsi="Arial" w:cs="Arial"/>
          <w:color w:val="000000"/>
          <w:lang w:eastAsia="en-CA"/>
        </w:rPr>
        <w:t xml:space="preserve"> over the long term. </w:t>
      </w:r>
      <w:r w:rsidR="000C0AC6" w:rsidRPr="009400C7">
        <w:rPr>
          <w:rFonts w:ascii="Arial" w:eastAsia="Times New Roman" w:hAnsi="Arial" w:cs="Arial"/>
          <w:color w:val="000000"/>
          <w:lang w:eastAsia="en-CA"/>
        </w:rPr>
        <w:t xml:space="preserve">It is unlikely </w:t>
      </w:r>
      <w:r w:rsidRPr="009400C7">
        <w:rPr>
          <w:rFonts w:ascii="Arial" w:eastAsia="Times New Roman" w:hAnsi="Arial" w:cs="Arial"/>
          <w:color w:val="000000"/>
          <w:lang w:eastAsia="en-CA"/>
        </w:rPr>
        <w:t>that oil is going to be at US$40 or US$</w:t>
      </w:r>
      <w:r w:rsidR="000C0AC6" w:rsidRPr="009400C7">
        <w:rPr>
          <w:rFonts w:ascii="Arial" w:eastAsia="Times New Roman" w:hAnsi="Arial" w:cs="Arial"/>
          <w:color w:val="000000"/>
          <w:lang w:eastAsia="en-CA"/>
        </w:rPr>
        <w:t xml:space="preserve">50 per barrel in the long term as many </w:t>
      </w:r>
      <w:r w:rsidRPr="009400C7">
        <w:rPr>
          <w:rFonts w:ascii="Arial" w:eastAsia="Times New Roman" w:hAnsi="Arial" w:cs="Arial"/>
          <w:color w:val="000000"/>
          <w:lang w:eastAsia="en-CA"/>
        </w:rPr>
        <w:t>analyst</w:t>
      </w:r>
      <w:r w:rsidR="000C0AC6" w:rsidRPr="009400C7">
        <w:rPr>
          <w:rFonts w:ascii="Arial" w:eastAsia="Times New Roman" w:hAnsi="Arial" w:cs="Arial"/>
          <w:color w:val="000000"/>
          <w:lang w:eastAsia="en-CA"/>
        </w:rPr>
        <w:t>s</w:t>
      </w:r>
      <w:r w:rsidRPr="009400C7">
        <w:rPr>
          <w:rFonts w:ascii="Arial" w:eastAsia="Times New Roman" w:hAnsi="Arial" w:cs="Arial"/>
          <w:color w:val="000000"/>
          <w:lang w:eastAsia="en-CA"/>
        </w:rPr>
        <w:t xml:space="preserve"> believe that the </w:t>
      </w:r>
      <w:r w:rsidR="000C0AC6" w:rsidRPr="009400C7">
        <w:rPr>
          <w:rFonts w:ascii="Arial" w:eastAsia="Times New Roman" w:hAnsi="Arial" w:cs="Arial"/>
          <w:color w:val="000000"/>
          <w:lang w:eastAsia="en-CA"/>
        </w:rPr>
        <w:t>price</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will be close to</w:t>
      </w:r>
      <w:r w:rsidRPr="009400C7">
        <w:rPr>
          <w:rFonts w:ascii="Arial" w:eastAsia="Times New Roman" w:hAnsi="Arial" w:cs="Arial"/>
          <w:color w:val="000000"/>
          <w:lang w:eastAsia="en-CA"/>
        </w:rPr>
        <w:t xml:space="preserve"> US$75 down the road. </w:t>
      </w:r>
    </w:p>
    <w:p w14:paraId="247C2F60" w14:textId="72726514" w:rsidR="009D7189" w:rsidRPr="009400C7" w:rsidRDefault="009D7189" w:rsidP="0022781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Renewables </w:t>
      </w:r>
      <w:r w:rsidR="000C0AC6" w:rsidRPr="009400C7">
        <w:rPr>
          <w:rFonts w:ascii="Arial" w:eastAsia="Times New Roman" w:hAnsi="Arial" w:cs="Arial"/>
          <w:color w:val="000000"/>
          <w:lang w:eastAsia="en-CA"/>
        </w:rPr>
        <w:t>are a potential solution. They represent an</w:t>
      </w:r>
      <w:r w:rsidRPr="009400C7">
        <w:rPr>
          <w:rFonts w:ascii="Arial" w:eastAsia="Times New Roman" w:hAnsi="Arial" w:cs="Arial"/>
          <w:color w:val="000000"/>
          <w:lang w:eastAsia="en-CA"/>
        </w:rPr>
        <w:t xml:space="preserve"> appealing solution for off-grid mines that ship diesel long distances in order to run generators</w:t>
      </w:r>
      <w:r w:rsidR="0020333A" w:rsidRPr="009400C7">
        <w:rPr>
          <w:rFonts w:ascii="Arial" w:eastAsia="Times New Roman" w:hAnsi="Arial" w:cs="Arial"/>
          <w:color w:val="000000"/>
          <w:lang w:eastAsia="en-CA"/>
        </w:rPr>
        <w:t>. Furthermore, m</w:t>
      </w:r>
      <w:r w:rsidRPr="009400C7">
        <w:rPr>
          <w:rFonts w:ascii="Arial" w:eastAsia="Times New Roman" w:hAnsi="Arial" w:cs="Arial"/>
          <w:color w:val="000000"/>
          <w:lang w:eastAsia="en-CA"/>
        </w:rPr>
        <w:t xml:space="preserve">ining </w:t>
      </w:r>
      <w:r w:rsidR="0020333A" w:rsidRPr="009400C7">
        <w:rPr>
          <w:rFonts w:ascii="Arial" w:eastAsia="Times New Roman" w:hAnsi="Arial" w:cs="Arial"/>
          <w:color w:val="000000"/>
          <w:lang w:eastAsia="en-CA"/>
        </w:rPr>
        <w:t>emits</w:t>
      </w:r>
      <w:r w:rsidRPr="009400C7">
        <w:rPr>
          <w:rFonts w:ascii="Arial" w:eastAsia="Times New Roman" w:hAnsi="Arial" w:cs="Arial"/>
          <w:color w:val="000000"/>
          <w:lang w:eastAsia="en-CA"/>
        </w:rPr>
        <w:t xml:space="preserve"> CO</w:t>
      </w:r>
      <w:r w:rsidRPr="009400C7">
        <w:rPr>
          <w:rFonts w:ascii="Arial" w:eastAsia="Times New Roman" w:hAnsi="Arial" w:cs="Arial"/>
          <w:color w:val="000000"/>
          <w:vertAlign w:val="subscript"/>
          <w:lang w:eastAsia="en-CA"/>
        </w:rPr>
        <w:t>2</w:t>
      </w:r>
      <w:r w:rsidR="000C0AC6" w:rsidRPr="009400C7">
        <w:rPr>
          <w:rFonts w:ascii="Arial" w:eastAsia="Times New Roman" w:hAnsi="Arial" w:cs="Arial"/>
          <w:color w:val="000000"/>
          <w:lang w:eastAsia="en-CA"/>
        </w:rPr>
        <w:t>, hence r</w:t>
      </w:r>
      <w:r w:rsidRPr="009400C7">
        <w:rPr>
          <w:rFonts w:ascii="Arial" w:eastAsia="Times New Roman" w:hAnsi="Arial" w:cs="Arial"/>
          <w:color w:val="000000"/>
          <w:lang w:eastAsia="en-CA"/>
        </w:rPr>
        <w:t xml:space="preserve">enewables are </w:t>
      </w:r>
      <w:r w:rsidR="000C0AC6" w:rsidRPr="009400C7">
        <w:rPr>
          <w:rFonts w:ascii="Arial" w:eastAsia="Times New Roman" w:hAnsi="Arial" w:cs="Arial"/>
          <w:color w:val="000000"/>
          <w:lang w:eastAsia="en-CA"/>
        </w:rPr>
        <w:t>part of the</w:t>
      </w:r>
      <w:r w:rsidRPr="009400C7">
        <w:rPr>
          <w:rFonts w:ascii="Arial" w:eastAsia="Times New Roman" w:hAnsi="Arial" w:cs="Arial"/>
          <w:color w:val="000000"/>
          <w:lang w:eastAsia="en-CA"/>
        </w:rPr>
        <w:t xml:space="preserve"> necessary solution of energy</w:t>
      </w:r>
      <w:r w:rsidR="000C0AC6" w:rsidRPr="009400C7">
        <w:rPr>
          <w:rFonts w:ascii="Arial" w:eastAsia="Times New Roman" w:hAnsi="Arial" w:cs="Arial"/>
          <w:color w:val="000000"/>
          <w:lang w:eastAsia="en-CA"/>
        </w:rPr>
        <w:t xml:space="preserve"> development</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 xml:space="preserve">and consumption </w:t>
      </w:r>
      <w:r w:rsidRPr="009400C7">
        <w:rPr>
          <w:rFonts w:ascii="Arial" w:eastAsia="Times New Roman" w:hAnsi="Arial" w:cs="Arial"/>
          <w:color w:val="000000"/>
          <w:lang w:eastAsia="en-CA"/>
        </w:rPr>
        <w:t xml:space="preserve">to lower emissions. </w:t>
      </w:r>
    </w:p>
    <w:p w14:paraId="5E56523F" w14:textId="4C42B587" w:rsidR="009D7189" w:rsidRPr="009400C7" w:rsidRDefault="0020333A" w:rsidP="00BD74FD">
      <w:pPr>
        <w:spacing w:after="0" w:line="240" w:lineRule="auto"/>
        <w:ind w:firstLine="720"/>
        <w:rPr>
          <w:rFonts w:ascii="Arial" w:hAnsi="Arial" w:cs="Arial"/>
        </w:rPr>
      </w:pPr>
      <w:r w:rsidRPr="009400C7">
        <w:rPr>
          <w:rFonts w:ascii="Arial" w:eastAsia="Times New Roman" w:hAnsi="Arial" w:cs="Arial"/>
          <w:color w:val="000000"/>
          <w:lang w:eastAsia="en-CA"/>
        </w:rPr>
        <w:t>C</w:t>
      </w:r>
      <w:r w:rsidR="009D7189" w:rsidRPr="009400C7">
        <w:rPr>
          <w:rFonts w:ascii="Arial" w:eastAsia="Times New Roman" w:hAnsi="Arial" w:cs="Arial"/>
          <w:color w:val="000000"/>
          <w:lang w:eastAsia="en-CA"/>
        </w:rPr>
        <w:t xml:space="preserve">ompanies can only invest in renewables if they </w:t>
      </w:r>
      <w:r w:rsidR="009400C7" w:rsidRPr="009400C7">
        <w:rPr>
          <w:rFonts w:ascii="Arial" w:eastAsia="Times New Roman" w:hAnsi="Arial" w:cs="Arial"/>
          <w:color w:val="000000"/>
          <w:lang w:eastAsia="en-CA"/>
        </w:rPr>
        <w:t>are given a tax incentive</w:t>
      </w:r>
      <w:r w:rsidR="009D7189" w:rsidRPr="009400C7">
        <w:rPr>
          <w:rFonts w:ascii="Arial" w:eastAsia="Times New Roman" w:hAnsi="Arial" w:cs="Arial"/>
          <w:color w:val="000000"/>
          <w:lang w:eastAsia="en-CA"/>
        </w:rPr>
        <w:t xml:space="preserve"> and are economically robust enough to invest outside their core businesses. </w:t>
      </w:r>
      <w:r w:rsidR="009400C7" w:rsidRPr="009400C7">
        <w:rPr>
          <w:rFonts w:ascii="Arial" w:eastAsia="Times New Roman" w:hAnsi="Arial" w:cs="Arial"/>
          <w:color w:val="000000"/>
          <w:lang w:eastAsia="en-CA"/>
        </w:rPr>
        <w:t>The</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cost</w:t>
      </w:r>
      <w:r w:rsidR="009D7189" w:rsidRPr="009400C7">
        <w:rPr>
          <w:rFonts w:ascii="Arial" w:eastAsia="Times New Roman" w:hAnsi="Arial" w:cs="Arial"/>
          <w:color w:val="000000"/>
          <w:lang w:eastAsia="en-CA"/>
        </w:rPr>
        <w:t xml:space="preserve"> of wind and solar energy </w:t>
      </w:r>
      <w:r w:rsidR="009400C7" w:rsidRPr="009400C7">
        <w:rPr>
          <w:rFonts w:ascii="Arial" w:eastAsia="Times New Roman" w:hAnsi="Arial" w:cs="Arial"/>
          <w:color w:val="000000"/>
          <w:lang w:eastAsia="en-CA"/>
        </w:rPr>
        <w:t>is continuously decreasing making</w:t>
      </w:r>
      <w:r w:rsidR="009D7189" w:rsidRPr="009400C7">
        <w:rPr>
          <w:rFonts w:ascii="Arial" w:eastAsia="Times New Roman" w:hAnsi="Arial" w:cs="Arial"/>
          <w:color w:val="000000"/>
          <w:lang w:eastAsia="en-CA"/>
        </w:rPr>
        <w:t xml:space="preserve"> these new sources of energy </w:t>
      </w:r>
      <w:r w:rsidRPr="009400C7">
        <w:rPr>
          <w:rFonts w:ascii="Arial" w:eastAsia="Times New Roman" w:hAnsi="Arial" w:cs="Arial"/>
          <w:color w:val="000000"/>
          <w:lang w:eastAsia="en-CA"/>
        </w:rPr>
        <w:t>attractive</w:t>
      </w:r>
      <w:r w:rsidR="009400C7" w:rsidRPr="009400C7">
        <w:rPr>
          <w:rFonts w:ascii="Arial" w:eastAsia="Times New Roman" w:hAnsi="Arial" w:cs="Arial"/>
          <w:color w:val="000000"/>
          <w:lang w:eastAsia="en-CA"/>
        </w:rPr>
        <w:t>.</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Moreover, this</w:t>
      </w:r>
      <w:r w:rsidR="009D7189" w:rsidRPr="009400C7">
        <w:rPr>
          <w:rFonts w:ascii="Arial" w:eastAsia="Times New Roman" w:hAnsi="Arial" w:cs="Arial"/>
          <w:color w:val="000000"/>
          <w:lang w:eastAsia="en-CA"/>
        </w:rPr>
        <w:t xml:space="preserve"> improves the competitiveness for the industries </w:t>
      </w:r>
      <w:r w:rsidR="009400C7" w:rsidRPr="009400C7">
        <w:rPr>
          <w:rFonts w:ascii="Arial" w:eastAsia="Times New Roman" w:hAnsi="Arial" w:cs="Arial"/>
          <w:color w:val="000000"/>
          <w:lang w:eastAsia="en-CA"/>
        </w:rPr>
        <w:t>to self</w:t>
      </w:r>
      <w:r w:rsidR="009400C7">
        <w:rPr>
          <w:rFonts w:ascii="Arial" w:eastAsia="Times New Roman" w:hAnsi="Arial" w:cs="Arial"/>
          <w:color w:val="000000"/>
          <w:lang w:eastAsia="en-CA"/>
        </w:rPr>
        <w:t>-</w:t>
      </w:r>
      <w:r w:rsidR="009400C7">
        <w:rPr>
          <w:rFonts w:ascii="Arial" w:hAnsi="Arial" w:cs="Arial"/>
        </w:rPr>
        <w:t>i</w:t>
      </w:r>
      <w:r w:rsidR="003A2FE4" w:rsidRPr="009400C7">
        <w:rPr>
          <w:rFonts w:ascii="Arial" w:hAnsi="Arial" w:cs="Arial"/>
        </w:rPr>
        <w:t xml:space="preserve">nvesting in research and application of Renewables </w:t>
      </w:r>
      <w:r w:rsidR="009400C7">
        <w:rPr>
          <w:rFonts w:ascii="Arial" w:hAnsi="Arial" w:cs="Arial"/>
        </w:rPr>
        <w:t>as a long-term</w:t>
      </w:r>
      <w:r w:rsidR="003A2FE4" w:rsidRPr="009400C7">
        <w:rPr>
          <w:rFonts w:ascii="Arial" w:hAnsi="Arial" w:cs="Arial"/>
        </w:rPr>
        <w:t xml:space="preserve"> st</w:t>
      </w:r>
      <w:r w:rsidR="000C0AC6" w:rsidRPr="009400C7">
        <w:rPr>
          <w:rFonts w:ascii="Arial" w:hAnsi="Arial" w:cs="Arial"/>
        </w:rPr>
        <w:t>rategy for development</w:t>
      </w:r>
      <w:r w:rsidR="009400C7">
        <w:rPr>
          <w:rFonts w:ascii="Arial" w:hAnsi="Arial" w:cs="Arial"/>
        </w:rPr>
        <w:t>.</w:t>
      </w:r>
      <w:r w:rsidR="009400C7" w:rsidRPr="009400C7">
        <w:rPr>
          <w:rFonts w:ascii="Arial" w:hAnsi="Arial" w:cs="Arial"/>
        </w:rPr>
        <w:t xml:space="preserve"> </w:t>
      </w:r>
    </w:p>
    <w:p w14:paraId="0B0F0790" w14:textId="3AA9416C" w:rsidR="00D9049C" w:rsidRPr="00200824" w:rsidRDefault="00D9049C" w:rsidP="000C0AC6">
      <w:pPr>
        <w:autoSpaceDE w:val="0"/>
        <w:autoSpaceDN w:val="0"/>
        <w:adjustRightInd w:val="0"/>
        <w:spacing w:after="0" w:line="240" w:lineRule="auto"/>
        <w:ind w:firstLine="720"/>
        <w:rPr>
          <w:rFonts w:ascii="Arial" w:hAnsi="Arial" w:cs="Arial"/>
        </w:rPr>
      </w:pPr>
      <w:r w:rsidRPr="00200824">
        <w:rPr>
          <w:rFonts w:ascii="Arial" w:hAnsi="Arial" w:cs="Arial"/>
        </w:rPr>
        <w:t>In addition to improving EROI, this proposed investment</w:t>
      </w:r>
      <w:r w:rsidR="00227816">
        <w:rPr>
          <w:rFonts w:ascii="Arial" w:hAnsi="Arial" w:cs="Arial"/>
        </w:rPr>
        <w:t xml:space="preserve"> discussed in section 1.2</w:t>
      </w:r>
      <w:r w:rsidRPr="00200824">
        <w:rPr>
          <w:rFonts w:ascii="Arial" w:hAnsi="Arial" w:cs="Arial"/>
        </w:rPr>
        <w:t xml:space="preserve"> represents an alternative </w:t>
      </w:r>
      <w:r w:rsidR="008610BE" w:rsidRPr="00200824">
        <w:rPr>
          <w:rFonts w:ascii="Arial" w:hAnsi="Arial" w:cs="Arial"/>
        </w:rPr>
        <w:t xml:space="preserve">to </w:t>
      </w:r>
      <w:r w:rsidRPr="00200824">
        <w:rPr>
          <w:rFonts w:ascii="Arial" w:hAnsi="Arial" w:cs="Arial"/>
        </w:rPr>
        <w:t xml:space="preserve">a </w:t>
      </w:r>
      <w:r w:rsidR="00F902F4" w:rsidRPr="00200824">
        <w:rPr>
          <w:rFonts w:ascii="Arial" w:hAnsi="Arial" w:cs="Arial"/>
        </w:rPr>
        <w:t xml:space="preserve">potential </w:t>
      </w:r>
      <w:r w:rsidRPr="00200824">
        <w:rPr>
          <w:rFonts w:ascii="Arial" w:hAnsi="Arial" w:cs="Arial"/>
        </w:rPr>
        <w:t>carbon 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5" w:name="_Toc423380451"/>
      <w:r w:rsidRPr="00200824">
        <w:rPr>
          <w:rFonts w:ascii="Arial" w:hAnsi="Arial" w:cs="Arial"/>
          <w:color w:val="auto"/>
          <w:sz w:val="24"/>
          <w:szCs w:val="24"/>
        </w:rPr>
        <w:t>2 Alberta's Oil Sands Analysis</w:t>
      </w:r>
      <w:bookmarkEnd w:id="5"/>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6" w:name="_Toc423380452"/>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6"/>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7" w:name="_Toc423380453"/>
      <w:r w:rsidRPr="00E9480A">
        <w:rPr>
          <w:rFonts w:ascii="Arial" w:hAnsi="Arial" w:cs="Arial"/>
          <w:b w:val="0"/>
          <w:i/>
          <w:color w:val="auto"/>
          <w:sz w:val="22"/>
          <w:szCs w:val="22"/>
        </w:rPr>
        <w:lastRenderedPageBreak/>
        <w:t>2.2 The Keystone XL Pipeline</w:t>
      </w:r>
      <w:bookmarkEnd w:id="7"/>
    </w:p>
    <w:p w14:paraId="6CDA66F9" w14:textId="683B7286"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ulf Coast</w:t>
      </w:r>
      <w:r w:rsidR="00C254B8" w:rsidRPr="00FA30E4">
        <w:rPr>
          <w:rFonts w:ascii="Arial" w:hAnsi="Arial" w:cs="Arial"/>
          <w:shd w:val="clear" w:color="auto" w:fill="FFFFFF"/>
        </w:rPr>
        <w:t xml:space="preserve">, it costs between </w:t>
      </w:r>
      <w:r w:rsidR="00755632">
        <w:rPr>
          <w:rFonts w:ascii="Arial" w:hAnsi="Arial" w:cs="Arial"/>
          <w:shd w:val="clear" w:color="auto" w:fill="FFFFFF"/>
        </w:rPr>
        <w:t>US</w:t>
      </w:r>
      <w:r w:rsidR="00C254B8" w:rsidRPr="00FA30E4">
        <w:rPr>
          <w:rFonts w:ascii="Arial" w:hAnsi="Arial" w:cs="Arial"/>
          <w:shd w:val="clear" w:color="auto" w:fill="FFFFFF"/>
        </w:rPr>
        <w:t xml:space="preserve">$15 to </w:t>
      </w:r>
      <w:r w:rsidR="00755632">
        <w:rPr>
          <w:rFonts w:ascii="Arial" w:hAnsi="Arial" w:cs="Arial"/>
          <w:shd w:val="clear" w:color="auto" w:fill="FFFFFF"/>
        </w:rPr>
        <w:t>US</w:t>
      </w:r>
      <w:r w:rsidRPr="00FA30E4">
        <w:rPr>
          <w:rFonts w:ascii="Arial" w:hAnsi="Arial" w:cs="Arial"/>
          <w:shd w:val="clear" w:color="auto" w:fill="FFFFFF"/>
        </w:rPr>
        <w:t>$20</w:t>
      </w:r>
      <w:r w:rsidRPr="00200824">
        <w:rPr>
          <w:rFonts w:ascii="Arial" w:hAnsi="Arial" w:cs="Arial"/>
          <w:shd w:val="clear" w:color="auto" w:fill="FFFFFF"/>
        </w:rPr>
        <w:t xml:space="preserve">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261C23FF"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554D2953" w:rsidR="00E84BC9" w:rsidRPr="00200824" w:rsidRDefault="00E84BC9" w:rsidP="00E84BC9">
      <w:pPr>
        <w:autoSpaceDE w:val="0"/>
        <w:autoSpaceDN w:val="0"/>
        <w:adjustRightInd w:val="0"/>
        <w:spacing w:after="0" w:line="240" w:lineRule="auto"/>
        <w:ind w:firstLine="720"/>
        <w:rPr>
          <w:rFonts w:ascii="Arial" w:hAnsi="Arial" w:cs="Arial"/>
        </w:rPr>
      </w:pPr>
      <w:r w:rsidRPr="00A8257D">
        <w:rPr>
          <w:rFonts w:ascii="Arial" w:hAnsi="Arial" w:cs="Arial"/>
        </w:rPr>
        <w:t xml:space="preserve">The Canadian Association of Petroleum Producers (CAPP) 2013 Crude Oil Forecast, Markets and Transportation forecasts Canadian crude oil production will more than double to 6.7 million barrels per day by 2030 from 3.2 million barrels per day in 2012. This includes oil sands production of 5.2 million barrels per day by 2030, up from 1.8 million barrels per day in 2012 </w:t>
      </w:r>
      <w:r w:rsidR="00E35CB6" w:rsidRPr="00A8257D">
        <w:rPr>
          <w:rFonts w:ascii="Arial" w:hAnsi="Arial" w:cs="Arial"/>
        </w:rPr>
        <w:t>[11]</w:t>
      </w:r>
      <w:r w:rsidRPr="00A8257D">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18BBEE62" w14:textId="77777777" w:rsidR="007539D6"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7CB4DB8C" w14:textId="77777777" w:rsidR="007539D6"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8" w:name="_Toc423380454"/>
      <w:r w:rsidRPr="00200824">
        <w:rPr>
          <w:rFonts w:ascii="Arial" w:hAnsi="Arial" w:cs="Arial"/>
          <w:color w:val="auto"/>
          <w:sz w:val="24"/>
          <w:szCs w:val="24"/>
        </w:rPr>
        <w:lastRenderedPageBreak/>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8"/>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9" w:name="_Toc423380455"/>
      <w:r w:rsidRPr="00E9480A">
        <w:rPr>
          <w:rFonts w:ascii="Arial" w:eastAsia="Times New Roman" w:hAnsi="Arial" w:cs="Arial"/>
          <w:b w:val="0"/>
          <w:i/>
          <w:color w:val="auto"/>
          <w:sz w:val="22"/>
          <w:szCs w:val="22"/>
          <w:lang w:eastAsia="en-CA"/>
        </w:rPr>
        <w:t>3.1 Oil Sands EROI Overview</w:t>
      </w:r>
      <w:bookmarkEnd w:id="9"/>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A5259F">
      <w:pPr>
        <w:spacing w:after="120" w:line="240" w:lineRule="auto"/>
        <w:ind w:right="144"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F902F4">
      <w:pPr>
        <w:spacing w:after="0" w:line="240" w:lineRule="auto"/>
        <w:ind w:right="144"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w:t>
      </w:r>
      <w:r w:rsidRPr="00A8257D">
        <w:rPr>
          <w:rFonts w:ascii="Arial" w:hAnsi="Arial" w:cs="Arial"/>
        </w:rPr>
        <w:t>$8/GJ,</w:t>
      </w:r>
      <w:r w:rsidRPr="00200824">
        <w:rPr>
          <w:rFonts w:ascii="Arial" w:hAnsi="Arial" w:cs="Arial"/>
        </w:rPr>
        <w:t xml:space="preserve"> </w:t>
      </w:r>
      <w:r w:rsidR="005B1BF5" w:rsidRPr="00200824">
        <w:rPr>
          <w:rFonts w:ascii="Arial" w:hAnsi="Arial" w:cs="Arial"/>
        </w:rPr>
        <w:t xml:space="preserve">oil sands production cost would increase by </w:t>
      </w:r>
      <w:r w:rsidRPr="00A8257D">
        <w:rPr>
          <w:rFonts w:ascii="Arial" w:hAnsi="Arial" w:cs="Arial"/>
        </w:rPr>
        <w:t xml:space="preserve">$6.30 per barrel </w:t>
      </w:r>
      <w:r w:rsidR="00E35CB6" w:rsidRPr="00A8257D">
        <w:rPr>
          <w:rFonts w:ascii="Arial" w:hAnsi="Arial" w:cs="Arial"/>
        </w:rPr>
        <w:t>[16]</w:t>
      </w:r>
      <w:r w:rsidRPr="00A8257D">
        <w:rPr>
          <w:rFonts w:ascii="Arial" w:hAnsi="Arial" w:cs="Arial"/>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75C1825"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xml:space="preserve">.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199E1EF4" w14:textId="77777777" w:rsidR="00F35F97" w:rsidRPr="00E9480A" w:rsidRDefault="00F35F97" w:rsidP="00A5259F">
      <w:pPr>
        <w:pStyle w:val="Heading2"/>
        <w:spacing w:after="120"/>
        <w:rPr>
          <w:rFonts w:ascii="Arial" w:hAnsi="Arial" w:cs="Arial"/>
          <w:b w:val="0"/>
          <w:i/>
          <w:color w:val="auto"/>
          <w:sz w:val="22"/>
          <w:szCs w:val="22"/>
        </w:rPr>
      </w:pPr>
      <w:bookmarkStart w:id="10" w:name="_Toc423380456"/>
      <w:r w:rsidRPr="00E9480A">
        <w:rPr>
          <w:rFonts w:ascii="Arial" w:hAnsi="Arial" w:cs="Arial"/>
          <w:b w:val="0"/>
          <w:i/>
          <w:color w:val="auto"/>
          <w:sz w:val="22"/>
          <w:szCs w:val="22"/>
        </w:rPr>
        <w:t>3.</w:t>
      </w:r>
      <w:r w:rsidR="000A4C0C" w:rsidRPr="00E9480A">
        <w:rPr>
          <w:rFonts w:ascii="Arial" w:hAnsi="Arial" w:cs="Arial"/>
          <w:b w:val="0"/>
          <w:i/>
          <w:color w:val="auto"/>
          <w:sz w:val="22"/>
          <w:szCs w:val="22"/>
        </w:rPr>
        <w:t>2</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10"/>
    </w:p>
    <w:p w14:paraId="621644B7" w14:textId="536D1D41" w:rsidR="00F35F97" w:rsidRPr="00200824" w:rsidRDefault="009A0FA7" w:rsidP="00A5259F">
      <w:pPr>
        <w:autoSpaceDE w:val="0"/>
        <w:autoSpaceDN w:val="0"/>
        <w:adjustRightInd w:val="0"/>
        <w:spacing w:after="120" w:line="240" w:lineRule="auto"/>
        <w:ind w:firstLine="720"/>
        <w:rPr>
          <w:rFonts w:ascii="Arial" w:hAnsi="Arial" w:cs="Arial"/>
        </w:rPr>
      </w:pPr>
      <w:r>
        <w:rPr>
          <w:rFonts w:ascii="Arial" w:hAnsi="Arial" w:cs="Arial"/>
        </w:rPr>
        <w:t>Our first 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 xml:space="preserve">investment of about $20/bbl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54 years. </w:t>
      </w:r>
    </w:p>
    <w:p w14:paraId="0B5704AA" w14:textId="35CA23B3"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xml:space="preserve">, which means the $20/bbl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w:t>
      </w:r>
      <w:r w:rsidRPr="00200824">
        <w:rPr>
          <w:rFonts w:ascii="Arial" w:hAnsi="Arial" w:cs="Arial"/>
        </w:rPr>
        <w:lastRenderedPageBreak/>
        <w:t>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77777777"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77777777"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640CC9A6" w:rsidR="00F35F97" w:rsidRDefault="00326409"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05C0C14F">
                <wp:simplePos x="0" y="0"/>
                <wp:positionH relativeFrom="column">
                  <wp:posOffset>5124450</wp:posOffset>
                </wp:positionH>
                <wp:positionV relativeFrom="paragraph">
                  <wp:posOffset>1028700</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916AA9" w:rsidRPr="00326409" w:rsidRDefault="00916AA9">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3.5pt;margin-top:81pt;width:74.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" stroked="f">
                <v:textbox>
                  <w:txbxContent>
                    <w:p w14:paraId="0632A831" w14:textId="7B68194B" w:rsidR="00916AA9" w:rsidRPr="00326409" w:rsidRDefault="00916AA9">
                      <w:r w:rsidRPr="00326409">
                        <w:t>Investments:</w:t>
                      </w:r>
                    </w:p>
                  </w:txbxContent>
                </v:textbox>
              </v:shape>
            </w:pict>
          </mc:Fallback>
        </mc:AlternateContent>
      </w:r>
      <w:r w:rsidR="00A81582">
        <w:rPr>
          <w:noProof/>
          <w:lang w:eastAsia="en-CA"/>
        </w:rPr>
        <w:drawing>
          <wp:inline distT="0" distB="0" distL="0" distR="0" wp14:anchorId="1CE9C28F" wp14:editId="1E576938">
            <wp:extent cx="6105525" cy="35147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31313612"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C93EEC" w:rsidRPr="00200824">
        <w:rPr>
          <w:rFonts w:ascii="Arial" w:hAnsi="Arial" w:cs="Arial"/>
        </w:rPr>
        <w:t>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2884DEF0"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916AA9" w:rsidRPr="00326409" w:rsidRDefault="00916AA9"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916AA9" w:rsidRPr="00326409" w:rsidRDefault="00916AA9" w:rsidP="00C65E51">
                      <w:r w:rsidRPr="00326409">
                        <w:t>Investments:</w:t>
                      </w:r>
                    </w:p>
                  </w:txbxContent>
                </v:textbox>
                <w10:wrap anchorx="margin"/>
              </v:shape>
            </w:pict>
          </mc:Fallback>
        </mc:AlternateContent>
      </w:r>
      <w:r>
        <w:rPr>
          <w:noProof/>
          <w:lang w:eastAsia="en-CA"/>
        </w:rPr>
        <w:drawing>
          <wp:inline distT="0" distB="0" distL="0" distR="0" wp14:anchorId="4F4856D1" wp14:editId="18E6AB90">
            <wp:extent cx="6086475" cy="37623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16048FF6"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C93EEC" w:rsidRPr="00200824">
        <w:rPr>
          <w:rFonts w:ascii="Arial" w:hAnsi="Arial" w:cs="Arial"/>
        </w:rPr>
        <w:t>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annual energy produced (TWHr)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63680908" w14:textId="77777777" w:rsidR="002C27B2" w:rsidRDefault="002C27B2"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472"/>
        <w:gridCol w:w="2472"/>
        <w:gridCol w:w="2472"/>
      </w:tblGrid>
      <w:tr w:rsidR="00826C1B" w:rsidRPr="005B0E99" w14:paraId="54BF9E97" w14:textId="77777777" w:rsidTr="00826C1B">
        <w:trPr>
          <w:trHeight w:val="270"/>
          <w:jc w:val="center"/>
        </w:trPr>
        <w:tc>
          <w:tcPr>
            <w:tcW w:w="2472" w:type="dxa"/>
            <w:vMerge w:val="restart"/>
          </w:tcPr>
          <w:p w14:paraId="672F65B7" w14:textId="77777777" w:rsidR="00826C1B" w:rsidRPr="005B0E99" w:rsidRDefault="00826C1B" w:rsidP="00177C87">
            <w:pPr>
              <w:jc w:val="center"/>
              <w:rPr>
                <w:rFonts w:ascii="Arial" w:hAnsi="Arial" w:cs="Arial"/>
                <w:b/>
              </w:rPr>
            </w:pPr>
          </w:p>
        </w:tc>
        <w:tc>
          <w:tcPr>
            <w:tcW w:w="4944" w:type="dxa"/>
            <w:gridSpan w:val="2"/>
            <w:shd w:val="clear" w:color="auto" w:fill="BFBFBF" w:themeFill="background1" w:themeFillShade="BF"/>
          </w:tcPr>
          <w:p w14:paraId="205E17B1" w14:textId="77777777" w:rsidR="00826C1B" w:rsidRPr="00E9480A" w:rsidRDefault="00826C1B" w:rsidP="000E0DBA">
            <w:pPr>
              <w:jc w:val="center"/>
              <w:rPr>
                <w:rFonts w:ascii="Arial" w:hAnsi="Arial" w:cs="Arial"/>
              </w:rPr>
            </w:pPr>
            <w:r w:rsidRPr="00E9480A">
              <w:rPr>
                <w:rFonts w:ascii="Arial" w:hAnsi="Arial" w:cs="Arial"/>
              </w:rPr>
              <w:t>Reinvestment Policy</w:t>
            </w:r>
          </w:p>
        </w:tc>
      </w:tr>
      <w:tr w:rsidR="00826C1B" w:rsidRPr="005B0E99" w14:paraId="6E470B80" w14:textId="77777777" w:rsidTr="00177C87">
        <w:trPr>
          <w:trHeight w:val="270"/>
          <w:jc w:val="center"/>
        </w:trPr>
        <w:tc>
          <w:tcPr>
            <w:tcW w:w="2472" w:type="dxa"/>
            <w:vMerge/>
          </w:tcPr>
          <w:p w14:paraId="5633F706" w14:textId="77777777" w:rsidR="00826C1B" w:rsidRPr="005B0E99" w:rsidRDefault="00826C1B" w:rsidP="00177C87">
            <w:pPr>
              <w:jc w:val="center"/>
              <w:rPr>
                <w:rFonts w:ascii="Arial" w:hAnsi="Arial" w:cs="Arial"/>
                <w:b/>
              </w:rPr>
            </w:pPr>
          </w:p>
        </w:tc>
        <w:tc>
          <w:tcPr>
            <w:tcW w:w="2472" w:type="dxa"/>
          </w:tcPr>
          <w:p w14:paraId="229877CD" w14:textId="77777777" w:rsidR="00826C1B" w:rsidRPr="00E9480A" w:rsidRDefault="00826C1B" w:rsidP="00177C87">
            <w:pPr>
              <w:jc w:val="center"/>
              <w:rPr>
                <w:rFonts w:ascii="Arial" w:hAnsi="Arial" w:cs="Arial"/>
              </w:rPr>
            </w:pPr>
            <w:r w:rsidRPr="00E9480A">
              <w:rPr>
                <w:rFonts w:ascii="Arial" w:hAnsi="Arial" w:cs="Arial"/>
              </w:rPr>
              <w:t>$0.05/kWh</w:t>
            </w:r>
          </w:p>
        </w:tc>
        <w:tc>
          <w:tcPr>
            <w:tcW w:w="2472" w:type="dxa"/>
          </w:tcPr>
          <w:p w14:paraId="4E38A60C" w14:textId="77777777" w:rsidR="00826C1B" w:rsidRPr="00E9480A" w:rsidRDefault="00826C1B" w:rsidP="000E0DBA">
            <w:pPr>
              <w:jc w:val="center"/>
              <w:rPr>
                <w:rFonts w:ascii="Arial" w:hAnsi="Arial" w:cs="Arial"/>
              </w:rPr>
            </w:pPr>
            <w:r w:rsidRPr="00E9480A">
              <w:rPr>
                <w:rFonts w:ascii="Arial" w:hAnsi="Arial" w:cs="Arial"/>
              </w:rPr>
              <w:t>$0.07/kWh</w:t>
            </w:r>
          </w:p>
        </w:tc>
      </w:tr>
      <w:tr w:rsidR="00177C87" w:rsidRPr="005B0E99" w14:paraId="080F48A9" w14:textId="77777777" w:rsidTr="00826C1B">
        <w:trPr>
          <w:trHeight w:val="557"/>
          <w:jc w:val="center"/>
        </w:trPr>
        <w:tc>
          <w:tcPr>
            <w:tcW w:w="2472" w:type="dxa"/>
            <w:shd w:val="clear" w:color="auto" w:fill="BFBFBF" w:themeFill="background1" w:themeFillShade="BF"/>
          </w:tcPr>
          <w:p w14:paraId="369111FB" w14:textId="77777777" w:rsidR="00177C87" w:rsidRPr="00E9480A" w:rsidRDefault="00177C87" w:rsidP="00177C87">
            <w:pPr>
              <w:jc w:val="center"/>
              <w:rPr>
                <w:rFonts w:ascii="Arial" w:hAnsi="Arial" w:cs="Arial"/>
              </w:rPr>
            </w:pPr>
            <w:r w:rsidRPr="00E9480A">
              <w:rPr>
                <w:rFonts w:ascii="Arial" w:hAnsi="Arial" w:cs="Arial"/>
              </w:rPr>
              <w:t>Investment Amount</w:t>
            </w:r>
          </w:p>
          <w:p w14:paraId="766B93FC" w14:textId="77777777" w:rsidR="00826C1B" w:rsidRPr="005B0E99" w:rsidRDefault="00826C1B" w:rsidP="00177C87">
            <w:pPr>
              <w:jc w:val="center"/>
              <w:rPr>
                <w:rFonts w:ascii="Arial" w:hAnsi="Arial" w:cs="Arial"/>
                <w:b/>
              </w:rPr>
            </w:pPr>
            <w:r w:rsidRPr="00E9480A">
              <w:rPr>
                <w:rFonts w:ascii="Arial" w:hAnsi="Arial" w:cs="Arial"/>
              </w:rPr>
              <w:t>($/bbl)</w:t>
            </w:r>
          </w:p>
        </w:tc>
        <w:tc>
          <w:tcPr>
            <w:tcW w:w="2472" w:type="dxa"/>
            <w:shd w:val="clear" w:color="auto" w:fill="BFBFBF" w:themeFill="background1" w:themeFillShade="BF"/>
          </w:tcPr>
          <w:p w14:paraId="18192788" w14:textId="77777777" w:rsidR="00177C87" w:rsidRPr="00E9480A" w:rsidRDefault="00177C87" w:rsidP="00177C87">
            <w:pPr>
              <w:jc w:val="center"/>
              <w:rPr>
                <w:rFonts w:ascii="Arial" w:hAnsi="Arial" w:cs="Arial"/>
              </w:rPr>
            </w:pPr>
            <w:r w:rsidRPr="00E9480A">
              <w:rPr>
                <w:rFonts w:ascii="Arial" w:hAnsi="Arial" w:cs="Arial"/>
              </w:rPr>
              <w:t>Estimated Time</w:t>
            </w:r>
          </w:p>
          <w:p w14:paraId="180E3EFC" w14:textId="77777777" w:rsidR="00826C1B" w:rsidRPr="00E9480A" w:rsidRDefault="00826C1B" w:rsidP="00177C87">
            <w:pPr>
              <w:jc w:val="center"/>
              <w:rPr>
                <w:rFonts w:ascii="Arial" w:hAnsi="Arial" w:cs="Arial"/>
              </w:rPr>
            </w:pPr>
            <w:r w:rsidRPr="00E9480A">
              <w:rPr>
                <w:rFonts w:ascii="Arial" w:hAnsi="Arial" w:cs="Arial"/>
              </w:rPr>
              <w:t>(Years)</w:t>
            </w:r>
          </w:p>
        </w:tc>
        <w:tc>
          <w:tcPr>
            <w:tcW w:w="2472" w:type="dxa"/>
            <w:shd w:val="clear" w:color="auto" w:fill="BFBFBF" w:themeFill="background1" w:themeFillShade="BF"/>
          </w:tcPr>
          <w:p w14:paraId="75931453" w14:textId="77777777" w:rsidR="00177C87" w:rsidRPr="00E9480A" w:rsidRDefault="00177C87" w:rsidP="00177C87">
            <w:pPr>
              <w:jc w:val="center"/>
              <w:rPr>
                <w:rFonts w:ascii="Arial" w:hAnsi="Arial" w:cs="Arial"/>
              </w:rPr>
            </w:pPr>
            <w:r w:rsidRPr="00E9480A">
              <w:rPr>
                <w:rFonts w:ascii="Arial" w:hAnsi="Arial" w:cs="Arial"/>
              </w:rPr>
              <w:t>Estimated Time</w:t>
            </w:r>
          </w:p>
          <w:p w14:paraId="267F98A2" w14:textId="77777777" w:rsidR="00826C1B" w:rsidRPr="00E9480A" w:rsidRDefault="00826C1B" w:rsidP="00177C87">
            <w:pPr>
              <w:jc w:val="center"/>
              <w:rPr>
                <w:rFonts w:ascii="Arial" w:hAnsi="Arial" w:cs="Arial"/>
              </w:rPr>
            </w:pPr>
            <w:r w:rsidRPr="00E9480A">
              <w:rPr>
                <w:rFonts w:ascii="Arial" w:hAnsi="Arial" w:cs="Arial"/>
              </w:rPr>
              <w:t>(Years)</w:t>
            </w:r>
          </w:p>
        </w:tc>
      </w:tr>
      <w:tr w:rsidR="00177C87" w:rsidRPr="005B0E99" w14:paraId="5DB6E563" w14:textId="77777777" w:rsidTr="00177C87">
        <w:trPr>
          <w:trHeight w:val="270"/>
          <w:jc w:val="center"/>
        </w:trPr>
        <w:tc>
          <w:tcPr>
            <w:tcW w:w="2472" w:type="dxa"/>
          </w:tcPr>
          <w:p w14:paraId="4D632BA6" w14:textId="77777777" w:rsidR="00177C87" w:rsidRPr="005B0E99" w:rsidRDefault="00177C87" w:rsidP="00826C1B">
            <w:pPr>
              <w:jc w:val="center"/>
              <w:rPr>
                <w:rFonts w:ascii="Arial" w:hAnsi="Arial" w:cs="Arial"/>
                <w:b/>
              </w:rPr>
            </w:pPr>
            <w:r w:rsidRPr="005B0E99">
              <w:rPr>
                <w:rFonts w:ascii="Arial" w:hAnsi="Arial" w:cs="Arial"/>
              </w:rPr>
              <w:t>10</w:t>
            </w:r>
          </w:p>
        </w:tc>
        <w:tc>
          <w:tcPr>
            <w:tcW w:w="2472" w:type="dxa"/>
          </w:tcPr>
          <w:p w14:paraId="708E583E" w14:textId="77777777" w:rsidR="00177C87" w:rsidRPr="005B0E99" w:rsidRDefault="00826C1B" w:rsidP="00177C87">
            <w:pPr>
              <w:jc w:val="center"/>
              <w:rPr>
                <w:rFonts w:ascii="Arial" w:hAnsi="Arial" w:cs="Arial"/>
              </w:rPr>
            </w:pPr>
            <w:r w:rsidRPr="005B0E99">
              <w:rPr>
                <w:rFonts w:ascii="Arial" w:hAnsi="Arial" w:cs="Arial"/>
              </w:rPr>
              <w:t>113</w:t>
            </w:r>
          </w:p>
        </w:tc>
        <w:tc>
          <w:tcPr>
            <w:tcW w:w="2472" w:type="dxa"/>
          </w:tcPr>
          <w:p w14:paraId="1FDC33AB" w14:textId="77777777" w:rsidR="00177C87" w:rsidRPr="005B0E99" w:rsidRDefault="00177C87" w:rsidP="00177C87">
            <w:pPr>
              <w:jc w:val="center"/>
              <w:rPr>
                <w:rFonts w:ascii="Arial" w:hAnsi="Arial" w:cs="Arial"/>
              </w:rPr>
            </w:pPr>
            <w:r w:rsidRPr="005B0E99">
              <w:rPr>
                <w:rFonts w:ascii="Arial" w:hAnsi="Arial" w:cs="Arial"/>
              </w:rPr>
              <w:t>61</w:t>
            </w:r>
          </w:p>
        </w:tc>
      </w:tr>
      <w:tr w:rsidR="00177C87" w:rsidRPr="005B0E99" w14:paraId="66A979BE" w14:textId="77777777" w:rsidTr="00177C87">
        <w:trPr>
          <w:trHeight w:val="270"/>
          <w:jc w:val="center"/>
        </w:trPr>
        <w:tc>
          <w:tcPr>
            <w:tcW w:w="2472" w:type="dxa"/>
          </w:tcPr>
          <w:p w14:paraId="4C8ADEA1" w14:textId="77777777" w:rsidR="00177C87" w:rsidRPr="005B0E99" w:rsidRDefault="00177C87" w:rsidP="00826C1B">
            <w:pPr>
              <w:jc w:val="center"/>
              <w:rPr>
                <w:rFonts w:ascii="Arial" w:hAnsi="Arial" w:cs="Arial"/>
                <w:b/>
              </w:rPr>
            </w:pPr>
            <w:r w:rsidRPr="005B0E99">
              <w:rPr>
                <w:rFonts w:ascii="Arial" w:hAnsi="Arial" w:cs="Arial"/>
              </w:rPr>
              <w:t>15</w:t>
            </w:r>
          </w:p>
        </w:tc>
        <w:tc>
          <w:tcPr>
            <w:tcW w:w="2472" w:type="dxa"/>
          </w:tcPr>
          <w:p w14:paraId="068BB443" w14:textId="77777777" w:rsidR="00177C87" w:rsidRPr="005B0E99" w:rsidRDefault="00826C1B" w:rsidP="00177C87">
            <w:pPr>
              <w:jc w:val="center"/>
              <w:rPr>
                <w:rFonts w:ascii="Arial" w:hAnsi="Arial" w:cs="Arial"/>
              </w:rPr>
            </w:pPr>
            <w:r w:rsidRPr="005B0E99">
              <w:rPr>
                <w:rFonts w:ascii="Arial" w:hAnsi="Arial" w:cs="Arial"/>
              </w:rPr>
              <w:t>73</w:t>
            </w:r>
          </w:p>
        </w:tc>
        <w:tc>
          <w:tcPr>
            <w:tcW w:w="2472" w:type="dxa"/>
          </w:tcPr>
          <w:p w14:paraId="388F25CA" w14:textId="77777777" w:rsidR="00177C87" w:rsidRPr="005B0E99" w:rsidRDefault="00177C87" w:rsidP="00177C87">
            <w:pPr>
              <w:jc w:val="center"/>
              <w:rPr>
                <w:rFonts w:ascii="Arial" w:hAnsi="Arial" w:cs="Arial"/>
              </w:rPr>
            </w:pPr>
            <w:r w:rsidRPr="005B0E99">
              <w:rPr>
                <w:rFonts w:ascii="Arial" w:hAnsi="Arial" w:cs="Arial"/>
              </w:rPr>
              <w:t>48</w:t>
            </w:r>
          </w:p>
        </w:tc>
      </w:tr>
      <w:tr w:rsidR="00177C87" w:rsidRPr="005B0E99" w14:paraId="60ED9988" w14:textId="77777777" w:rsidTr="00177C87">
        <w:trPr>
          <w:trHeight w:val="270"/>
          <w:jc w:val="center"/>
        </w:trPr>
        <w:tc>
          <w:tcPr>
            <w:tcW w:w="2472" w:type="dxa"/>
          </w:tcPr>
          <w:p w14:paraId="0EB0532E" w14:textId="77777777" w:rsidR="00177C87" w:rsidRPr="005B0E99" w:rsidRDefault="00177C87" w:rsidP="00826C1B">
            <w:pPr>
              <w:jc w:val="center"/>
              <w:rPr>
                <w:rFonts w:ascii="Arial" w:hAnsi="Arial" w:cs="Arial"/>
                <w:b/>
              </w:rPr>
            </w:pPr>
            <w:r w:rsidRPr="005B0E99">
              <w:rPr>
                <w:rFonts w:ascii="Arial" w:hAnsi="Arial" w:cs="Arial"/>
              </w:rPr>
              <w:t>20</w:t>
            </w:r>
          </w:p>
        </w:tc>
        <w:tc>
          <w:tcPr>
            <w:tcW w:w="2472" w:type="dxa"/>
          </w:tcPr>
          <w:p w14:paraId="1D73C76E" w14:textId="77777777" w:rsidR="00177C87" w:rsidRPr="005B0E99" w:rsidRDefault="00826C1B" w:rsidP="00177C87">
            <w:pPr>
              <w:jc w:val="center"/>
              <w:rPr>
                <w:rFonts w:ascii="Arial" w:hAnsi="Arial" w:cs="Arial"/>
              </w:rPr>
            </w:pPr>
            <w:r w:rsidRPr="005B0E99">
              <w:rPr>
                <w:rFonts w:ascii="Arial" w:hAnsi="Arial" w:cs="Arial"/>
              </w:rPr>
              <w:t>54</w:t>
            </w:r>
          </w:p>
        </w:tc>
        <w:tc>
          <w:tcPr>
            <w:tcW w:w="2472" w:type="dxa"/>
          </w:tcPr>
          <w:p w14:paraId="7DB697E1" w14:textId="77777777" w:rsidR="00177C87" w:rsidRPr="005B0E99" w:rsidRDefault="00177C87" w:rsidP="00177C87">
            <w:pPr>
              <w:jc w:val="center"/>
              <w:rPr>
                <w:rFonts w:ascii="Arial" w:hAnsi="Arial" w:cs="Arial"/>
              </w:rPr>
            </w:pPr>
            <w:r w:rsidRPr="005B0E99">
              <w:rPr>
                <w:rFonts w:ascii="Arial" w:hAnsi="Arial" w:cs="Arial"/>
              </w:rPr>
              <w:t>39.5</w:t>
            </w:r>
          </w:p>
        </w:tc>
      </w:tr>
      <w:tr w:rsidR="00177C87" w:rsidRPr="005B0E99" w14:paraId="119E9521" w14:textId="77777777" w:rsidTr="00177C87">
        <w:trPr>
          <w:trHeight w:val="270"/>
          <w:jc w:val="center"/>
        </w:trPr>
        <w:tc>
          <w:tcPr>
            <w:tcW w:w="2472" w:type="dxa"/>
          </w:tcPr>
          <w:p w14:paraId="1627EDEB" w14:textId="77777777" w:rsidR="00177C87" w:rsidRPr="005B0E99" w:rsidRDefault="00177C87" w:rsidP="00826C1B">
            <w:pPr>
              <w:jc w:val="center"/>
              <w:rPr>
                <w:rFonts w:ascii="Arial" w:hAnsi="Arial" w:cs="Arial"/>
                <w:b/>
              </w:rPr>
            </w:pPr>
            <w:r w:rsidRPr="005B0E99">
              <w:rPr>
                <w:rFonts w:ascii="Arial" w:hAnsi="Arial" w:cs="Arial"/>
              </w:rPr>
              <w:t>25</w:t>
            </w:r>
          </w:p>
        </w:tc>
        <w:tc>
          <w:tcPr>
            <w:tcW w:w="2472" w:type="dxa"/>
          </w:tcPr>
          <w:p w14:paraId="14DF1F59" w14:textId="77777777" w:rsidR="00177C87" w:rsidRPr="005B0E99" w:rsidRDefault="00826C1B" w:rsidP="00177C87">
            <w:pPr>
              <w:jc w:val="center"/>
              <w:rPr>
                <w:rFonts w:ascii="Arial" w:hAnsi="Arial" w:cs="Arial"/>
              </w:rPr>
            </w:pPr>
            <w:r w:rsidRPr="005B0E99">
              <w:rPr>
                <w:rFonts w:ascii="Arial" w:hAnsi="Arial" w:cs="Arial"/>
              </w:rPr>
              <w:t>43</w:t>
            </w:r>
          </w:p>
        </w:tc>
        <w:tc>
          <w:tcPr>
            <w:tcW w:w="2472" w:type="dxa"/>
          </w:tcPr>
          <w:p w14:paraId="4EC25E0A" w14:textId="77777777" w:rsidR="00177C87" w:rsidRPr="005B0E99" w:rsidRDefault="00177C87" w:rsidP="00177C87">
            <w:pPr>
              <w:jc w:val="center"/>
              <w:rPr>
                <w:rFonts w:ascii="Arial" w:hAnsi="Arial" w:cs="Arial"/>
              </w:rPr>
            </w:pPr>
            <w:r w:rsidRPr="005B0E99">
              <w:rPr>
                <w:rFonts w:ascii="Arial" w:hAnsi="Arial" w:cs="Arial"/>
              </w:rPr>
              <w:t>34</w:t>
            </w:r>
          </w:p>
        </w:tc>
      </w:tr>
      <w:tr w:rsidR="00177C87" w:rsidRPr="005B0E99" w14:paraId="4737311F" w14:textId="77777777" w:rsidTr="00177C87">
        <w:trPr>
          <w:trHeight w:val="270"/>
          <w:jc w:val="center"/>
        </w:trPr>
        <w:tc>
          <w:tcPr>
            <w:tcW w:w="2472" w:type="dxa"/>
          </w:tcPr>
          <w:p w14:paraId="0BCBD142" w14:textId="77777777" w:rsidR="00177C87" w:rsidRPr="005B0E99" w:rsidRDefault="00177C87" w:rsidP="00826C1B">
            <w:pPr>
              <w:jc w:val="center"/>
              <w:rPr>
                <w:rFonts w:ascii="Arial" w:hAnsi="Arial" w:cs="Arial"/>
                <w:b/>
              </w:rPr>
            </w:pPr>
            <w:r w:rsidRPr="005B0E99">
              <w:rPr>
                <w:rFonts w:ascii="Arial" w:hAnsi="Arial" w:cs="Arial"/>
              </w:rPr>
              <w:t>30</w:t>
            </w:r>
          </w:p>
        </w:tc>
        <w:tc>
          <w:tcPr>
            <w:tcW w:w="2472" w:type="dxa"/>
          </w:tcPr>
          <w:p w14:paraId="25278248" w14:textId="77777777" w:rsidR="00177C87" w:rsidRPr="005B0E99" w:rsidRDefault="00177C87" w:rsidP="00177C87">
            <w:pPr>
              <w:jc w:val="center"/>
              <w:rPr>
                <w:rFonts w:ascii="Arial" w:hAnsi="Arial" w:cs="Arial"/>
              </w:rPr>
            </w:pPr>
            <w:r w:rsidRPr="005B0E99">
              <w:rPr>
                <w:rFonts w:ascii="Arial" w:hAnsi="Arial" w:cs="Arial"/>
              </w:rPr>
              <w:t>36</w:t>
            </w:r>
          </w:p>
        </w:tc>
        <w:tc>
          <w:tcPr>
            <w:tcW w:w="2472" w:type="dxa"/>
          </w:tcPr>
          <w:p w14:paraId="77BDCB8F" w14:textId="77777777" w:rsidR="00177C87" w:rsidRPr="005B0E99" w:rsidRDefault="00177C87" w:rsidP="00177C87">
            <w:pPr>
              <w:jc w:val="center"/>
              <w:rPr>
                <w:rFonts w:ascii="Arial" w:hAnsi="Arial" w:cs="Arial"/>
              </w:rPr>
            </w:pPr>
            <w:r w:rsidRPr="005B0E99">
              <w:rPr>
                <w:rFonts w:ascii="Arial" w:hAnsi="Arial" w:cs="Arial"/>
              </w:rPr>
              <w:t>30</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E9480A">
        <w:rPr>
          <w:rFonts w:ascii="Arial" w:hAnsi="Arial" w:cs="Arial"/>
        </w:rPr>
        <w:t>Table 3.</w:t>
      </w:r>
      <w:r w:rsidRPr="00200824">
        <w:rPr>
          <w:rFonts w:ascii="Arial" w:hAnsi="Arial" w:cs="Arial"/>
          <w:b/>
        </w:rPr>
        <w:t xml:space="preserve"> </w:t>
      </w:r>
      <w:r w:rsidRPr="00200824">
        <w:rPr>
          <w:rFonts w:ascii="Arial" w:hAnsi="Arial" w:cs="Arial"/>
        </w:rPr>
        <w:t>Estimated timeline for 100% CO</w:t>
      </w:r>
      <w:r w:rsidRPr="00200824">
        <w:rPr>
          <w:rFonts w:ascii="Arial" w:hAnsi="Arial" w:cs="Arial"/>
          <w:vertAlign w:val="subscript"/>
        </w:rPr>
        <w:t>2</w:t>
      </w:r>
      <w:r w:rsidRPr="00200824">
        <w:rPr>
          <w:rFonts w:ascii="Arial" w:hAnsi="Arial" w:cs="Arial"/>
        </w:rPr>
        <w:t xml:space="preserve"> offset for Wind Energy</w:t>
      </w:r>
      <w:r w:rsidR="00686FE5" w:rsidRPr="00200824">
        <w:rPr>
          <w:rFonts w:ascii="Arial" w:hAnsi="Arial" w:cs="Arial"/>
        </w:rPr>
        <w:t xml:space="preserve"> based on $X/bbl and </w:t>
      </w:r>
      <w:r w:rsidRPr="00200824">
        <w:rPr>
          <w:rFonts w:ascii="Arial" w:hAnsi="Arial" w:cs="Arial"/>
        </w:rPr>
        <w:t xml:space="preserve">$0.05/kWh </w:t>
      </w:r>
      <w:r w:rsidR="00686FE5" w:rsidRPr="00200824">
        <w:rPr>
          <w:rFonts w:ascii="Arial" w:hAnsi="Arial" w:cs="Arial"/>
        </w:rPr>
        <w:t>or</w:t>
      </w:r>
      <w:r w:rsidRPr="00200824">
        <w:rPr>
          <w:rFonts w:ascii="Arial" w:hAnsi="Arial" w:cs="Arial"/>
        </w:rPr>
        <w:t xml:space="preserve"> $0.07/kWh Reinvestment Policy. </w:t>
      </w:r>
    </w:p>
    <w:p w14:paraId="0F79301D" w14:textId="77777777" w:rsidR="00826C1B" w:rsidRDefault="00826C1B" w:rsidP="00F0408B">
      <w:pPr>
        <w:spacing w:after="0" w:line="240" w:lineRule="auto"/>
        <w:rPr>
          <w:rFonts w:ascii="Arial" w:hAnsi="Arial" w:cs="Arial"/>
          <w:b/>
          <w:sz w:val="24"/>
          <w:szCs w:val="24"/>
        </w:rPr>
      </w:pPr>
    </w:p>
    <w:p w14:paraId="62EFA9AC" w14:textId="30428C8F"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($/bbl)</w:t>
      </w:r>
      <w:r w:rsidRPr="005B0E99">
        <w:rPr>
          <w:rFonts w:ascii="Arial" w:hAnsi="Arial" w:cs="Arial"/>
          <w:color w:val="222222"/>
          <w:shd w:val="clear" w:color="auto" w:fill="FFFFFF"/>
        </w:rPr>
        <w:t xml:space="preserve">, the life expectancy of wind turbines, </w:t>
      </w:r>
      <w:r w:rsidR="005310E9">
        <w:rPr>
          <w:rFonts w:ascii="Arial" w:hAnsi="Arial" w:cs="Arial"/>
          <w:color w:val="222222"/>
          <w:shd w:val="clear" w:color="auto" w:fill="FFFFFF"/>
        </w:rPr>
        <w:t xml:space="preserve">the choice of wind turbine peak power, </w:t>
      </w:r>
      <w:r w:rsidRPr="005B0E99">
        <w:rPr>
          <w:rFonts w:ascii="Arial" w:hAnsi="Arial" w:cs="Arial"/>
          <w:color w:val="222222"/>
          <w:shd w:val="clear" w:color="auto" w:fill="FFFFFF"/>
        </w:rPr>
        <w:t>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 xml:space="preserve">year life expectancy and $0/kWh of reinvestment we need the percentage of investment per barrel to be bigger than $45/bbl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11" w:name="_Toc384483129"/>
      <w:bookmarkStart w:id="12" w:name="_Toc423380457"/>
      <w:r w:rsidRPr="00E9480A">
        <w:rPr>
          <w:rFonts w:ascii="Arial" w:hAnsi="Arial" w:cs="Arial"/>
          <w:b w:val="0"/>
          <w:i/>
          <w:color w:val="auto"/>
          <w:sz w:val="22"/>
          <w:szCs w:val="22"/>
        </w:rPr>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1"/>
      <w:bookmarkEnd w:id="12"/>
    </w:p>
    <w:p w14:paraId="303435FF" w14:textId="4094C362"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5B0E99">
        <w:rPr>
          <w:rFonts w:ascii="Arial" w:hAnsi="Arial" w:cs="Arial"/>
        </w:rPr>
        <w:t xml:space="preserve">$20/bbl </w:t>
      </w:r>
      <w:r w:rsidR="00FA0B0F" w:rsidRPr="005B0E99">
        <w:rPr>
          <w:rFonts w:ascii="Arial" w:hAnsi="Arial" w:cs="Arial"/>
        </w:rPr>
        <w:t>into PV panels to create solar electric generating stations on up to</w:t>
      </w:r>
      <w:r w:rsidR="00350F0E" w:rsidRPr="005B0E99">
        <w:rPr>
          <w:rFonts w:ascii="Arial" w:hAnsi="Arial" w:cs="Arial"/>
        </w:rPr>
        <w:t>15</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egion, assuming 30% coverage by PV panels of the land allocated to the solar electric generating station,</w:t>
      </w:r>
      <w:r w:rsidR="00350F0E" w:rsidRPr="005B0E99">
        <w:rPr>
          <w:rFonts w:ascii="Arial" w:hAnsi="Arial" w:cs="Arial"/>
        </w:rPr>
        <w:t xml:space="preserve"> then this approach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w:t>
      </w:r>
      <w:r w:rsidR="00BA06FE" w:rsidRPr="005B0E99">
        <w:rPr>
          <w:rFonts w:ascii="Arial" w:hAnsi="Arial" w:cs="Arial"/>
          <w:color w:val="222222"/>
          <w:shd w:val="clear" w:color="auto" w:fill="FFFFFF"/>
        </w:rPr>
        <w:lastRenderedPageBreak/>
        <w:t xml:space="preserve">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w:t>
      </w:r>
      <w:r w:rsidR="00AF787D">
        <w:rPr>
          <w:rFonts w:ascii="Arial" w:hAnsi="Arial" w:cs="Arial"/>
          <w:color w:val="222222"/>
          <w:shd w:val="clear" w:color="auto" w:fill="FFFFFF"/>
        </w:rPr>
        <w:t>e</w:t>
      </w:r>
      <w:r w:rsidR="00FA0B0F" w:rsidRPr="005B0E99">
        <w:rPr>
          <w:rFonts w:ascii="Arial" w:hAnsi="Arial" w:cs="Arial"/>
          <w:color w:val="222222"/>
          <w:shd w:val="clear" w:color="auto" w:fill="FFFFFF"/>
        </w:rPr>
        <w:t xml:space="preserve">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777777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010E1B88" w:rsidR="00350F0E" w:rsidRDefault="00D55C52"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5CE9F805">
                <wp:simplePos x="0" y="0"/>
                <wp:positionH relativeFrom="margin">
                  <wp:align>right</wp:align>
                </wp:positionH>
                <wp:positionV relativeFrom="paragraph">
                  <wp:posOffset>1266190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916AA9" w:rsidRPr="00326409" w:rsidRDefault="00916AA9"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23.05pt;margin-top:99.7pt;width:74.25pt;height:2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" stroked="f">
                <v:textbox>
                  <w:txbxContent>
                    <w:p w14:paraId="4B622E77" w14:textId="77777777" w:rsidR="00916AA9" w:rsidRPr="00326409" w:rsidRDefault="00916AA9" w:rsidP="00D55C52">
                      <w:r w:rsidRPr="00326409">
                        <w:t>Investments:</w:t>
                      </w:r>
                    </w:p>
                  </w:txbxContent>
                </v:textbox>
                <w10:wrap anchorx="margin"/>
              </v:shape>
            </w:pict>
          </mc:Fallback>
        </mc:AlternateContent>
      </w:r>
      <w:r>
        <w:rPr>
          <w:noProof/>
          <w:lang w:eastAsia="en-CA"/>
        </w:rPr>
        <w:drawing>
          <wp:inline distT="0" distB="0" distL="0" distR="0" wp14:anchorId="432B9516" wp14:editId="16DCBEB2">
            <wp:extent cx="6010275" cy="374332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0539E32F"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56B54412"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36CAF960">
                <wp:simplePos x="0" y="0"/>
                <wp:positionH relativeFrom="margin">
                  <wp:posOffset>4991100</wp:posOffset>
                </wp:positionH>
                <wp:positionV relativeFrom="paragraph">
                  <wp:posOffset>1190625</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916AA9" w:rsidRPr="00326409" w:rsidRDefault="00916AA9"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3pt;margin-top:93.75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" stroked="f">
                <v:textbox>
                  <w:txbxContent>
                    <w:p w14:paraId="7412F488" w14:textId="77777777" w:rsidR="00916AA9" w:rsidRPr="00326409" w:rsidRDefault="00916AA9" w:rsidP="00E66723">
                      <w:r w:rsidRPr="00326409">
                        <w:t>Investments:</w:t>
                      </w:r>
                    </w:p>
                  </w:txbxContent>
                </v:textbox>
                <w10:wrap anchorx="margin"/>
              </v:shape>
            </w:pict>
          </mc:Fallback>
        </mc:AlternateContent>
      </w:r>
      <w:r>
        <w:rPr>
          <w:noProof/>
          <w:lang w:eastAsia="en-CA"/>
        </w:rPr>
        <w:drawing>
          <wp:inline distT="0" distB="0" distL="0" distR="0" wp14:anchorId="1D3AC670" wp14:editId="23155A51">
            <wp:extent cx="5943600" cy="3781425"/>
            <wp:effectExtent l="0" t="0" r="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09C96550" w14:textId="3E3B5508" w:rsidR="00A70B5B" w:rsidRPr="005B0E99" w:rsidRDefault="00A70B5B" w:rsidP="006702A6">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FA0B0F" w:rsidRPr="005B0E99">
        <w:rPr>
          <w:rFonts w:ascii="Arial" w:hAnsi="Arial" w:cs="Arial"/>
        </w:rPr>
        <w:t>and a $0.07/kWh reinvestment from the solar power generated for purchasing more solar panels.</w:t>
      </w:r>
    </w:p>
    <w:p w14:paraId="549D7751" w14:textId="77777777" w:rsidR="00350F0E" w:rsidRPr="007340F4" w:rsidRDefault="00350F0E" w:rsidP="00350F0E">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(Wh/m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lastRenderedPageBreak/>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6A896052" w14:textId="77777777" w:rsidR="00FA0B0F" w:rsidRDefault="00FA0B0F" w:rsidP="00350F0E">
      <w:pPr>
        <w:autoSpaceDE w:val="0"/>
        <w:autoSpaceDN w:val="0"/>
        <w:adjustRightInd w:val="0"/>
        <w:spacing w:after="0" w:line="240" w:lineRule="auto"/>
        <w:rPr>
          <w:rFonts w:ascii="Arial" w:hAnsi="Arial" w:cs="Arial"/>
          <w:b/>
          <w:sz w:val="24"/>
          <w:szCs w:val="24"/>
        </w:rPr>
      </w:pPr>
    </w:p>
    <w:p w14:paraId="05937A43" w14:textId="0110F41F"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t xml:space="preserve">Similarly, the behavior of these results are controlled by the ($/bbl) investment, the life expectancy of the solar cells, </w:t>
      </w:r>
      <w:r w:rsidR="006B2BEC">
        <w:rPr>
          <w:rFonts w:ascii="Arial" w:hAnsi="Arial" w:cs="Arial"/>
        </w:rPr>
        <w:t xml:space="preserve">the peak power of the solar cells, </w:t>
      </w:r>
      <w:r w:rsidRPr="005B0E99">
        <w:rPr>
          <w:rFonts w:ascii="Arial" w:hAnsi="Arial" w:cs="Arial"/>
        </w:rPr>
        <w:t xml:space="preserve">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3" w:name="_Toc423380458"/>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3"/>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D4575C"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77777777"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Ration Carbon Saved):</w:t>
      </w:r>
    </w:p>
    <w:p w14:paraId="2E354FF4" w14:textId="77777777" w:rsidR="00970E05" w:rsidRPr="005B0E99" w:rsidRDefault="00D4575C"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D4575C"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7B24AA36" w14:textId="77777777" w:rsidR="00060A80" w:rsidRDefault="00060A80" w:rsidP="00970E05">
      <w:pPr>
        <w:rPr>
          <w:rFonts w:ascii="Arial" w:eastAsiaTheme="minorEastAsia" w:hAnsi="Arial" w:cs="Arial"/>
        </w:rPr>
      </w:pPr>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lastRenderedPageBreak/>
        <w:t>Where:</w:t>
      </w:r>
    </w:p>
    <w:p w14:paraId="39F5FC43" w14:textId="4C6040EB" w:rsidR="00970E05" w:rsidRPr="005B0E99" w:rsidRDefault="00D4575C"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A13188" w:rsidRDefault="00844789" w:rsidP="00A13188">
      <w:pPr>
        <w:pStyle w:val="Heading1"/>
        <w:rPr>
          <w:rFonts w:ascii="Arial" w:hAnsi="Arial" w:cs="Arial"/>
          <w:color w:val="auto"/>
          <w:sz w:val="24"/>
          <w:szCs w:val="24"/>
        </w:rPr>
      </w:pPr>
      <w:bookmarkStart w:id="14" w:name="_Toc423380459"/>
      <w:r w:rsidRPr="00A13188">
        <w:rPr>
          <w:rFonts w:ascii="Arial" w:hAnsi="Arial" w:cs="Arial"/>
          <w:color w:val="auto"/>
          <w:sz w:val="24"/>
          <w:szCs w:val="24"/>
        </w:rPr>
        <w:t>4</w:t>
      </w:r>
      <w:r w:rsidR="000A4C0C" w:rsidRPr="00A13188">
        <w:rPr>
          <w:rFonts w:ascii="Arial" w:hAnsi="Arial" w:cs="Arial"/>
          <w:color w:val="auto"/>
          <w:sz w:val="24"/>
          <w:szCs w:val="24"/>
        </w:rPr>
        <w:t xml:space="preserve"> Possible </w:t>
      </w:r>
      <w:r w:rsidRPr="00A13188">
        <w:rPr>
          <w:rFonts w:ascii="Arial" w:hAnsi="Arial" w:cs="Arial"/>
          <w:color w:val="auto"/>
          <w:sz w:val="24"/>
          <w:szCs w:val="24"/>
        </w:rPr>
        <w:t>Uses of</w:t>
      </w:r>
      <w:r w:rsidR="000A4C0C" w:rsidRPr="00A13188">
        <w:rPr>
          <w:rFonts w:ascii="Arial" w:hAnsi="Arial" w:cs="Arial"/>
          <w:color w:val="auto"/>
          <w:sz w:val="24"/>
          <w:szCs w:val="24"/>
        </w:rPr>
        <w:t xml:space="preserve"> Excess Power Generated</w:t>
      </w:r>
      <w:bookmarkEnd w:id="14"/>
    </w:p>
    <w:p w14:paraId="114B0F27" w14:textId="77777777" w:rsidR="00A13188" w:rsidRDefault="00844789" w:rsidP="00E404FB">
      <w:pPr>
        <w:spacing w:after="0" w:line="240" w:lineRule="auto"/>
        <w:rPr>
          <w:rFonts w:ascii="Arial" w:hAnsi="Arial" w:cs="Arial"/>
        </w:rPr>
      </w:pPr>
      <w:r w:rsidRPr="005B0E99">
        <w:rPr>
          <w:rFonts w:ascii="Arial" w:hAnsi="Arial" w:cs="Arial"/>
        </w:rPr>
        <w:tab/>
      </w:r>
    </w:p>
    <w:p w14:paraId="78A7EF2C" w14:textId="07910D1C" w:rsidR="00844789" w:rsidRPr="005B0E99" w:rsidRDefault="00844789" w:rsidP="00E404FB">
      <w:pPr>
        <w:spacing w:after="0" w:line="240" w:lineRule="auto"/>
        <w:rPr>
          <w:rFonts w:ascii="Arial" w:hAnsi="Arial" w:cs="Arial"/>
        </w:rPr>
      </w:pPr>
      <w:r w:rsidRPr="005B0E99">
        <w:rPr>
          <w:rFonts w:ascii="Arial" w:hAnsi="Arial" w:cs="Arial"/>
        </w:rPr>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5" w:name="_Toc423380460"/>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5"/>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6" w:name="_Toc423380461"/>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6"/>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7" w:name="_Toc423380462"/>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7"/>
    </w:p>
    <w:p w14:paraId="2EC38537" w14:textId="1C95719F" w:rsidR="002A70F1"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w:t>
      </w:r>
      <w:r w:rsidR="005A16B9">
        <w:rPr>
          <w:rFonts w:ascii="Arial" w:hAnsi="Arial" w:cs="Arial"/>
        </w:rPr>
        <w:t xml:space="preserve"> </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w:t>
      </w:r>
      <w:r w:rsidR="005A16B9">
        <w:rPr>
          <w:rFonts w:ascii="Arial" w:hAnsi="Arial" w:cs="Arial"/>
        </w:rPr>
        <w:t xml:space="preserve"> </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59A9CC78" w14:textId="77777777" w:rsidR="005746D8" w:rsidRDefault="005746D8" w:rsidP="002A70F1">
      <w:pPr>
        <w:spacing w:after="0" w:line="240" w:lineRule="auto"/>
        <w:ind w:firstLine="720"/>
        <w:rPr>
          <w:rFonts w:ascii="Arial" w:hAnsi="Arial" w:cs="Arial"/>
        </w:rPr>
      </w:pPr>
    </w:p>
    <w:p w14:paraId="6216055D" w14:textId="77777777" w:rsidR="005746D8" w:rsidRDefault="005746D8" w:rsidP="002A70F1">
      <w:pPr>
        <w:spacing w:after="0" w:line="240" w:lineRule="auto"/>
        <w:ind w:firstLine="720"/>
        <w:rPr>
          <w:rFonts w:ascii="Arial" w:hAnsi="Arial" w:cs="Arial"/>
        </w:rPr>
      </w:pPr>
    </w:p>
    <w:p w14:paraId="050200B6" w14:textId="77777777" w:rsidR="005746D8" w:rsidRDefault="005746D8" w:rsidP="002A70F1">
      <w:pPr>
        <w:spacing w:after="0" w:line="240" w:lineRule="auto"/>
        <w:ind w:firstLine="720"/>
        <w:rPr>
          <w:rFonts w:ascii="Arial" w:hAnsi="Arial" w:cs="Arial"/>
        </w:rPr>
      </w:pPr>
    </w:p>
    <w:p w14:paraId="38E1F28D" w14:textId="77777777" w:rsidR="005746D8" w:rsidRDefault="005746D8" w:rsidP="002A70F1">
      <w:pPr>
        <w:spacing w:after="0" w:line="240" w:lineRule="auto"/>
        <w:ind w:firstLine="720"/>
        <w:rPr>
          <w:rFonts w:ascii="Arial" w:hAnsi="Arial" w:cs="Arial"/>
        </w:rPr>
      </w:pPr>
    </w:p>
    <w:p w14:paraId="4F22DA0C" w14:textId="77777777" w:rsidR="005746D8" w:rsidRDefault="005746D8" w:rsidP="002A70F1">
      <w:pPr>
        <w:spacing w:after="0" w:line="240" w:lineRule="auto"/>
        <w:ind w:firstLine="720"/>
        <w:rPr>
          <w:rFonts w:ascii="Arial" w:hAnsi="Arial" w:cs="Arial"/>
        </w:rPr>
      </w:pPr>
    </w:p>
    <w:p w14:paraId="3E18E834" w14:textId="36A2952A" w:rsidR="00CA60EE" w:rsidRPr="00244F43" w:rsidRDefault="005746D8" w:rsidP="00244F43">
      <w:pPr>
        <w:pStyle w:val="Heading2"/>
        <w:rPr>
          <w:rFonts w:ascii="Arial" w:hAnsi="Arial" w:cs="Arial"/>
          <w:b w:val="0"/>
          <w:i/>
          <w:color w:val="auto"/>
          <w:sz w:val="22"/>
          <w:szCs w:val="22"/>
        </w:rPr>
      </w:pPr>
      <w:bookmarkStart w:id="18" w:name="_Toc423380463"/>
      <w:r w:rsidRPr="00A3072C">
        <w:rPr>
          <w:rFonts w:ascii="Arial" w:hAnsi="Arial" w:cs="Arial"/>
          <w:b w:val="0"/>
          <w:i/>
          <w:color w:val="auto"/>
          <w:sz w:val="22"/>
          <w:szCs w:val="22"/>
        </w:rPr>
        <w:lastRenderedPageBreak/>
        <w:t>4.4 Exp</w:t>
      </w:r>
      <w:r w:rsidR="00CA60EE" w:rsidRPr="00A3072C">
        <w:rPr>
          <w:rFonts w:ascii="Arial" w:hAnsi="Arial" w:cs="Arial"/>
          <w:b w:val="0"/>
          <w:i/>
          <w:color w:val="auto"/>
          <w:sz w:val="22"/>
          <w:szCs w:val="22"/>
        </w:rPr>
        <w:t>loring the possibility</w:t>
      </w:r>
      <w:r w:rsidR="00A3072C">
        <w:rPr>
          <w:rFonts w:ascii="Arial" w:hAnsi="Arial" w:cs="Arial"/>
          <w:b w:val="0"/>
          <w:i/>
          <w:color w:val="auto"/>
          <w:sz w:val="22"/>
          <w:szCs w:val="22"/>
        </w:rPr>
        <w:t xml:space="preserve"> using</w:t>
      </w:r>
      <w:r w:rsidR="00CA60EE" w:rsidRPr="00A3072C">
        <w:rPr>
          <w:rFonts w:ascii="Arial" w:hAnsi="Arial" w:cs="Arial"/>
          <w:b w:val="0"/>
          <w:i/>
          <w:color w:val="auto"/>
          <w:sz w:val="22"/>
          <w:szCs w:val="22"/>
        </w:rPr>
        <w:t xml:space="preserve"> </w:t>
      </w:r>
      <w:r w:rsidRPr="00A3072C">
        <w:rPr>
          <w:rFonts w:ascii="Arial" w:hAnsi="Arial" w:cs="Arial"/>
          <w:b w:val="0"/>
          <w:i/>
          <w:color w:val="auto"/>
          <w:sz w:val="22"/>
          <w:szCs w:val="22"/>
        </w:rPr>
        <w:t>Pump</w:t>
      </w:r>
      <w:r w:rsidR="00A3072C">
        <w:rPr>
          <w:rFonts w:ascii="Arial" w:hAnsi="Arial" w:cs="Arial"/>
          <w:b w:val="0"/>
          <w:i/>
          <w:color w:val="auto"/>
          <w:sz w:val="22"/>
          <w:szCs w:val="22"/>
        </w:rPr>
        <w:t xml:space="preserve">ed-Storage </w:t>
      </w:r>
      <w:r w:rsidR="00CA60EE" w:rsidRPr="00A3072C">
        <w:rPr>
          <w:rFonts w:ascii="Arial" w:hAnsi="Arial" w:cs="Arial"/>
          <w:b w:val="0"/>
          <w:i/>
          <w:color w:val="auto"/>
          <w:sz w:val="22"/>
          <w:szCs w:val="22"/>
        </w:rPr>
        <w:t>Hydro</w:t>
      </w:r>
      <w:r w:rsidR="00A3072C">
        <w:rPr>
          <w:rFonts w:ascii="Arial" w:hAnsi="Arial" w:cs="Arial"/>
          <w:b w:val="0"/>
          <w:i/>
          <w:color w:val="auto"/>
          <w:sz w:val="22"/>
          <w:szCs w:val="22"/>
        </w:rPr>
        <w:t>electricity</w:t>
      </w:r>
      <w:bookmarkEnd w:id="18"/>
    </w:p>
    <w:p w14:paraId="24BA41B9" w14:textId="1F10F24B" w:rsidR="00A3072C" w:rsidRPr="003B4878" w:rsidRDefault="005746D8" w:rsidP="003B4878">
      <w:pPr>
        <w:pStyle w:val="NormalWeb"/>
        <w:shd w:val="clear" w:color="auto" w:fill="FFFFFF"/>
        <w:spacing w:before="120" w:beforeAutospacing="0" w:after="120" w:afterAutospacing="0" w:line="336" w:lineRule="atLeast"/>
        <w:ind w:firstLine="720"/>
        <w:rPr>
          <w:rFonts w:ascii="Arial" w:hAnsi="Arial" w:cs="Arial"/>
          <w:sz w:val="22"/>
          <w:szCs w:val="22"/>
        </w:rPr>
      </w:pPr>
      <w:r w:rsidRPr="003B4878">
        <w:rPr>
          <w:rFonts w:ascii="Arial" w:hAnsi="Arial" w:cs="Arial"/>
          <w:sz w:val="22"/>
          <w:szCs w:val="22"/>
        </w:rPr>
        <w:t xml:space="preserve">The </w:t>
      </w:r>
      <w:r w:rsidR="00A3072C" w:rsidRPr="003B4878">
        <w:rPr>
          <w:rFonts w:ascii="Arial" w:hAnsi="Arial" w:cs="Arial"/>
          <w:sz w:val="22"/>
          <w:szCs w:val="22"/>
        </w:rPr>
        <w:t xml:space="preserve">hilly nature of the </w:t>
      </w:r>
      <w:r w:rsidRPr="003B4878">
        <w:rPr>
          <w:rFonts w:ascii="Arial" w:hAnsi="Arial" w:cs="Arial"/>
          <w:sz w:val="22"/>
          <w:szCs w:val="22"/>
        </w:rPr>
        <w:t>oil sands region</w:t>
      </w:r>
      <w:r w:rsidR="00A3072C" w:rsidRPr="003B4878">
        <w:rPr>
          <w:rFonts w:ascii="Arial" w:hAnsi="Arial" w:cs="Arial"/>
          <w:sz w:val="22"/>
          <w:szCs w:val="22"/>
        </w:rPr>
        <w:t xml:space="preserve"> </w:t>
      </w:r>
      <w:r w:rsidR="003B4878" w:rsidRPr="003B4878">
        <w:rPr>
          <w:rFonts w:ascii="Arial" w:hAnsi="Arial" w:cs="Arial"/>
          <w:sz w:val="22"/>
          <w:szCs w:val="22"/>
        </w:rPr>
        <w:t>represents</w:t>
      </w:r>
      <w:r w:rsidR="00A3072C" w:rsidRPr="003B4878">
        <w:rPr>
          <w:rFonts w:ascii="Arial" w:hAnsi="Arial" w:cs="Arial"/>
          <w:sz w:val="22"/>
          <w:szCs w:val="22"/>
        </w:rPr>
        <w:t xml:space="preserve"> a suitable site to consider Pumped-storage Hydroelectricity (PSH)</w:t>
      </w:r>
      <w:r w:rsidR="003B4878" w:rsidRPr="003B4878">
        <w:rPr>
          <w:rFonts w:ascii="Arial" w:hAnsi="Arial" w:cs="Arial"/>
          <w:sz w:val="22"/>
          <w:szCs w:val="22"/>
        </w:rPr>
        <w:t>, the largest-capacity form of grid energy storage available</w:t>
      </w:r>
      <w:r w:rsidR="00A3072C" w:rsidRPr="003B4878">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3B4878">
        <w:rPr>
          <w:rFonts w:ascii="Arial" w:hAnsi="Arial" w:cs="Arial"/>
          <w:sz w:val="22"/>
          <w:szCs w:val="22"/>
        </w:rPr>
        <w:t>d</w:t>
      </w:r>
      <w:r w:rsidR="00A3072C" w:rsidRPr="003B4878">
        <w:rPr>
          <w:rFonts w:ascii="Arial" w:hAnsi="Arial" w:cs="Arial"/>
          <w:sz w:val="22"/>
          <w:szCs w:val="22"/>
        </w:rPr>
        <w:t xml:space="preserve"> to increase revenue by selling more electricity during these peak demands periods when electricity prices are at the highest levels. </w:t>
      </w:r>
    </w:p>
    <w:p w14:paraId="00EB5955" w14:textId="680B9145" w:rsidR="005746D8" w:rsidRPr="003B4878" w:rsidRDefault="003B4878" w:rsidP="003B4878">
      <w:pPr>
        <w:ind w:firstLine="720"/>
        <w:rPr>
          <w:rFonts w:ascii="Arial" w:hAnsi="Arial" w:cs="Arial"/>
        </w:rPr>
      </w:pPr>
      <w:r w:rsidRPr="003B4878">
        <w:rPr>
          <w:rFonts w:ascii="Arial" w:hAnsi="Arial" w:cs="Arial"/>
        </w:rPr>
        <w:t>The following graph represents the elevation map of the oil sands region</w:t>
      </w:r>
      <w:r w:rsidR="005746D8" w:rsidRPr="003B4878">
        <w:rPr>
          <w:rFonts w:ascii="Arial" w:hAnsi="Arial" w:cs="Arial"/>
        </w:rPr>
        <w:t xml:space="preserve"> [3</w:t>
      </w:r>
      <w:r w:rsidR="00085D79">
        <w:rPr>
          <w:rFonts w:ascii="Arial" w:hAnsi="Arial" w:cs="Arial"/>
        </w:rPr>
        <w:t>2</w:t>
      </w:r>
      <w:r w:rsidR="005746D8" w:rsidRPr="003B4878">
        <w:rPr>
          <w:rFonts w:ascii="Arial" w:hAnsi="Arial" w:cs="Arial"/>
        </w:rPr>
        <w:t>]</w:t>
      </w:r>
      <w:r w:rsidR="00CA60EE" w:rsidRPr="003B4878">
        <w:rPr>
          <w:rFonts w:ascii="Arial" w:hAnsi="Arial" w:cs="Arial"/>
        </w:rPr>
        <w:t xml:space="preserve">. </w:t>
      </w:r>
      <w:r w:rsidRPr="003B4878">
        <w:rPr>
          <w:rFonts w:ascii="Arial" w:hAnsi="Arial" w:cs="Arial"/>
        </w:rPr>
        <w:t>Observe that</w:t>
      </w:r>
      <w:r w:rsidR="00CA60EE" w:rsidRPr="003B4878">
        <w:rPr>
          <w:rFonts w:ascii="Arial" w:hAnsi="Arial" w:cs="Arial"/>
        </w:rPr>
        <w:t xml:space="preserve"> can take advantage of the change in altitude from red to blue regions. The distance to the oil sands regions is near 60 km and it could be an interesting development to power hydro</w:t>
      </w:r>
      <w:r w:rsidRPr="003B4878">
        <w:rPr>
          <w:rFonts w:ascii="Arial" w:hAnsi="Arial" w:cs="Arial"/>
        </w:rPr>
        <w:t>electric</w:t>
      </w:r>
      <w:r w:rsidR="00CA60EE" w:rsidRPr="003B4878">
        <w:rPr>
          <w:rFonts w:ascii="Arial" w:hAnsi="Arial" w:cs="Arial"/>
        </w:rPr>
        <w:t xml:space="preserve"> pumps. </w:t>
      </w:r>
    </w:p>
    <w:p w14:paraId="03301763" w14:textId="7A99339E" w:rsidR="005746D8" w:rsidRDefault="005746D8" w:rsidP="00543229">
      <w:pPr>
        <w:jc w:val="center"/>
      </w:pPr>
      <w:r>
        <w:rPr>
          <w:noProof/>
          <w:lang w:eastAsia="en-CA"/>
        </w:rPr>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18">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3B4878" w:rsidRDefault="003B4878" w:rsidP="00543229">
      <w:pPr>
        <w:jc w:val="center"/>
        <w:rPr>
          <w:rFonts w:ascii="Arial" w:hAnsi="Arial" w:cs="Arial"/>
        </w:rPr>
      </w:pPr>
      <w:r w:rsidRPr="003B4878">
        <w:rPr>
          <w:rFonts w:ascii="Arial" w:hAnsi="Arial" w:cs="Arial"/>
        </w:rPr>
        <w:t xml:space="preserve">Figure 7. Elevation map of the oil sands region in Alberta, Canada. </w:t>
      </w:r>
    </w:p>
    <w:p w14:paraId="45A4AE27" w14:textId="1F92D24A" w:rsidR="007663FC" w:rsidRPr="00E9480A" w:rsidRDefault="007663FC" w:rsidP="005972F0">
      <w:pPr>
        <w:pStyle w:val="Heading2"/>
        <w:spacing w:before="240" w:after="120" w:line="240" w:lineRule="auto"/>
        <w:rPr>
          <w:rFonts w:ascii="Arial" w:hAnsi="Arial" w:cs="Arial"/>
          <w:b w:val="0"/>
          <w:i/>
          <w:color w:val="auto"/>
          <w:sz w:val="22"/>
          <w:szCs w:val="22"/>
        </w:rPr>
      </w:pPr>
      <w:bookmarkStart w:id="19" w:name="_Toc423380464"/>
      <w:r w:rsidRPr="00E9480A">
        <w:rPr>
          <w:rFonts w:ascii="Arial" w:hAnsi="Arial" w:cs="Arial"/>
          <w:b w:val="0"/>
          <w:i/>
          <w:color w:val="auto"/>
          <w:sz w:val="22"/>
          <w:szCs w:val="22"/>
        </w:rPr>
        <w:lastRenderedPageBreak/>
        <w:t>4.</w:t>
      </w:r>
      <w:r w:rsidR="005746D8">
        <w:rPr>
          <w:rFonts w:ascii="Arial" w:hAnsi="Arial" w:cs="Arial"/>
          <w:b w:val="0"/>
          <w:i/>
          <w:color w:val="auto"/>
          <w:sz w:val="22"/>
          <w:szCs w:val="22"/>
        </w:rPr>
        <w:t>5</w:t>
      </w:r>
      <w:r w:rsidRPr="00E9480A">
        <w:rPr>
          <w:rFonts w:ascii="Arial" w:hAnsi="Arial" w:cs="Arial"/>
          <w:b w:val="0"/>
          <w:i/>
          <w:color w:val="auto"/>
          <w:sz w:val="22"/>
          <w:szCs w:val="22"/>
        </w:rPr>
        <w:t xml:space="preserve"> Implementing UPM’s Advanced Biofuels</w:t>
      </w:r>
      <w:bookmarkEnd w:id="19"/>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2B8CF97D" w:rsidR="007663FC" w:rsidRPr="005B0E99" w:rsidRDefault="007663FC" w:rsidP="00AE0FB8">
      <w:pPr>
        <w:spacing w:after="0" w:line="240" w:lineRule="auto"/>
        <w:ind w:firstLine="720"/>
        <w:rPr>
          <w:rFonts w:ascii="Arial" w:hAnsi="Arial" w:cs="Arial"/>
        </w:rPr>
      </w:pPr>
      <w:r w:rsidRPr="005B0E99">
        <w:rPr>
          <w:rFonts w:ascii="Arial" w:hAnsi="Arial" w:cs="Arial"/>
        </w:rPr>
        <w:t>In research published in February,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E0FB8">
      <w:pPr>
        <w:spacing w:after="0"/>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E9EE1FA" w:rsidR="00A354D2" w:rsidRPr="00D61074" w:rsidRDefault="00D61074" w:rsidP="00D61074">
      <w:pPr>
        <w:pStyle w:val="Heading1"/>
        <w:rPr>
          <w:rFonts w:ascii="Arial" w:hAnsi="Arial" w:cs="Arial"/>
          <w:color w:val="auto"/>
          <w:sz w:val="24"/>
          <w:szCs w:val="24"/>
        </w:rPr>
      </w:pPr>
      <w:bookmarkStart w:id="20" w:name="_Toc423380465"/>
      <w:r w:rsidRPr="00D61074">
        <w:rPr>
          <w:rFonts w:ascii="Arial" w:hAnsi="Arial" w:cs="Arial"/>
          <w:color w:val="auto"/>
          <w:sz w:val="24"/>
          <w:szCs w:val="24"/>
        </w:rPr>
        <w:t>5</w:t>
      </w:r>
      <w:r w:rsidR="00F3537C" w:rsidRPr="00D61074">
        <w:rPr>
          <w:rFonts w:ascii="Arial" w:hAnsi="Arial" w:cs="Arial"/>
          <w:color w:val="auto"/>
          <w:sz w:val="24"/>
          <w:szCs w:val="24"/>
        </w:rPr>
        <w:t xml:space="preserve"> </w:t>
      </w:r>
      <w:r w:rsidR="00C473DA" w:rsidRPr="00D61074">
        <w:rPr>
          <w:rFonts w:ascii="Arial" w:hAnsi="Arial" w:cs="Arial"/>
          <w:color w:val="auto"/>
          <w:sz w:val="24"/>
          <w:szCs w:val="24"/>
        </w:rPr>
        <w:t>Carbon Tax</w:t>
      </w:r>
      <w:bookmarkEnd w:id="20"/>
    </w:p>
    <w:p w14:paraId="34A36917" w14:textId="2C7FE7BD" w:rsidR="00D61074" w:rsidRPr="00D61074" w:rsidRDefault="00D61074" w:rsidP="00D61074">
      <w:pPr>
        <w:pStyle w:val="Heading2"/>
        <w:rPr>
          <w:rFonts w:ascii="Arial" w:hAnsi="Arial" w:cs="Arial"/>
          <w:b w:val="0"/>
          <w:i/>
          <w:sz w:val="22"/>
          <w:szCs w:val="22"/>
        </w:rPr>
      </w:pPr>
      <w:bookmarkStart w:id="21" w:name="_Toc423380466"/>
      <w:r>
        <w:rPr>
          <w:rFonts w:ascii="Arial" w:hAnsi="Arial" w:cs="Arial"/>
          <w:b w:val="0"/>
          <w:i/>
          <w:color w:val="auto"/>
          <w:sz w:val="22"/>
          <w:szCs w:val="22"/>
        </w:rPr>
        <w:t>5.1 An Alternative to a</w:t>
      </w:r>
      <w:r w:rsidRPr="00D61074">
        <w:rPr>
          <w:rFonts w:ascii="Arial" w:hAnsi="Arial" w:cs="Arial"/>
          <w:b w:val="0"/>
          <w:i/>
          <w:color w:val="auto"/>
          <w:sz w:val="22"/>
          <w:szCs w:val="22"/>
        </w:rPr>
        <w:t xml:space="preserve"> Carbon </w:t>
      </w:r>
      <w:r w:rsidRPr="00400061">
        <w:rPr>
          <w:rFonts w:ascii="Arial" w:hAnsi="Arial" w:cs="Arial"/>
          <w:b w:val="0"/>
          <w:i/>
          <w:color w:val="auto"/>
          <w:sz w:val="22"/>
          <w:szCs w:val="22"/>
        </w:rPr>
        <w:t>Tax</w:t>
      </w:r>
      <w:r w:rsidR="005D520E" w:rsidRPr="00400061">
        <w:rPr>
          <w:rFonts w:ascii="Arial" w:hAnsi="Arial" w:cs="Arial"/>
          <w:b w:val="0"/>
          <w:i/>
          <w:color w:val="auto"/>
          <w:sz w:val="22"/>
          <w:szCs w:val="22"/>
        </w:rPr>
        <w:t xml:space="preserve"> or Increased Oil Royalties</w:t>
      </w:r>
      <w:bookmarkEnd w:id="21"/>
    </w:p>
    <w:p w14:paraId="484FB36E" w14:textId="77777777" w:rsidR="00D61074" w:rsidRDefault="00D61074" w:rsidP="00E404FB">
      <w:pPr>
        <w:spacing w:after="0" w:line="240" w:lineRule="auto"/>
        <w:ind w:firstLine="720"/>
        <w:rPr>
          <w:rFonts w:ascii="Arial" w:hAnsi="Arial" w:cs="Arial"/>
        </w:rPr>
      </w:pPr>
    </w:p>
    <w:p w14:paraId="34AB5215" w14:textId="77777777" w:rsidR="00400061" w:rsidRDefault="00CD1736" w:rsidP="00E404FB">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($/bbl)</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A354D2" w:rsidRPr="005B0E99">
        <w:rPr>
          <w:rFonts w:ascii="Arial" w:hAnsi="Arial" w:cs="Arial"/>
        </w:rPr>
        <w:t xml:space="preserve"> alternative to a </w:t>
      </w:r>
      <w:r w:rsidRPr="005B0E99">
        <w:rPr>
          <w:rFonts w:ascii="Arial" w:hAnsi="Arial" w:cs="Arial"/>
        </w:rPr>
        <w:t>carbon</w:t>
      </w:r>
      <w:r w:rsidR="00A354D2" w:rsidRPr="005B0E99">
        <w:rPr>
          <w:rFonts w:ascii="Arial" w:hAnsi="Arial" w:cs="Arial"/>
        </w:rPr>
        <w:t xml:space="preserve"> 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Pr="005B0E99">
        <w:rPr>
          <w:rFonts w:ascii="Arial" w:hAnsi="Arial" w:cs="Arial"/>
        </w:rPr>
        <w:t xml:space="preserve">carbon tax. </w:t>
      </w:r>
    </w:p>
    <w:p w14:paraId="76EAB617" w14:textId="03B7FA19" w:rsidR="00CD1736" w:rsidRPr="005B0E99" w:rsidRDefault="00400061" w:rsidP="00E404FB">
      <w:pPr>
        <w:spacing w:after="0" w:line="240" w:lineRule="auto"/>
        <w:ind w:firstLine="720"/>
        <w:rPr>
          <w:rFonts w:ascii="Arial" w:hAnsi="Arial" w:cs="Arial"/>
        </w:rPr>
      </w:pPr>
      <w:r>
        <w:rPr>
          <w:rFonts w:ascii="Arial" w:hAnsi="Arial" w:cs="Arial"/>
        </w:rPr>
        <w:t xml:space="preserve">Similarly to the carbon tax fee, </w:t>
      </w:r>
      <w:r w:rsidR="005D520E" w:rsidRPr="00400061">
        <w:rPr>
          <w:rFonts w:ascii="Arial" w:hAnsi="Arial" w:cs="Arial"/>
        </w:rPr>
        <w:t xml:space="preserve">the New Democratic Party (NDP) in Alberta is reviewing the oil </w:t>
      </w:r>
      <w:r w:rsidRPr="00400061">
        <w:rPr>
          <w:rFonts w:ascii="Arial" w:hAnsi="Arial" w:cs="Arial"/>
        </w:rPr>
        <w:t>royalties’</w:t>
      </w:r>
      <w:r w:rsidR="005D520E" w:rsidRPr="00400061">
        <w:rPr>
          <w:rFonts w:ascii="Arial" w:hAnsi="Arial" w:cs="Arial"/>
        </w:rPr>
        <w:t xml:space="preserve"> </w:t>
      </w:r>
      <w:r w:rsidRPr="00400061">
        <w:rPr>
          <w:rFonts w:ascii="Arial" w:hAnsi="Arial" w:cs="Arial"/>
        </w:rPr>
        <w:t xml:space="preserve">case </w:t>
      </w:r>
      <w:r w:rsidR="005D520E" w:rsidRPr="00400061">
        <w:rPr>
          <w:rFonts w:ascii="Arial" w:hAnsi="Arial" w:cs="Arial"/>
        </w:rPr>
        <w:t>for a possible increase</w:t>
      </w:r>
      <w:r w:rsidRPr="00400061">
        <w:rPr>
          <w:rFonts w:ascii="Arial" w:hAnsi="Arial" w:cs="Arial"/>
        </w:rPr>
        <w:t xml:space="preserve"> by the end of the summer [33]</w:t>
      </w:r>
      <w:r w:rsidR="005D520E" w:rsidRPr="00400061">
        <w:rPr>
          <w:rFonts w:ascii="Arial" w:hAnsi="Arial" w:cs="Arial"/>
        </w:rPr>
        <w:t xml:space="preserve">. </w:t>
      </w:r>
      <w:r w:rsidRPr="00400061">
        <w:rPr>
          <w:rFonts w:ascii="Arial" w:hAnsi="Arial" w:cs="Arial"/>
        </w:rPr>
        <w:t>Considering the likely scenario that royalties increase in a near future, o</w:t>
      </w:r>
      <w:r w:rsidR="005D520E" w:rsidRPr="00400061">
        <w:rPr>
          <w:rFonts w:ascii="Arial" w:hAnsi="Arial" w:cs="Arial"/>
        </w:rPr>
        <w:t xml:space="preserve">il companies would rather prefer to self-invest </w:t>
      </w:r>
      <w:r w:rsidRPr="00400061">
        <w:rPr>
          <w:rFonts w:ascii="Arial" w:hAnsi="Arial" w:cs="Arial"/>
        </w:rPr>
        <w:t xml:space="preserve">in their long-term strategy rather </w:t>
      </w:r>
      <w:r w:rsidR="005D520E" w:rsidRPr="00400061">
        <w:rPr>
          <w:rFonts w:ascii="Arial" w:hAnsi="Arial" w:cs="Arial"/>
        </w:rPr>
        <w:t>than to pay an increased fee to the government</w:t>
      </w:r>
      <w:r w:rsidR="005D520E">
        <w:rPr>
          <w:rFonts w:ascii="Arial" w:hAnsi="Arial" w:cs="Arial"/>
        </w:rPr>
        <w:t xml:space="preserve">. </w:t>
      </w:r>
    </w:p>
    <w:p w14:paraId="25588ADD" w14:textId="350DA279"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AB3AAE" w:rsidRPr="005B0E99">
        <w:rPr>
          <w:rFonts w:ascii="Arial" w:hAnsi="Arial" w:cs="Arial"/>
        </w:rPr>
        <w:t>.</w:t>
      </w:r>
      <w:r w:rsidRPr="005B0E99">
        <w:rPr>
          <w:rFonts w:ascii="Arial" w:hAnsi="Arial" w:cs="Arial"/>
        </w:rPr>
        <w:t xml:space="preserve"> 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6AFAB3A7" w:rsidR="00FF45F6" w:rsidRDefault="00443EFB" w:rsidP="005D520E">
      <w:pPr>
        <w:spacing w:after="0" w:line="240" w:lineRule="auto"/>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xml:space="preserve">. If indeed as weather patterns continue to deteriorate and the </w:t>
      </w:r>
      <w:r w:rsidR="00937878" w:rsidRPr="005B0E99">
        <w:rPr>
          <w:rFonts w:ascii="Arial" w:hAnsi="Arial" w:cs="Arial"/>
        </w:rPr>
        <w:lastRenderedPageBreak/>
        <w:t>latter cost were to come to be, a direct investment in renewables as an alternative to the tax w</w:t>
      </w:r>
      <w:r w:rsidR="00D61074">
        <w:rPr>
          <w:rFonts w:ascii="Arial" w:hAnsi="Arial" w:cs="Arial"/>
        </w:rPr>
        <w:t>ould be much easier to justify.</w:t>
      </w:r>
    </w:p>
    <w:p w14:paraId="35FB2B7E" w14:textId="6ABCA5FC" w:rsidR="00A06ACC" w:rsidRPr="00F3415F" w:rsidRDefault="00A06ACC" w:rsidP="005D520E">
      <w:pPr>
        <w:spacing w:after="0" w:line="240" w:lineRule="auto"/>
        <w:ind w:firstLine="720"/>
        <w:rPr>
          <w:rFonts w:ascii="Arial" w:hAnsi="Arial" w:cs="Arial"/>
        </w:rPr>
      </w:pPr>
      <w:r w:rsidRPr="008230B2">
        <w:rPr>
          <w:rFonts w:ascii="Arial" w:hAnsi="Arial" w:cs="Arial"/>
        </w:rPr>
        <w:t xml:space="preserve">A “carbon tax” in where oil producers investing in renewables (anywhere in the country) </w:t>
      </w:r>
      <w:r w:rsidR="00400061" w:rsidRPr="008230B2">
        <w:rPr>
          <w:rFonts w:ascii="Arial" w:hAnsi="Arial" w:cs="Arial"/>
        </w:rPr>
        <w:t>could be</w:t>
      </w:r>
      <w:r w:rsidRPr="008230B2">
        <w:rPr>
          <w:rFonts w:ascii="Arial" w:hAnsi="Arial" w:cs="Arial"/>
        </w:rPr>
        <w:t xml:space="preserve"> 100% deductible would be </w:t>
      </w:r>
      <w:r w:rsidR="00400061" w:rsidRPr="008230B2">
        <w:rPr>
          <w:rFonts w:ascii="Arial" w:hAnsi="Arial" w:cs="Arial"/>
        </w:rPr>
        <w:t>an enormous win</w:t>
      </w:r>
      <w:r w:rsidRPr="008230B2">
        <w:rPr>
          <w:rFonts w:ascii="Arial" w:hAnsi="Arial" w:cs="Arial"/>
        </w:rPr>
        <w:t>. This would allow to implement energy efficiency and renewable energy strategies, bring in a stronger environmental standard, monitoring, and enforcement</w:t>
      </w:r>
      <w:r w:rsidR="005D520E" w:rsidRPr="008230B2">
        <w:rPr>
          <w:rFonts w:ascii="Arial" w:hAnsi="Arial" w:cs="Arial"/>
        </w:rPr>
        <w:t>.</w:t>
      </w:r>
      <w:r w:rsidR="005D520E">
        <w:rPr>
          <w:rFonts w:ascii="Arial" w:hAnsi="Arial" w:cs="Arial"/>
        </w:rPr>
        <w:t xml:space="preserve"> </w:t>
      </w:r>
    </w:p>
    <w:p w14:paraId="0BE39C98" w14:textId="77777777" w:rsidR="00A06ACC" w:rsidRDefault="00A06ACC" w:rsidP="00E26C07">
      <w:pPr>
        <w:ind w:firstLine="720"/>
        <w:rPr>
          <w:rFonts w:ascii="Arial" w:hAnsi="Arial" w:cs="Arial"/>
        </w:rPr>
      </w:pPr>
    </w:p>
    <w:p w14:paraId="182BFFA2" w14:textId="0CBF2126" w:rsidR="00D61074" w:rsidRPr="006C046D" w:rsidRDefault="00D61074" w:rsidP="00D61074">
      <w:pPr>
        <w:pStyle w:val="Heading2"/>
        <w:rPr>
          <w:rFonts w:ascii="Arial" w:hAnsi="Arial" w:cs="Arial"/>
          <w:b w:val="0"/>
          <w:i/>
          <w:sz w:val="22"/>
          <w:szCs w:val="22"/>
        </w:rPr>
      </w:pPr>
      <w:bookmarkStart w:id="22" w:name="_Toc423380467"/>
      <w:r w:rsidRPr="006C046D">
        <w:rPr>
          <w:rFonts w:ascii="Arial" w:hAnsi="Arial" w:cs="Arial"/>
          <w:b w:val="0"/>
          <w:i/>
          <w:color w:val="auto"/>
          <w:sz w:val="22"/>
          <w:szCs w:val="22"/>
        </w:rPr>
        <w:t>5.2 CO</w:t>
      </w:r>
      <w:r w:rsidRPr="006C046D">
        <w:rPr>
          <w:rFonts w:ascii="Arial" w:hAnsi="Arial" w:cs="Arial"/>
          <w:b w:val="0"/>
          <w:i/>
          <w:color w:val="auto"/>
          <w:sz w:val="22"/>
          <w:szCs w:val="22"/>
          <w:vertAlign w:val="subscript"/>
        </w:rPr>
        <w:t>2</w:t>
      </w:r>
      <w:r w:rsidRPr="006C046D">
        <w:rPr>
          <w:rFonts w:ascii="Arial" w:hAnsi="Arial" w:cs="Arial"/>
          <w:b w:val="0"/>
          <w:i/>
          <w:color w:val="auto"/>
          <w:sz w:val="22"/>
          <w:szCs w:val="22"/>
        </w:rPr>
        <w:t xml:space="preserve"> Footprint as a function of Carbon Tax</w:t>
      </w:r>
      <w:r w:rsidR="003904FA" w:rsidRPr="006C046D">
        <w:rPr>
          <w:rFonts w:ascii="Arial" w:hAnsi="Arial" w:cs="Arial"/>
          <w:b w:val="0"/>
          <w:i/>
          <w:color w:val="auto"/>
          <w:sz w:val="22"/>
          <w:szCs w:val="22"/>
        </w:rPr>
        <w:t xml:space="preserve"> (unfinished)</w:t>
      </w:r>
      <w:bookmarkEnd w:id="22"/>
    </w:p>
    <w:p w14:paraId="1468EBDA" w14:textId="77777777" w:rsidR="002761CE" w:rsidRPr="006C046D" w:rsidRDefault="002761CE" w:rsidP="002761CE">
      <w:pPr>
        <w:spacing w:after="0" w:line="240" w:lineRule="auto"/>
        <w:rPr>
          <w:rFonts w:ascii="Times New Roman" w:eastAsia="Times New Roman" w:hAnsi="Times New Roman" w:cs="Times New Roman"/>
          <w:sz w:val="24"/>
          <w:szCs w:val="24"/>
          <w:lang w:eastAsia="en-CA"/>
        </w:rPr>
      </w:pPr>
    </w:p>
    <w:p w14:paraId="0E6EEDDF" w14:textId="56840841" w:rsidR="002761CE" w:rsidRPr="006C046D" w:rsidRDefault="002761CE" w:rsidP="002761CE">
      <w:pPr>
        <w:spacing w:after="0" w:line="240" w:lineRule="auto"/>
        <w:rPr>
          <w:rFonts w:ascii="Times New Roman" w:eastAsia="Times New Roman" w:hAnsi="Times New Roman" w:cs="Times New Roman"/>
          <w:sz w:val="24"/>
          <w:szCs w:val="24"/>
          <w:lang w:eastAsia="en-CA"/>
        </w:rPr>
      </w:pPr>
      <w:r w:rsidRPr="006C046D">
        <w:rPr>
          <w:rFonts w:ascii="Arial" w:eastAsia="Times New Roman" w:hAnsi="Arial" w:cs="Arial"/>
          <w:color w:val="000000"/>
          <w:lang w:eastAsia="en-CA"/>
        </w:rPr>
        <w:t xml:space="preserve">A “carbon tax” that is possibly coming soon could be thought as a “carbon reinvestment” that companies that generate the carbon themselves apply instead of sending money to the government. Industry could benefit from not paying a tax to government, but rather self-investing for long term gain in renewables given the option. </w:t>
      </w:r>
    </w:p>
    <w:p w14:paraId="4FE27B72" w14:textId="77777777" w:rsidR="00D61074" w:rsidRPr="006C046D" w:rsidRDefault="00D61074" w:rsidP="00E26C07">
      <w:pPr>
        <w:ind w:firstLine="720"/>
        <w:rPr>
          <w:rFonts w:ascii="Arial" w:hAnsi="Arial" w:cs="Arial"/>
        </w:rPr>
      </w:pPr>
    </w:p>
    <w:p w14:paraId="30EC537A" w14:textId="3097291F" w:rsidR="00D61074" w:rsidRPr="006C046D" w:rsidRDefault="00D61074" w:rsidP="00E26C07">
      <w:pPr>
        <w:ind w:firstLine="720"/>
        <w:rPr>
          <w:rFonts w:ascii="Arial" w:eastAsiaTheme="minorEastAsia" w:hAnsi="Arial" w:cs="Arial"/>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 xml:space="preserve"> Footprint function</m:t>
          </m:r>
        </m:oMath>
      </m:oMathPara>
    </w:p>
    <w:p w14:paraId="62E75B1C" w14:textId="7CD805B0" w:rsidR="00D61074" w:rsidRPr="006C046D" w:rsidRDefault="00D61074" w:rsidP="00E26C07">
      <w:pPr>
        <w:ind w:firstLine="720"/>
        <w:rPr>
          <w:rFonts w:ascii="Arial" w:eastAsiaTheme="minorEastAsia" w:hAnsi="Arial" w:cs="Arial"/>
        </w:rPr>
      </w:pPr>
      <m:oMathPara>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 Carbon Tax function</m:t>
          </m:r>
        </m:oMath>
      </m:oMathPara>
    </w:p>
    <w:p w14:paraId="4E0D3DC6" w14:textId="3D62936B" w:rsidR="00D61074" w:rsidRPr="006C046D" w:rsidRDefault="00D61074" w:rsidP="00E26C07">
      <w:pPr>
        <w:ind w:firstLine="720"/>
        <w:rPr>
          <w:rFonts w:ascii="Arial" w:eastAsiaTheme="minorEastAsia" w:hAnsi="Arial" w:cs="Arial"/>
        </w:rPr>
      </w:pPr>
      <w:r w:rsidRPr="006C046D">
        <w:rPr>
          <w:rFonts w:ascii="Arial" w:eastAsiaTheme="minorEastAsia" w:hAnsi="Arial" w:cs="Arial"/>
        </w:rPr>
        <w:t xml:space="preserve">We define </w:t>
      </w:r>
      <m:oMath>
        <m:r>
          <w:rPr>
            <w:rFonts w:ascii="Cambria Math" w:eastAsiaTheme="minorEastAsia" w:hAnsi="Cambria Math" w:cs="Arial"/>
          </w:rPr>
          <m:t xml:space="preserve">h=f ° g </m:t>
        </m:r>
      </m:oMath>
      <w:r w:rsidRPr="006C046D">
        <w:rPr>
          <w:rFonts w:ascii="Arial" w:eastAsiaTheme="minorEastAsia" w:hAnsi="Arial" w:cs="Arial"/>
        </w:rPr>
        <w:t>to be the CO</w:t>
      </w:r>
      <w:r w:rsidRPr="006C046D">
        <w:rPr>
          <w:rFonts w:ascii="Arial" w:eastAsiaTheme="minorEastAsia" w:hAnsi="Arial" w:cs="Arial"/>
          <w:vertAlign w:val="subscript"/>
        </w:rPr>
        <w:t>2</w:t>
      </w:r>
      <w:r w:rsidRPr="006C046D">
        <w:rPr>
          <w:rFonts w:ascii="Arial" w:eastAsiaTheme="minorEastAsia" w:hAnsi="Arial" w:cs="Arial"/>
        </w:rPr>
        <w:t xml:space="preserve"> footprint as a function of carbon tax.</w:t>
      </w:r>
    </w:p>
    <w:p w14:paraId="7532C33C" w14:textId="6880AE3D" w:rsidR="006C046D" w:rsidRDefault="006C046D" w:rsidP="006C046D">
      <w:pPr>
        <w:ind w:firstLine="720"/>
        <w:rPr>
          <w:rFonts w:ascii="Arial" w:eastAsiaTheme="minorEastAsia" w:hAnsi="Arial" w:cs="Arial"/>
        </w:rPr>
      </w:pPr>
      <w:r w:rsidRPr="006C046D">
        <w:rPr>
          <w:rFonts w:ascii="Arial" w:eastAsiaTheme="minorEastAsia" w:hAnsi="Arial" w:cs="Arial"/>
          <w:highlight w:val="yellow"/>
        </w:rPr>
        <w:t xml:space="preserve">FIXME: </w:t>
      </w:r>
      <w:r w:rsidR="00930CBF" w:rsidRPr="006C046D">
        <w:rPr>
          <w:rFonts w:ascii="Arial" w:eastAsiaTheme="minorEastAsia" w:hAnsi="Arial" w:cs="Arial"/>
          <w:highlight w:val="yellow"/>
        </w:rPr>
        <w:t>Do we want to write more of a philosophical section or more of a technical section?</w:t>
      </w:r>
      <w:r>
        <w:rPr>
          <w:rFonts w:ascii="Arial" w:eastAsiaTheme="minorEastAsia" w:hAnsi="Arial" w:cs="Arial"/>
        </w:rPr>
        <w:t xml:space="preserve"> </w:t>
      </w:r>
    </w:p>
    <w:p w14:paraId="764AA567" w14:textId="3DE70EFA" w:rsidR="00A13188" w:rsidRPr="006C046D" w:rsidRDefault="00D61074" w:rsidP="00A13188">
      <w:pPr>
        <w:pStyle w:val="Heading1"/>
        <w:rPr>
          <w:rFonts w:ascii="Arial" w:hAnsi="Arial" w:cs="Arial"/>
          <w:color w:val="auto"/>
          <w:sz w:val="24"/>
          <w:szCs w:val="24"/>
        </w:rPr>
      </w:pPr>
      <w:bookmarkStart w:id="23" w:name="_Toc423380468"/>
      <w:r w:rsidRPr="006C046D">
        <w:rPr>
          <w:rFonts w:ascii="Arial" w:hAnsi="Arial" w:cs="Arial"/>
          <w:color w:val="auto"/>
          <w:sz w:val="24"/>
          <w:szCs w:val="24"/>
        </w:rPr>
        <w:t>6</w:t>
      </w:r>
      <w:r w:rsidR="00A13188" w:rsidRPr="006C046D">
        <w:rPr>
          <w:rFonts w:ascii="Arial" w:hAnsi="Arial" w:cs="Arial"/>
          <w:color w:val="auto"/>
          <w:sz w:val="24"/>
          <w:szCs w:val="24"/>
        </w:rPr>
        <w:t xml:space="preserve"> Impact on Labour</w:t>
      </w:r>
      <w:bookmarkEnd w:id="23"/>
    </w:p>
    <w:p w14:paraId="2EBF0A32" w14:textId="77777777" w:rsidR="004B1A0B" w:rsidRPr="006C046D" w:rsidRDefault="004B1A0B" w:rsidP="004B1A0B">
      <w:pPr>
        <w:spacing w:after="0" w:line="240" w:lineRule="auto"/>
        <w:ind w:firstLine="720"/>
        <w:rPr>
          <w:rFonts w:ascii="Arial" w:eastAsia="Times New Roman" w:hAnsi="Arial" w:cs="Arial"/>
          <w:color w:val="000000"/>
          <w:lang w:eastAsia="en-CA"/>
        </w:rPr>
      </w:pPr>
    </w:p>
    <w:p w14:paraId="3AF187A2" w14:textId="77777777" w:rsidR="002761CE" w:rsidRPr="006C046D" w:rsidRDefault="002761CE" w:rsidP="004B1A0B">
      <w:pPr>
        <w:spacing w:after="0" w:line="240" w:lineRule="auto"/>
        <w:ind w:firstLine="720"/>
        <w:rPr>
          <w:rFonts w:ascii="Arial" w:eastAsia="Times New Roman" w:hAnsi="Arial" w:cs="Arial"/>
          <w:sz w:val="24"/>
          <w:szCs w:val="24"/>
          <w:lang w:eastAsia="en-CA"/>
        </w:rPr>
      </w:pPr>
      <w:r w:rsidRPr="006C046D">
        <w:rPr>
          <w:rFonts w:ascii="Arial" w:eastAsia="Times New Roman" w:hAnsi="Arial" w:cs="Arial"/>
          <w:lang w:eastAsia="en-CA"/>
        </w:rPr>
        <w:t>In this section, we provide a link between the possible future development of the oil sands and the workers involved in the industry.</w:t>
      </w:r>
    </w:p>
    <w:p w14:paraId="5EED2552" w14:textId="77777777" w:rsidR="002761CE" w:rsidRPr="006C046D" w:rsidRDefault="002761CE" w:rsidP="002761CE">
      <w:pPr>
        <w:spacing w:after="0" w:line="240" w:lineRule="auto"/>
        <w:rPr>
          <w:rFonts w:ascii="Arial" w:eastAsia="Times New Roman" w:hAnsi="Arial" w:cs="Arial"/>
          <w:sz w:val="24"/>
          <w:szCs w:val="24"/>
          <w:lang w:eastAsia="en-CA"/>
        </w:rPr>
      </w:pPr>
    </w:p>
    <w:p w14:paraId="0234E66A" w14:textId="30E2C7E4" w:rsidR="006C046D" w:rsidRPr="006C046D" w:rsidRDefault="002761CE" w:rsidP="006C046D">
      <w:pPr>
        <w:shd w:val="clear" w:color="auto" w:fill="FFFFFF"/>
        <w:rPr>
          <w:rFonts w:ascii="Arial" w:eastAsia="Times New Roman" w:hAnsi="Arial" w:cs="Arial"/>
          <w:sz w:val="24"/>
          <w:szCs w:val="24"/>
          <w:lang w:eastAsia="en-CA"/>
        </w:rPr>
      </w:pPr>
      <w:r w:rsidRPr="006C046D">
        <w:rPr>
          <w:rFonts w:ascii="Arial" w:eastAsia="Times New Roman" w:hAnsi="Arial" w:cs="Arial"/>
          <w:lang w:eastAsia="en-CA"/>
        </w:rPr>
        <w:t>We first present the case of the Canadian union Unifor. Unifor represents workers in the energy sector including a small share of those who work in bitumen extraction, and also some who work in pipelines, refineries, and other energy-related operations. Their position is clear: they are opposed to Keystone XL</w:t>
      </w:r>
      <w:r w:rsidR="006C046D" w:rsidRPr="006C046D">
        <w:rPr>
          <w:rFonts w:ascii="Arial" w:eastAsia="Times New Roman" w:hAnsi="Arial" w:cs="Arial"/>
          <w:lang w:eastAsia="en-CA"/>
        </w:rPr>
        <w:t xml:space="preserve">, </w:t>
      </w:r>
      <w:r w:rsidRPr="006C046D">
        <w:rPr>
          <w:rFonts w:ascii="Arial" w:eastAsia="Times New Roman" w:hAnsi="Arial" w:cs="Arial"/>
          <w:lang w:eastAsia="en-CA"/>
        </w:rPr>
        <w:t xml:space="preserve">not just for environmental reasons, but also for </w:t>
      </w:r>
      <w:r w:rsidR="00B73F04" w:rsidRPr="006C046D">
        <w:rPr>
          <w:rFonts w:ascii="Arial" w:eastAsia="Times New Roman" w:hAnsi="Arial" w:cs="Arial"/>
          <w:lang w:eastAsia="en-CA"/>
        </w:rPr>
        <w:t>economic</w:t>
      </w:r>
      <w:r w:rsidRPr="006C046D">
        <w:rPr>
          <w:rFonts w:ascii="Arial" w:eastAsia="Times New Roman" w:hAnsi="Arial" w:cs="Arial"/>
          <w:lang w:eastAsia="en-CA"/>
        </w:rPr>
        <w:t xml:space="preserve"> reasons as well.</w:t>
      </w:r>
      <w:r w:rsidR="006C046D" w:rsidRPr="006C046D">
        <w:rPr>
          <w:rFonts w:ascii="Arial" w:eastAsia="Times New Roman" w:hAnsi="Arial" w:cs="Arial"/>
          <w:lang w:eastAsia="en-CA"/>
        </w:rPr>
        <w:t xml:space="preserve"> However, the union is not opposed to the expanded development of the oil sands.  They strongly believe that further development must take place within the constraints of binding greenhouse gas limits, proper environmental and Frist nations approvals, and a commitment to more processing of the resource in Canada.</w:t>
      </w:r>
    </w:p>
    <w:p w14:paraId="4ABDA1F7" w14:textId="4BD53D94" w:rsidR="002761CE" w:rsidRPr="006C046D" w:rsidRDefault="002761CE" w:rsidP="004B1A0B">
      <w:pPr>
        <w:spacing w:after="0" w:line="240" w:lineRule="auto"/>
        <w:ind w:firstLine="720"/>
        <w:rPr>
          <w:rFonts w:ascii="Times New Roman" w:eastAsia="Times New Roman" w:hAnsi="Times New Roman" w:cs="Times New Roman"/>
          <w:sz w:val="24"/>
          <w:szCs w:val="24"/>
          <w:lang w:eastAsia="en-CA"/>
        </w:rPr>
      </w:pPr>
      <w:r w:rsidRPr="006C046D">
        <w:rPr>
          <w:rFonts w:ascii="Arial" w:eastAsia="Times New Roman" w:hAnsi="Arial" w:cs="Arial"/>
          <w:color w:val="000000"/>
          <w:lang w:eastAsia="en-CA"/>
        </w:rPr>
        <w:t xml:space="preserve">If Keystone XL were to be built, the oil will be sent to Texas for refining. As a result, refining jobs in Canada will be reduced or stagnate. Construction </w:t>
      </w:r>
      <w:r w:rsidRPr="006C046D">
        <w:rPr>
          <w:rFonts w:ascii="Arial" w:eastAsia="Times New Roman" w:hAnsi="Arial" w:cs="Arial"/>
          <w:color w:val="000000"/>
          <w:shd w:val="clear" w:color="auto" w:fill="FFFFFF"/>
          <w:lang w:eastAsia="en-CA"/>
        </w:rPr>
        <w:t xml:space="preserve">jobs are temporary within the oil sands industry and there is no guarantee that renewable jobs would happen in Alberta (and Canada) regardless of whether the pipeline gets built or not. </w:t>
      </w:r>
    </w:p>
    <w:p w14:paraId="67FB5F23" w14:textId="77777777" w:rsidR="002761CE" w:rsidRPr="006C046D" w:rsidRDefault="002761CE" w:rsidP="002761CE">
      <w:pPr>
        <w:spacing w:after="0" w:line="240" w:lineRule="auto"/>
        <w:rPr>
          <w:rFonts w:ascii="Times New Roman" w:eastAsia="Times New Roman" w:hAnsi="Times New Roman" w:cs="Times New Roman"/>
          <w:sz w:val="24"/>
          <w:szCs w:val="24"/>
          <w:lang w:eastAsia="en-CA"/>
        </w:rPr>
      </w:pPr>
    </w:p>
    <w:p w14:paraId="317DBCD3" w14:textId="77777777" w:rsidR="002761CE" w:rsidRPr="006C046D" w:rsidRDefault="002761CE" w:rsidP="004B1A0B">
      <w:pPr>
        <w:spacing w:after="0" w:line="240" w:lineRule="auto"/>
        <w:ind w:firstLine="720"/>
        <w:rPr>
          <w:rFonts w:ascii="Times New Roman" w:eastAsia="Times New Roman" w:hAnsi="Times New Roman" w:cs="Times New Roman"/>
          <w:sz w:val="24"/>
          <w:szCs w:val="24"/>
          <w:lang w:eastAsia="en-CA"/>
        </w:rPr>
      </w:pPr>
      <w:r w:rsidRPr="006C046D">
        <w:rPr>
          <w:rFonts w:ascii="Arial" w:eastAsia="Times New Roman" w:hAnsi="Arial" w:cs="Arial"/>
          <w:color w:val="000000"/>
          <w:shd w:val="clear" w:color="auto" w:fill="FFFFFF"/>
          <w:lang w:eastAsia="en-CA"/>
        </w:rPr>
        <w:t xml:space="preserve">Although unions, not just Unifor, are strongly opposed to building the pipeline, the model presented constitutes a way to mitigate the situation in case the pipeline ever gets built. </w:t>
      </w:r>
      <w:r w:rsidRPr="006C046D">
        <w:rPr>
          <w:rFonts w:ascii="Arial" w:eastAsia="Times New Roman" w:hAnsi="Arial" w:cs="Arial"/>
          <w:color w:val="000000"/>
          <w:lang w:eastAsia="en-CA"/>
        </w:rPr>
        <w:t xml:space="preserve">The mitigation development we present in this paper could be treated politically as a way of “forward </w:t>
      </w:r>
      <w:r w:rsidRPr="006C046D">
        <w:rPr>
          <w:rFonts w:ascii="Arial" w:eastAsia="Times New Roman" w:hAnsi="Arial" w:cs="Arial"/>
          <w:color w:val="000000"/>
          <w:lang w:eastAsia="en-CA"/>
        </w:rPr>
        <w:lastRenderedPageBreak/>
        <w:t xml:space="preserve">planning” as we would already have a model that could mitigate the situation beforehand. This would save significant time and speed up the negotiation process. </w:t>
      </w:r>
    </w:p>
    <w:p w14:paraId="3FC1AED6" w14:textId="77777777" w:rsidR="002761CE" w:rsidRPr="006C046D" w:rsidRDefault="002761CE" w:rsidP="002761CE">
      <w:pPr>
        <w:spacing w:after="0" w:line="240" w:lineRule="auto"/>
        <w:rPr>
          <w:rFonts w:ascii="Times New Roman" w:eastAsia="Times New Roman" w:hAnsi="Times New Roman" w:cs="Times New Roman"/>
          <w:sz w:val="24"/>
          <w:szCs w:val="24"/>
          <w:lang w:eastAsia="en-CA"/>
        </w:rPr>
      </w:pPr>
    </w:p>
    <w:p w14:paraId="71F6F8CD" w14:textId="77777777" w:rsidR="004B1A0B" w:rsidRPr="006C046D" w:rsidRDefault="002761CE" w:rsidP="004B1A0B">
      <w:pPr>
        <w:spacing w:after="0" w:line="240" w:lineRule="auto"/>
        <w:ind w:firstLine="720"/>
        <w:rPr>
          <w:rFonts w:ascii="Arial" w:eastAsia="Times New Roman" w:hAnsi="Arial" w:cs="Arial"/>
          <w:color w:val="000000"/>
          <w:shd w:val="clear" w:color="auto" w:fill="FFFFFF"/>
          <w:lang w:eastAsia="en-CA"/>
        </w:rPr>
      </w:pPr>
      <w:r w:rsidRPr="006C046D">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We need transition funding in place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 </w:t>
      </w:r>
    </w:p>
    <w:p w14:paraId="4EA9F68F" w14:textId="77777777" w:rsidR="004B1A0B" w:rsidRPr="006C046D" w:rsidRDefault="004B1A0B" w:rsidP="004B1A0B">
      <w:pPr>
        <w:spacing w:after="0" w:line="240" w:lineRule="auto"/>
        <w:ind w:firstLine="720"/>
        <w:rPr>
          <w:rFonts w:ascii="Arial" w:eastAsia="Times New Roman" w:hAnsi="Arial" w:cs="Arial"/>
          <w:color w:val="000000"/>
          <w:shd w:val="clear" w:color="auto" w:fill="FFFFFF"/>
          <w:lang w:eastAsia="en-CA"/>
        </w:rPr>
      </w:pPr>
    </w:p>
    <w:p w14:paraId="045D2CD3" w14:textId="028CEE9D" w:rsidR="002761CE" w:rsidRPr="002761CE" w:rsidRDefault="004B1A0B" w:rsidP="004B1A0B">
      <w:pPr>
        <w:spacing w:after="0" w:line="240" w:lineRule="auto"/>
        <w:ind w:firstLine="720"/>
        <w:rPr>
          <w:rFonts w:ascii="Times New Roman" w:eastAsia="Times New Roman" w:hAnsi="Times New Roman" w:cs="Times New Roman"/>
          <w:sz w:val="24"/>
          <w:szCs w:val="24"/>
          <w:lang w:eastAsia="en-CA"/>
        </w:rPr>
      </w:pPr>
      <w:r w:rsidRPr="006C046D">
        <w:rPr>
          <w:rFonts w:ascii="Arial" w:eastAsia="Times New Roman" w:hAnsi="Arial" w:cs="Arial"/>
          <w:color w:val="000000"/>
          <w:shd w:val="clear" w:color="auto" w:fill="FFFFFF"/>
          <w:lang w:eastAsia="en-CA"/>
        </w:rPr>
        <w:t>T</w:t>
      </w:r>
      <w:r w:rsidR="002761CE" w:rsidRPr="006C046D">
        <w:rPr>
          <w:rFonts w:ascii="Arial" w:eastAsia="Times New Roman" w:hAnsi="Arial" w:cs="Arial"/>
          <w:color w:val="000000"/>
          <w:shd w:val="clear" w:color="auto" w:fill="FFFFFF"/>
          <w:lang w:eastAsia="en-CA"/>
        </w:rPr>
        <w:t xml:space="preserve">hese transitions would help workers retain their jobs within their industry of expertise. </w:t>
      </w:r>
      <w:r w:rsidRPr="006C046D">
        <w:rPr>
          <w:rFonts w:ascii="Arial" w:eastAsia="Times New Roman" w:hAnsi="Arial" w:cs="Arial"/>
          <w:color w:val="000000"/>
          <w:shd w:val="clear" w:color="auto" w:fill="FFFFFF"/>
          <w:lang w:eastAsia="en-CA"/>
        </w:rPr>
        <w:t>Furthermore</w:t>
      </w:r>
      <w:r w:rsidR="002761CE" w:rsidRPr="006C046D">
        <w:rPr>
          <w:rFonts w:ascii="Arial" w:eastAsia="Times New Roman" w:hAnsi="Arial" w:cs="Arial"/>
          <w:color w:val="000000"/>
          <w:shd w:val="clear" w:color="auto" w:fill="FFFFFF"/>
          <w:lang w:eastAsia="en-CA"/>
        </w:rPr>
        <w:t>, it would align perfectly with the long-term vision of the Government of Alberta with respect to advancing and improving our research and development of green technologies in Canadian soil.</w:t>
      </w:r>
      <w:r w:rsidR="002761CE" w:rsidRPr="002761CE">
        <w:rPr>
          <w:rFonts w:ascii="Arial" w:eastAsia="Times New Roman" w:hAnsi="Arial" w:cs="Arial"/>
          <w:color w:val="000000"/>
          <w:shd w:val="clear" w:color="auto" w:fill="FFFFFF"/>
          <w:lang w:eastAsia="en-CA"/>
        </w:rPr>
        <w:t xml:space="preserve">  </w:t>
      </w:r>
    </w:p>
    <w:p w14:paraId="6B8B394E" w14:textId="77777777" w:rsidR="00A13188" w:rsidRPr="00233FD0" w:rsidRDefault="00A13188" w:rsidP="00A13188">
      <w:pPr>
        <w:rPr>
          <w:rFonts w:ascii="Arial" w:hAnsi="Arial" w:cs="Arial"/>
        </w:rPr>
      </w:pPr>
    </w:p>
    <w:p w14:paraId="73E41054" w14:textId="203EAE9C" w:rsidR="00BE6F26" w:rsidRPr="005B0E99" w:rsidRDefault="00CC2F29" w:rsidP="005972F0">
      <w:pPr>
        <w:pStyle w:val="Heading1"/>
        <w:spacing w:before="240" w:after="120" w:line="240" w:lineRule="auto"/>
        <w:rPr>
          <w:rFonts w:ascii="Arial" w:hAnsi="Arial" w:cs="Arial"/>
          <w:color w:val="auto"/>
          <w:sz w:val="24"/>
          <w:szCs w:val="24"/>
        </w:rPr>
      </w:pPr>
      <w:bookmarkStart w:id="24" w:name="_Toc423380469"/>
      <w:r>
        <w:rPr>
          <w:rFonts w:ascii="Arial" w:hAnsi="Arial" w:cs="Arial"/>
          <w:color w:val="auto"/>
          <w:sz w:val="24"/>
          <w:szCs w:val="24"/>
        </w:rPr>
        <w:t>7</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24"/>
    </w:p>
    <w:p w14:paraId="0CB83CAE" w14:textId="54A85A5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This paper showed that a symbiotic approach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247DF0B1"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A symbiotic approach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5" w:name="_Toc423380470"/>
      <w:r w:rsidRPr="005B0E99">
        <w:rPr>
          <w:rFonts w:ascii="Arial" w:hAnsi="Arial" w:cs="Arial"/>
          <w:color w:val="auto"/>
          <w:sz w:val="24"/>
          <w:szCs w:val="24"/>
        </w:rPr>
        <w:lastRenderedPageBreak/>
        <w:t>References</w:t>
      </w:r>
      <w:bookmarkEnd w:id="25"/>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Attanasi et al. </w:t>
      </w:r>
      <w:hyperlink r:id="rId19" w:history="1">
        <w:r w:rsidRPr="005B0E99">
          <w:rPr>
            <w:rFonts w:ascii="Arial" w:hAnsi="Arial" w:cs="Arial"/>
            <w:i/>
          </w:rPr>
          <w:t>Natural Bitumen and Extra-Heavy Oil</w:t>
        </w:r>
      </w:hyperlink>
      <w:r w:rsidRPr="005B0E99">
        <w:rPr>
          <w:rFonts w:ascii="Arial" w:hAnsi="Arial" w:cs="Arial"/>
        </w:rPr>
        <w:t> . Survey of energy resources (22 ed.). </w:t>
      </w:r>
      <w:hyperlink r:id="rId20"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1"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Mettler,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Biello,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Why Canada’s Oil Sands Look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77777777" w:rsidR="00662F5F" w:rsidRPr="005B0E99" w:rsidRDefault="00662F5F" w:rsidP="00662F5F">
      <w:pPr>
        <w:rPr>
          <w:rFonts w:ascii="Arial" w:hAnsi="Arial" w:cs="Arial"/>
        </w:rPr>
      </w:pPr>
      <w:r w:rsidRPr="00A8257D">
        <w:rPr>
          <w:rFonts w:ascii="Arial" w:hAnsi="Arial" w:cs="Arial"/>
        </w:rPr>
        <w:t xml:space="preserve">[11] </w:t>
      </w:r>
      <w:r w:rsidRPr="00A8257D">
        <w:rPr>
          <w:rFonts w:ascii="Arial" w:hAnsi="Arial" w:cs="Arial"/>
          <w:i/>
        </w:rPr>
        <w:t>Crude Oil Forecast, Markets &amp; Transportation</w:t>
      </w:r>
      <w:r w:rsidRPr="00A8257D">
        <w:rPr>
          <w:rFonts w:ascii="Arial" w:hAnsi="Arial" w:cs="Arial"/>
        </w:rPr>
        <w:t>. Canadian Association of Petroleum Producers (CAPP). Retrieved on April 1, 2014 from http://www.capp.ca/forecast/</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Prystupa, Mychaylo.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sands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1A14D3D9" w14:textId="6EAC6181" w:rsidR="00662F5F" w:rsidRPr="005B0E99" w:rsidRDefault="00662F5F" w:rsidP="006C0EF8">
      <w:pPr>
        <w:rPr>
          <w:rFonts w:ascii="Arial" w:hAnsi="Arial" w:cs="Arial"/>
        </w:rPr>
      </w:pPr>
      <w:r w:rsidRPr="005B0E99">
        <w:rPr>
          <w:rFonts w:ascii="Arial" w:hAnsi="Arial" w:cs="Arial"/>
        </w:rPr>
        <w:t xml:space="preserve">[13] Rapier, Robert. The Cost of Production and Energy Return of Oil Sands. Retrieved on April 1, 2014 from </w:t>
      </w:r>
      <w:r w:rsidR="006C0EF8">
        <w:rPr>
          <w:rFonts w:ascii="Arial" w:hAnsi="Arial" w:cs="Arial"/>
        </w:rPr>
        <w:t>http://theenergycollective.com/</w:t>
      </w: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 xml:space="preserve">[19] Kelly-Detwiler, Peter. </w:t>
      </w:r>
      <w:r w:rsidRPr="005B0E99">
        <w:rPr>
          <w:rFonts w:ascii="Arial" w:hAnsi="Arial" w:cs="Arial"/>
          <w:i/>
        </w:rPr>
        <w:t>As Solar Panel Efficiencies Keep Improving, It’s Time To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Kovscek,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Closmann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p w14:paraId="5AE9DCB0" w14:textId="77777777" w:rsidR="005746D8" w:rsidRDefault="005746D8" w:rsidP="00662F5F">
      <w:pPr>
        <w:autoSpaceDE w:val="0"/>
        <w:autoSpaceDN w:val="0"/>
        <w:adjustRightInd w:val="0"/>
        <w:spacing w:after="0" w:line="240" w:lineRule="auto"/>
        <w:rPr>
          <w:rFonts w:ascii="Arial" w:hAnsi="Arial" w:cs="Arial"/>
        </w:rPr>
      </w:pPr>
    </w:p>
    <w:p w14:paraId="69978F95" w14:textId="63823461" w:rsidR="005746D8" w:rsidRDefault="005746D8" w:rsidP="00662F5F">
      <w:pPr>
        <w:autoSpaceDE w:val="0"/>
        <w:autoSpaceDN w:val="0"/>
        <w:adjustRightInd w:val="0"/>
        <w:spacing w:after="0" w:line="240" w:lineRule="auto"/>
        <w:rPr>
          <w:rFonts w:ascii="Arial" w:hAnsi="Arial" w:cs="Arial"/>
        </w:rPr>
      </w:pPr>
      <w:r w:rsidRPr="0063135B">
        <w:rPr>
          <w:rFonts w:ascii="Arial" w:hAnsi="Arial" w:cs="Arial"/>
        </w:rPr>
        <w:t xml:space="preserve">[32] </w:t>
      </w:r>
      <w:r w:rsidR="0063135B" w:rsidRPr="0063135B">
        <w:rPr>
          <w:rFonts w:ascii="Arial" w:hAnsi="Arial" w:cs="Arial"/>
          <w:i/>
        </w:rPr>
        <w:t>Oil Sands Air Quality Monitoring.</w:t>
      </w:r>
      <w:r w:rsidR="0063135B" w:rsidRPr="0063135B">
        <w:rPr>
          <w:rFonts w:ascii="Arial" w:hAnsi="Arial" w:cs="Arial"/>
        </w:rPr>
        <w:t xml:space="preserve"> </w:t>
      </w:r>
      <w:r w:rsidR="006B7420" w:rsidRPr="0063135B">
        <w:rPr>
          <w:rFonts w:ascii="Arial" w:hAnsi="Arial" w:cs="Arial"/>
        </w:rPr>
        <w:t>A-MAPS Environmental Inc.</w:t>
      </w:r>
      <w:r w:rsidR="0063135B" w:rsidRPr="0063135B">
        <w:rPr>
          <w:rFonts w:ascii="Arial" w:hAnsi="Arial" w:cs="Arial"/>
        </w:rPr>
        <w:t xml:space="preserve"> Retrieved on June 25, 2015 from </w:t>
      </w:r>
      <w:r w:rsidRPr="0063135B">
        <w:rPr>
          <w:rFonts w:ascii="Arial" w:hAnsi="Arial" w:cs="Arial"/>
        </w:rPr>
        <w:t>http:/</w:t>
      </w:r>
      <w:r w:rsidR="0063135B" w:rsidRPr="0063135B">
        <w:rPr>
          <w:rFonts w:ascii="Arial" w:hAnsi="Arial" w:cs="Arial"/>
        </w:rPr>
        <w:t>/www.amapsenv.com</w:t>
      </w:r>
    </w:p>
    <w:p w14:paraId="3205BB07" w14:textId="6E07C10D" w:rsidR="005746D8" w:rsidRDefault="0063135B" w:rsidP="0063135B">
      <w:pPr>
        <w:tabs>
          <w:tab w:val="left" w:pos="3315"/>
        </w:tabs>
        <w:autoSpaceDE w:val="0"/>
        <w:autoSpaceDN w:val="0"/>
        <w:adjustRightInd w:val="0"/>
        <w:spacing w:after="0" w:line="240" w:lineRule="auto"/>
        <w:rPr>
          <w:rFonts w:ascii="Arial" w:hAnsi="Arial" w:cs="Arial"/>
        </w:rPr>
      </w:pPr>
      <w:r>
        <w:rPr>
          <w:rFonts w:ascii="Arial" w:hAnsi="Arial" w:cs="Arial"/>
        </w:rPr>
        <w:tab/>
      </w:r>
    </w:p>
    <w:p w14:paraId="205BFB00" w14:textId="7F83803A" w:rsidR="00400061" w:rsidRDefault="00400061" w:rsidP="00662F5F">
      <w:pPr>
        <w:autoSpaceDE w:val="0"/>
        <w:autoSpaceDN w:val="0"/>
        <w:adjustRightInd w:val="0"/>
        <w:spacing w:after="0" w:line="240" w:lineRule="auto"/>
        <w:rPr>
          <w:rFonts w:ascii="Arial" w:hAnsi="Arial" w:cs="Arial"/>
        </w:rPr>
      </w:pPr>
      <w:r w:rsidRPr="0063135B">
        <w:rPr>
          <w:rFonts w:ascii="Arial" w:hAnsi="Arial" w:cs="Arial"/>
        </w:rPr>
        <w:t>[33]</w:t>
      </w:r>
      <w:r w:rsidR="004F3D06" w:rsidRPr="0063135B">
        <w:rPr>
          <w:rFonts w:ascii="Arial" w:hAnsi="Arial" w:cs="Arial"/>
        </w:rPr>
        <w:t xml:space="preserve"> </w:t>
      </w:r>
      <w:r w:rsidR="0063135B" w:rsidRPr="0063135B">
        <w:rPr>
          <w:rFonts w:ascii="Arial" w:hAnsi="Arial" w:cs="Arial"/>
        </w:rPr>
        <w:t>Lewis, Jeff.</w:t>
      </w:r>
      <w:r w:rsidR="0063135B" w:rsidRPr="0063135B">
        <w:t xml:space="preserve"> </w:t>
      </w:r>
      <w:r w:rsidR="0063135B" w:rsidRPr="0063135B">
        <w:rPr>
          <w:rFonts w:ascii="Arial" w:hAnsi="Arial" w:cs="Arial"/>
          <w:i/>
        </w:rPr>
        <w:t>Alberta NDP's plan to increase carbon fees another strain on oil industry.</w:t>
      </w:r>
      <w:r w:rsidR="0063135B" w:rsidRPr="0063135B">
        <w:rPr>
          <w:rFonts w:ascii="Arial" w:hAnsi="Arial" w:cs="Arial"/>
        </w:rPr>
        <w:t xml:space="preserve"> Retrieved on June 25, 2015 from</w:t>
      </w:r>
      <w:r w:rsidRPr="0063135B">
        <w:rPr>
          <w:rFonts w:ascii="Arial" w:hAnsi="Arial" w:cs="Arial"/>
        </w:rPr>
        <w:t xml:space="preserve"> </w:t>
      </w:r>
      <w:r w:rsidR="0063135B" w:rsidRPr="00AE0FB8">
        <w:rPr>
          <w:rFonts w:ascii="Arial" w:hAnsi="Arial" w:cs="Arial"/>
        </w:rPr>
        <w:t>http://www.the</w:t>
      </w:r>
      <w:r w:rsidR="0063135B" w:rsidRPr="00AE0FB8">
        <w:rPr>
          <w:rFonts w:ascii="Arial" w:hAnsi="Arial" w:cs="Arial"/>
        </w:rPr>
        <w:t>g</w:t>
      </w:r>
      <w:r w:rsidR="0063135B" w:rsidRPr="00AE0FB8">
        <w:rPr>
          <w:rFonts w:ascii="Arial" w:hAnsi="Arial" w:cs="Arial"/>
        </w:rPr>
        <w:t>lobeandmail.com</w:t>
      </w:r>
    </w:p>
    <w:p w14:paraId="46ACF1E4" w14:textId="77777777" w:rsidR="004F3D06" w:rsidRDefault="004F3D06" w:rsidP="00662F5F">
      <w:pPr>
        <w:autoSpaceDE w:val="0"/>
        <w:autoSpaceDN w:val="0"/>
        <w:adjustRightInd w:val="0"/>
        <w:spacing w:after="0" w:line="240" w:lineRule="auto"/>
        <w:rPr>
          <w:rFonts w:ascii="Arial" w:hAnsi="Arial" w:cs="Arial"/>
        </w:rPr>
      </w:pPr>
    </w:p>
    <w:p w14:paraId="00B4B5FA" w14:textId="59E11E13" w:rsidR="009D7189" w:rsidRDefault="009D7189" w:rsidP="00662F5F">
      <w:pPr>
        <w:autoSpaceDE w:val="0"/>
        <w:autoSpaceDN w:val="0"/>
        <w:adjustRightInd w:val="0"/>
        <w:spacing w:after="0" w:line="240" w:lineRule="auto"/>
        <w:rPr>
          <w:rFonts w:ascii="Arial" w:hAnsi="Arial" w:cs="Arial"/>
        </w:rPr>
      </w:pPr>
      <w:r>
        <w:rPr>
          <w:rFonts w:ascii="Arial" w:hAnsi="Arial" w:cs="Arial"/>
        </w:rPr>
        <w:lastRenderedPageBreak/>
        <w:t>[34] Judd, Elizabeth. The Appetite for Renewa</w:t>
      </w:r>
      <w:r w:rsidR="0063135B">
        <w:rPr>
          <w:rFonts w:ascii="Arial" w:hAnsi="Arial" w:cs="Arial"/>
        </w:rPr>
        <w:t xml:space="preserve">bles. Retrieved on June 25, 2015 from </w:t>
      </w:r>
      <w:r w:rsidR="0063135B" w:rsidRPr="0063135B">
        <w:rPr>
          <w:rFonts w:ascii="Arial" w:hAnsi="Arial" w:cs="Arial"/>
        </w:rPr>
        <w:t>http://www.miningmagazine.com/</w:t>
      </w:r>
    </w:p>
    <w:p w14:paraId="29F98BC2" w14:textId="77777777" w:rsidR="00BD74FD" w:rsidRDefault="00BD74FD" w:rsidP="00662F5F">
      <w:pPr>
        <w:autoSpaceDE w:val="0"/>
        <w:autoSpaceDN w:val="0"/>
        <w:adjustRightInd w:val="0"/>
        <w:spacing w:after="0" w:line="240" w:lineRule="auto"/>
        <w:rPr>
          <w:rFonts w:ascii="Arial" w:hAnsi="Arial" w:cs="Arial"/>
        </w:rPr>
      </w:pPr>
    </w:p>
    <w:p w14:paraId="65736073" w14:textId="3380559F" w:rsidR="00BD74FD" w:rsidRDefault="00BD74FD" w:rsidP="00755632">
      <w:pPr>
        <w:autoSpaceDE w:val="0"/>
        <w:autoSpaceDN w:val="0"/>
        <w:adjustRightInd w:val="0"/>
        <w:spacing w:after="0" w:line="240" w:lineRule="auto"/>
        <w:rPr>
          <w:rFonts w:ascii="Arial" w:hAnsi="Arial" w:cs="Arial"/>
        </w:rPr>
      </w:pPr>
      <w:r>
        <w:rPr>
          <w:rFonts w:ascii="Arial" w:hAnsi="Arial" w:cs="Arial"/>
        </w:rPr>
        <w:t xml:space="preserve">[35] </w:t>
      </w:r>
      <w:r w:rsidRPr="00BD74FD">
        <w:rPr>
          <w:rFonts w:ascii="Arial" w:hAnsi="Arial" w:cs="Arial"/>
        </w:rPr>
        <w:t>Crooks</w:t>
      </w:r>
      <w:r w:rsidR="00755632">
        <w:rPr>
          <w:rFonts w:ascii="Arial" w:hAnsi="Arial" w:cs="Arial"/>
        </w:rPr>
        <w:t xml:space="preserve"> </w:t>
      </w:r>
      <w:r w:rsidR="00755632" w:rsidRPr="00244CF9">
        <w:rPr>
          <w:rFonts w:ascii="Arial" w:hAnsi="Arial" w:cs="Arial"/>
        </w:rPr>
        <w:t>et al</w:t>
      </w:r>
      <w:r w:rsidR="00755632">
        <w:rPr>
          <w:rFonts w:ascii="Arial" w:hAnsi="Arial" w:cs="Arial"/>
        </w:rPr>
        <w:t xml:space="preserve">. </w:t>
      </w:r>
      <w:r w:rsidR="00755632" w:rsidRPr="00755632">
        <w:rPr>
          <w:rFonts w:ascii="Arial" w:hAnsi="Arial" w:cs="Arial"/>
          <w:i/>
        </w:rPr>
        <w:t>Oil companies seek lasting cost cuts after crude price plunge</w:t>
      </w:r>
      <w:r w:rsidR="00755632">
        <w:rPr>
          <w:rFonts w:ascii="Arial" w:hAnsi="Arial" w:cs="Arial"/>
          <w:i/>
        </w:rPr>
        <w:t xml:space="preserve">. </w:t>
      </w:r>
      <w:r w:rsidR="00755632">
        <w:rPr>
          <w:rFonts w:ascii="Arial" w:hAnsi="Arial" w:cs="Arial"/>
        </w:rPr>
        <w:t xml:space="preserve">Retrieved on April 25, 2015 from </w:t>
      </w:r>
      <w:r w:rsidR="00662FCC" w:rsidRPr="00662FCC">
        <w:rPr>
          <w:rFonts w:ascii="Arial" w:hAnsi="Arial" w:cs="Arial"/>
        </w:rPr>
        <w:t>http://www.ft.com/</w:t>
      </w:r>
    </w:p>
    <w:p w14:paraId="35DA8DBA" w14:textId="77777777" w:rsidR="00662FCC" w:rsidRDefault="00662FCC" w:rsidP="00755632">
      <w:pPr>
        <w:autoSpaceDE w:val="0"/>
        <w:autoSpaceDN w:val="0"/>
        <w:adjustRightInd w:val="0"/>
        <w:spacing w:after="0" w:line="240" w:lineRule="auto"/>
        <w:rPr>
          <w:rFonts w:ascii="Arial" w:hAnsi="Arial" w:cs="Arial"/>
        </w:rPr>
      </w:pPr>
    </w:p>
    <w:p w14:paraId="084828C1" w14:textId="613BFAC8" w:rsidR="00662FCC" w:rsidRDefault="00662FCC" w:rsidP="00755632">
      <w:pPr>
        <w:autoSpaceDE w:val="0"/>
        <w:autoSpaceDN w:val="0"/>
        <w:adjustRightInd w:val="0"/>
        <w:spacing w:after="0" w:line="240" w:lineRule="auto"/>
        <w:rPr>
          <w:rFonts w:ascii="Arial" w:hAnsi="Arial" w:cs="Arial"/>
        </w:rPr>
      </w:pPr>
      <w:r>
        <w:rPr>
          <w:rFonts w:ascii="Arial" w:hAnsi="Arial" w:cs="Arial"/>
        </w:rPr>
        <w:t xml:space="preserve">[36] Smith, Aaron. </w:t>
      </w:r>
      <w:r w:rsidRPr="00662FCC">
        <w:rPr>
          <w:rFonts w:ascii="Arial" w:hAnsi="Arial" w:cs="Arial"/>
          <w:i/>
        </w:rPr>
        <w:t>Oil prices at 2013 high above $103 a barrel.</w:t>
      </w:r>
      <w:r w:rsidRPr="00662FCC">
        <w:rPr>
          <w:rFonts w:ascii="Arial" w:hAnsi="Arial" w:cs="Arial"/>
        </w:rPr>
        <w:t xml:space="preserve"> </w:t>
      </w:r>
      <w:r>
        <w:rPr>
          <w:rFonts w:ascii="Arial" w:hAnsi="Arial" w:cs="Arial"/>
        </w:rPr>
        <w:t xml:space="preserve">Retrieved on June 29, 2015 from </w:t>
      </w:r>
      <w:r w:rsidR="006C0EF8" w:rsidRPr="006C0EF8">
        <w:rPr>
          <w:rFonts w:ascii="Arial" w:hAnsi="Arial" w:cs="Arial"/>
        </w:rPr>
        <w:t>http://money.cnn.com/</w:t>
      </w:r>
    </w:p>
    <w:p w14:paraId="66257418" w14:textId="77777777" w:rsidR="006C0EF8" w:rsidRDefault="006C0EF8" w:rsidP="00755632">
      <w:pPr>
        <w:autoSpaceDE w:val="0"/>
        <w:autoSpaceDN w:val="0"/>
        <w:adjustRightInd w:val="0"/>
        <w:spacing w:after="0" w:line="240" w:lineRule="auto"/>
        <w:rPr>
          <w:rFonts w:ascii="Arial" w:hAnsi="Arial" w:cs="Arial"/>
        </w:rPr>
      </w:pPr>
    </w:p>
    <w:p w14:paraId="0046D4DF" w14:textId="5E9FF2C4"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[37] Tencer, Daniel. </w:t>
      </w:r>
      <w:r w:rsidR="00607C73" w:rsidRPr="00607C73">
        <w:rPr>
          <w:rFonts w:ascii="Arial" w:hAnsi="Arial" w:cs="Arial"/>
          <w:i/>
        </w:rPr>
        <w:t>CNRL's Steve Laut Says Oilsands Face 'Death Spiral' If They Don't Cut Costs</w:t>
      </w:r>
      <w:r>
        <w:rPr>
          <w:rFonts w:ascii="Arial" w:hAnsi="Arial" w:cs="Arial"/>
        </w:rPr>
        <w:t xml:space="preserve">. Retrieved on February 19, 2015 from </w:t>
      </w:r>
      <w:r w:rsidRPr="006C0EF8">
        <w:rPr>
          <w:rFonts w:ascii="Arial" w:hAnsi="Arial" w:cs="Arial"/>
        </w:rPr>
        <w:t>http://www.huffingtonpost.ca/</w:t>
      </w:r>
    </w:p>
    <w:p w14:paraId="06546CBA" w14:textId="77777777" w:rsidR="006C0EF8" w:rsidRDefault="006C0EF8" w:rsidP="00755632">
      <w:pPr>
        <w:autoSpaceDE w:val="0"/>
        <w:autoSpaceDN w:val="0"/>
        <w:adjustRightInd w:val="0"/>
        <w:spacing w:after="0" w:line="240" w:lineRule="auto"/>
        <w:rPr>
          <w:rFonts w:ascii="Arial" w:hAnsi="Arial" w:cs="Arial"/>
        </w:rPr>
      </w:pPr>
    </w:p>
    <w:p w14:paraId="6FDBDBB5" w14:textId="3AB238A8" w:rsidR="006C0EF8" w:rsidRPr="00755632" w:rsidRDefault="006C0EF8" w:rsidP="00755632">
      <w:pPr>
        <w:autoSpaceDE w:val="0"/>
        <w:autoSpaceDN w:val="0"/>
        <w:adjustRightInd w:val="0"/>
        <w:spacing w:after="0" w:line="240" w:lineRule="auto"/>
        <w:rPr>
          <w:rFonts w:ascii="Arial" w:hAnsi="Arial" w:cs="Arial"/>
        </w:rPr>
      </w:pPr>
      <w:r>
        <w:rPr>
          <w:rFonts w:ascii="Arial" w:hAnsi="Arial" w:cs="Arial"/>
        </w:rPr>
        <w:t xml:space="preserve">[38] Lewis, Jeff. </w:t>
      </w:r>
      <w:r w:rsidRPr="006C0EF8">
        <w:rPr>
          <w:rFonts w:ascii="Arial" w:hAnsi="Arial" w:cs="Arial"/>
          <w:i/>
        </w:rPr>
        <w:t>Shell pulls plug on long-delayed Alberta oil sands mine</w:t>
      </w:r>
      <w:r>
        <w:rPr>
          <w:rFonts w:ascii="Arial" w:hAnsi="Arial" w:cs="Arial"/>
        </w:rPr>
        <w:t xml:space="preserve">. Retrieved on February 23, 2015 from </w:t>
      </w:r>
      <w:r w:rsidRPr="006C0EF8">
        <w:rPr>
          <w:rFonts w:ascii="Arial" w:hAnsi="Arial" w:cs="Arial"/>
        </w:rPr>
        <w:t>http://www.theglobeandmail.com</w:t>
      </w:r>
    </w:p>
    <w:sectPr w:rsidR="006C0EF8" w:rsidRPr="00755632"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3A57B" w14:textId="77777777" w:rsidR="00D37764" w:rsidRDefault="00D37764" w:rsidP="00020E10">
      <w:pPr>
        <w:spacing w:after="0" w:line="240" w:lineRule="auto"/>
      </w:pPr>
      <w:r>
        <w:separator/>
      </w:r>
    </w:p>
  </w:endnote>
  <w:endnote w:type="continuationSeparator" w:id="0">
    <w:p w14:paraId="090B0E7F" w14:textId="77777777" w:rsidR="00D37764" w:rsidRDefault="00D37764"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Content>
      <w:sdt>
        <w:sdtPr>
          <w:id w:val="-320818972"/>
          <w:docPartObj>
            <w:docPartGallery w:val="Page Numbers (Top of Page)"/>
            <w:docPartUnique/>
          </w:docPartObj>
        </w:sdtPr>
        <w:sdtContent>
          <w:p w14:paraId="02EAD68A" w14:textId="77777777" w:rsidR="00916AA9" w:rsidRDefault="00916AA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7546C">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546C">
              <w:rPr>
                <w:b/>
                <w:bCs/>
                <w:noProof/>
              </w:rPr>
              <w:t>22</w:t>
            </w:r>
            <w:r>
              <w:rPr>
                <w:b/>
                <w:bCs/>
                <w:sz w:val="24"/>
                <w:szCs w:val="24"/>
              </w:rPr>
              <w:fldChar w:fldCharType="end"/>
            </w:r>
          </w:p>
        </w:sdtContent>
      </w:sdt>
    </w:sdtContent>
  </w:sdt>
  <w:p w14:paraId="06352CE0" w14:textId="77777777" w:rsidR="00916AA9" w:rsidRDefault="00916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D3CFA" w14:textId="77777777" w:rsidR="00D37764" w:rsidRDefault="00D37764" w:rsidP="00020E10">
      <w:pPr>
        <w:spacing w:after="0" w:line="240" w:lineRule="auto"/>
      </w:pPr>
      <w:r>
        <w:separator/>
      </w:r>
    </w:p>
  </w:footnote>
  <w:footnote w:type="continuationSeparator" w:id="0">
    <w:p w14:paraId="24E96E0A" w14:textId="77777777" w:rsidR="00D37764" w:rsidRDefault="00D37764" w:rsidP="00020E10">
      <w:pPr>
        <w:spacing w:after="0" w:line="240" w:lineRule="auto"/>
      </w:pPr>
      <w:r>
        <w:continuationSeparator/>
      </w:r>
    </w:p>
  </w:footnote>
  <w:footnote w:id="1">
    <w:p w14:paraId="248BBD5F" w14:textId="338183FD" w:rsidR="00916AA9" w:rsidRDefault="00916AA9"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4F13AC28" w:rsidR="00916AA9" w:rsidRDefault="00916AA9" w:rsidP="00A84624">
    <w:pPr>
      <w:pStyle w:val="Header"/>
      <w:jc w:val="center"/>
    </w:pPr>
    <w:r>
      <w:t>DRAFT   2015.06.23</w:t>
    </w:r>
  </w:p>
  <w:p w14:paraId="56B61237" w14:textId="77777777" w:rsidR="00916AA9" w:rsidRDefault="00916AA9"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5"/>
  </w:num>
  <w:num w:numId="4">
    <w:abstractNumId w:val="7"/>
  </w:num>
  <w:num w:numId="5">
    <w:abstractNumId w:val="3"/>
  </w:num>
  <w:num w:numId="6">
    <w:abstractNumId w:val="31"/>
  </w:num>
  <w:num w:numId="7">
    <w:abstractNumId w:val="16"/>
  </w:num>
  <w:num w:numId="8">
    <w:abstractNumId w:val="13"/>
  </w:num>
  <w:num w:numId="9">
    <w:abstractNumId w:val="10"/>
  </w:num>
  <w:num w:numId="10">
    <w:abstractNumId w:val="23"/>
  </w:num>
  <w:num w:numId="11">
    <w:abstractNumId w:val="29"/>
  </w:num>
  <w:num w:numId="12">
    <w:abstractNumId w:val="25"/>
  </w:num>
  <w:num w:numId="13">
    <w:abstractNumId w:val="2"/>
  </w:num>
  <w:num w:numId="14">
    <w:abstractNumId w:val="11"/>
  </w:num>
  <w:num w:numId="15">
    <w:abstractNumId w:val="22"/>
  </w:num>
  <w:num w:numId="16">
    <w:abstractNumId w:val="21"/>
  </w:num>
  <w:num w:numId="17">
    <w:abstractNumId w:val="26"/>
  </w:num>
  <w:num w:numId="18">
    <w:abstractNumId w:val="9"/>
  </w:num>
  <w:num w:numId="19">
    <w:abstractNumId w:val="17"/>
  </w:num>
  <w:num w:numId="20">
    <w:abstractNumId w:val="4"/>
  </w:num>
  <w:num w:numId="21">
    <w:abstractNumId w:val="27"/>
  </w:num>
  <w:num w:numId="22">
    <w:abstractNumId w:val="28"/>
  </w:num>
  <w:num w:numId="23">
    <w:abstractNumId w:val="30"/>
  </w:num>
  <w:num w:numId="24">
    <w:abstractNumId w:val="1"/>
  </w:num>
  <w:num w:numId="25">
    <w:abstractNumId w:val="0"/>
  </w:num>
  <w:num w:numId="26">
    <w:abstractNumId w:val="6"/>
  </w:num>
  <w:num w:numId="27">
    <w:abstractNumId w:val="12"/>
  </w:num>
  <w:num w:numId="28">
    <w:abstractNumId w:val="32"/>
  </w:num>
  <w:num w:numId="29">
    <w:abstractNumId w:val="24"/>
  </w:num>
  <w:num w:numId="30">
    <w:abstractNumId w:val="20"/>
  </w:num>
  <w:num w:numId="31">
    <w:abstractNumId w:val="14"/>
  </w:num>
  <w:num w:numId="32">
    <w:abstractNumId w:val="19"/>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37105"/>
    <w:rsid w:val="00040ADD"/>
    <w:rsid w:val="000411E7"/>
    <w:rsid w:val="00052175"/>
    <w:rsid w:val="00055849"/>
    <w:rsid w:val="00060A80"/>
    <w:rsid w:val="00060AC9"/>
    <w:rsid w:val="00085599"/>
    <w:rsid w:val="00085A42"/>
    <w:rsid w:val="00085D79"/>
    <w:rsid w:val="00097ED6"/>
    <w:rsid w:val="000A4C0C"/>
    <w:rsid w:val="000B0AE6"/>
    <w:rsid w:val="000B67A0"/>
    <w:rsid w:val="000B7BE1"/>
    <w:rsid w:val="000C0AC6"/>
    <w:rsid w:val="000C279D"/>
    <w:rsid w:val="000D298E"/>
    <w:rsid w:val="000D7799"/>
    <w:rsid w:val="000E0368"/>
    <w:rsid w:val="000E0DBA"/>
    <w:rsid w:val="000F16F0"/>
    <w:rsid w:val="000F6AE9"/>
    <w:rsid w:val="00102F27"/>
    <w:rsid w:val="001034BC"/>
    <w:rsid w:val="001065D2"/>
    <w:rsid w:val="00126704"/>
    <w:rsid w:val="0013489F"/>
    <w:rsid w:val="00135580"/>
    <w:rsid w:val="001406B1"/>
    <w:rsid w:val="001414A4"/>
    <w:rsid w:val="0014346E"/>
    <w:rsid w:val="0015189D"/>
    <w:rsid w:val="00152AE9"/>
    <w:rsid w:val="001532C4"/>
    <w:rsid w:val="001745D8"/>
    <w:rsid w:val="0017650F"/>
    <w:rsid w:val="00177C87"/>
    <w:rsid w:val="00180216"/>
    <w:rsid w:val="00182237"/>
    <w:rsid w:val="001A0DE6"/>
    <w:rsid w:val="001A186F"/>
    <w:rsid w:val="001A2CEE"/>
    <w:rsid w:val="001B550B"/>
    <w:rsid w:val="001B7755"/>
    <w:rsid w:val="001C5D4B"/>
    <w:rsid w:val="001E23EF"/>
    <w:rsid w:val="001E72DE"/>
    <w:rsid w:val="00200824"/>
    <w:rsid w:val="0020333A"/>
    <w:rsid w:val="002107D2"/>
    <w:rsid w:val="00226F41"/>
    <w:rsid w:val="00227816"/>
    <w:rsid w:val="00233FD0"/>
    <w:rsid w:val="00244CF9"/>
    <w:rsid w:val="00244F43"/>
    <w:rsid w:val="00252C4E"/>
    <w:rsid w:val="002545FC"/>
    <w:rsid w:val="0026102E"/>
    <w:rsid w:val="00262B62"/>
    <w:rsid w:val="00265CE4"/>
    <w:rsid w:val="002706F7"/>
    <w:rsid w:val="002717A2"/>
    <w:rsid w:val="00271FA3"/>
    <w:rsid w:val="00274032"/>
    <w:rsid w:val="002761CE"/>
    <w:rsid w:val="00282EB0"/>
    <w:rsid w:val="00283B06"/>
    <w:rsid w:val="00290222"/>
    <w:rsid w:val="00290279"/>
    <w:rsid w:val="00295ACC"/>
    <w:rsid w:val="0029636E"/>
    <w:rsid w:val="002A0A9D"/>
    <w:rsid w:val="002A135F"/>
    <w:rsid w:val="002A584A"/>
    <w:rsid w:val="002A70F1"/>
    <w:rsid w:val="002B23AA"/>
    <w:rsid w:val="002B3609"/>
    <w:rsid w:val="002C277B"/>
    <w:rsid w:val="002C27B2"/>
    <w:rsid w:val="002C46BA"/>
    <w:rsid w:val="002C6371"/>
    <w:rsid w:val="002D1626"/>
    <w:rsid w:val="002D649A"/>
    <w:rsid w:val="002D6C2C"/>
    <w:rsid w:val="002D74F2"/>
    <w:rsid w:val="002D7D27"/>
    <w:rsid w:val="002F0056"/>
    <w:rsid w:val="002F1008"/>
    <w:rsid w:val="003013D0"/>
    <w:rsid w:val="00304DFE"/>
    <w:rsid w:val="00315E5A"/>
    <w:rsid w:val="0032467E"/>
    <w:rsid w:val="00326409"/>
    <w:rsid w:val="00326C33"/>
    <w:rsid w:val="00327E74"/>
    <w:rsid w:val="00330948"/>
    <w:rsid w:val="00346FAE"/>
    <w:rsid w:val="00350F0E"/>
    <w:rsid w:val="00352C71"/>
    <w:rsid w:val="00352C7A"/>
    <w:rsid w:val="003554B3"/>
    <w:rsid w:val="003567FF"/>
    <w:rsid w:val="00364F0A"/>
    <w:rsid w:val="00367B8C"/>
    <w:rsid w:val="0037015E"/>
    <w:rsid w:val="00375E88"/>
    <w:rsid w:val="0038028B"/>
    <w:rsid w:val="00385B15"/>
    <w:rsid w:val="003904FA"/>
    <w:rsid w:val="003A03AA"/>
    <w:rsid w:val="003A2FD5"/>
    <w:rsid w:val="003A2FE4"/>
    <w:rsid w:val="003A4310"/>
    <w:rsid w:val="003A7537"/>
    <w:rsid w:val="003B20D1"/>
    <w:rsid w:val="003B3726"/>
    <w:rsid w:val="003B4878"/>
    <w:rsid w:val="003B6254"/>
    <w:rsid w:val="003B7110"/>
    <w:rsid w:val="003C4BDC"/>
    <w:rsid w:val="003E7E82"/>
    <w:rsid w:val="003F1003"/>
    <w:rsid w:val="00400011"/>
    <w:rsid w:val="00400061"/>
    <w:rsid w:val="0040410F"/>
    <w:rsid w:val="00412F77"/>
    <w:rsid w:val="00425288"/>
    <w:rsid w:val="00426208"/>
    <w:rsid w:val="004430CC"/>
    <w:rsid w:val="00443EFB"/>
    <w:rsid w:val="00446E02"/>
    <w:rsid w:val="0044730C"/>
    <w:rsid w:val="004527C5"/>
    <w:rsid w:val="004610C2"/>
    <w:rsid w:val="00462C2B"/>
    <w:rsid w:val="00474157"/>
    <w:rsid w:val="00476D7D"/>
    <w:rsid w:val="00485328"/>
    <w:rsid w:val="004855C9"/>
    <w:rsid w:val="004A1197"/>
    <w:rsid w:val="004A20F9"/>
    <w:rsid w:val="004B1A0B"/>
    <w:rsid w:val="004B5A9B"/>
    <w:rsid w:val="004C0331"/>
    <w:rsid w:val="004D4311"/>
    <w:rsid w:val="004E1B7E"/>
    <w:rsid w:val="004E737D"/>
    <w:rsid w:val="004F081F"/>
    <w:rsid w:val="004F2D28"/>
    <w:rsid w:val="004F3D06"/>
    <w:rsid w:val="004F79F1"/>
    <w:rsid w:val="00503054"/>
    <w:rsid w:val="0050638F"/>
    <w:rsid w:val="0050693D"/>
    <w:rsid w:val="00520D25"/>
    <w:rsid w:val="00523B87"/>
    <w:rsid w:val="005310E9"/>
    <w:rsid w:val="00543229"/>
    <w:rsid w:val="0054427E"/>
    <w:rsid w:val="00555C80"/>
    <w:rsid w:val="00556D7B"/>
    <w:rsid w:val="0056291E"/>
    <w:rsid w:val="005649B3"/>
    <w:rsid w:val="005659D3"/>
    <w:rsid w:val="005746D8"/>
    <w:rsid w:val="00576986"/>
    <w:rsid w:val="00576B9D"/>
    <w:rsid w:val="005938F2"/>
    <w:rsid w:val="005972F0"/>
    <w:rsid w:val="00597320"/>
    <w:rsid w:val="005A16B9"/>
    <w:rsid w:val="005A74C1"/>
    <w:rsid w:val="005B05CD"/>
    <w:rsid w:val="005B0E99"/>
    <w:rsid w:val="005B1BF5"/>
    <w:rsid w:val="005B69A2"/>
    <w:rsid w:val="005C20F0"/>
    <w:rsid w:val="005C4E4C"/>
    <w:rsid w:val="005D520E"/>
    <w:rsid w:val="00606D15"/>
    <w:rsid w:val="00607C73"/>
    <w:rsid w:val="00613174"/>
    <w:rsid w:val="0063135B"/>
    <w:rsid w:val="00634D7A"/>
    <w:rsid w:val="006536F4"/>
    <w:rsid w:val="006628B4"/>
    <w:rsid w:val="00662F5F"/>
    <w:rsid w:val="00662FCC"/>
    <w:rsid w:val="0066457F"/>
    <w:rsid w:val="006702A6"/>
    <w:rsid w:val="0068448F"/>
    <w:rsid w:val="00686FE5"/>
    <w:rsid w:val="00694FA9"/>
    <w:rsid w:val="0069711E"/>
    <w:rsid w:val="006978BA"/>
    <w:rsid w:val="006A7532"/>
    <w:rsid w:val="006B03B8"/>
    <w:rsid w:val="006B1B40"/>
    <w:rsid w:val="006B2BEC"/>
    <w:rsid w:val="006B7420"/>
    <w:rsid w:val="006C046D"/>
    <w:rsid w:val="006C0EF8"/>
    <w:rsid w:val="006C2436"/>
    <w:rsid w:val="007146C9"/>
    <w:rsid w:val="007154E6"/>
    <w:rsid w:val="007209CD"/>
    <w:rsid w:val="00726A94"/>
    <w:rsid w:val="0072787A"/>
    <w:rsid w:val="007340F4"/>
    <w:rsid w:val="007427F5"/>
    <w:rsid w:val="00743DBF"/>
    <w:rsid w:val="00743E30"/>
    <w:rsid w:val="007539D6"/>
    <w:rsid w:val="00754C88"/>
    <w:rsid w:val="00755632"/>
    <w:rsid w:val="007627BA"/>
    <w:rsid w:val="007663FC"/>
    <w:rsid w:val="00767059"/>
    <w:rsid w:val="00791368"/>
    <w:rsid w:val="007A4176"/>
    <w:rsid w:val="007B3D87"/>
    <w:rsid w:val="007C5DFB"/>
    <w:rsid w:val="007C7A5F"/>
    <w:rsid w:val="007D23EB"/>
    <w:rsid w:val="007D31CE"/>
    <w:rsid w:val="007D4E63"/>
    <w:rsid w:val="007D6800"/>
    <w:rsid w:val="007E22EB"/>
    <w:rsid w:val="007E5262"/>
    <w:rsid w:val="007E70FC"/>
    <w:rsid w:val="007F0EFE"/>
    <w:rsid w:val="00810AF4"/>
    <w:rsid w:val="008230B2"/>
    <w:rsid w:val="0082426B"/>
    <w:rsid w:val="008264B6"/>
    <w:rsid w:val="00826C1B"/>
    <w:rsid w:val="00833937"/>
    <w:rsid w:val="00837BFE"/>
    <w:rsid w:val="00844789"/>
    <w:rsid w:val="0084479C"/>
    <w:rsid w:val="00854D78"/>
    <w:rsid w:val="008610BE"/>
    <w:rsid w:val="008706C7"/>
    <w:rsid w:val="00882D4D"/>
    <w:rsid w:val="00893A62"/>
    <w:rsid w:val="00894F00"/>
    <w:rsid w:val="008A6B48"/>
    <w:rsid w:val="008B3AA3"/>
    <w:rsid w:val="008B55E6"/>
    <w:rsid w:val="008E19D0"/>
    <w:rsid w:val="008E6E59"/>
    <w:rsid w:val="0090219C"/>
    <w:rsid w:val="00907CAF"/>
    <w:rsid w:val="00916AA9"/>
    <w:rsid w:val="00916FCE"/>
    <w:rsid w:val="00922422"/>
    <w:rsid w:val="00930CBF"/>
    <w:rsid w:val="00937878"/>
    <w:rsid w:val="009400C7"/>
    <w:rsid w:val="00953E11"/>
    <w:rsid w:val="00954EEE"/>
    <w:rsid w:val="00970DAE"/>
    <w:rsid w:val="00970E05"/>
    <w:rsid w:val="00971AB5"/>
    <w:rsid w:val="009750E1"/>
    <w:rsid w:val="00977D98"/>
    <w:rsid w:val="00982F7A"/>
    <w:rsid w:val="009831F4"/>
    <w:rsid w:val="0098475B"/>
    <w:rsid w:val="00984B02"/>
    <w:rsid w:val="00991D35"/>
    <w:rsid w:val="009A0FA7"/>
    <w:rsid w:val="009B58B1"/>
    <w:rsid w:val="009B6144"/>
    <w:rsid w:val="009C1E39"/>
    <w:rsid w:val="009D324E"/>
    <w:rsid w:val="009D7189"/>
    <w:rsid w:val="009F722F"/>
    <w:rsid w:val="00A03197"/>
    <w:rsid w:val="00A06ACC"/>
    <w:rsid w:val="00A13188"/>
    <w:rsid w:val="00A15552"/>
    <w:rsid w:val="00A3072C"/>
    <w:rsid w:val="00A3531C"/>
    <w:rsid w:val="00A354D2"/>
    <w:rsid w:val="00A3738B"/>
    <w:rsid w:val="00A45D08"/>
    <w:rsid w:val="00A5127B"/>
    <w:rsid w:val="00A516BF"/>
    <w:rsid w:val="00A5259F"/>
    <w:rsid w:val="00A52BD0"/>
    <w:rsid w:val="00A708E7"/>
    <w:rsid w:val="00A70B5B"/>
    <w:rsid w:val="00A81582"/>
    <w:rsid w:val="00A8257D"/>
    <w:rsid w:val="00A8376E"/>
    <w:rsid w:val="00A84624"/>
    <w:rsid w:val="00A86102"/>
    <w:rsid w:val="00A8670E"/>
    <w:rsid w:val="00A87433"/>
    <w:rsid w:val="00A91CC4"/>
    <w:rsid w:val="00A962D7"/>
    <w:rsid w:val="00AA716D"/>
    <w:rsid w:val="00AA7B7D"/>
    <w:rsid w:val="00AB205A"/>
    <w:rsid w:val="00AB3AAE"/>
    <w:rsid w:val="00AB6466"/>
    <w:rsid w:val="00AB7C7D"/>
    <w:rsid w:val="00AC2F13"/>
    <w:rsid w:val="00AD4BD8"/>
    <w:rsid w:val="00AE0FB8"/>
    <w:rsid w:val="00AE4721"/>
    <w:rsid w:val="00AF7126"/>
    <w:rsid w:val="00AF787D"/>
    <w:rsid w:val="00B00585"/>
    <w:rsid w:val="00B013AF"/>
    <w:rsid w:val="00B03854"/>
    <w:rsid w:val="00B03FD4"/>
    <w:rsid w:val="00B0775E"/>
    <w:rsid w:val="00B07A03"/>
    <w:rsid w:val="00B26254"/>
    <w:rsid w:val="00B42A12"/>
    <w:rsid w:val="00B4328C"/>
    <w:rsid w:val="00B44613"/>
    <w:rsid w:val="00B45252"/>
    <w:rsid w:val="00B5424A"/>
    <w:rsid w:val="00B550D6"/>
    <w:rsid w:val="00B551A0"/>
    <w:rsid w:val="00B64A53"/>
    <w:rsid w:val="00B65C5F"/>
    <w:rsid w:val="00B72B22"/>
    <w:rsid w:val="00B73F04"/>
    <w:rsid w:val="00B74AB1"/>
    <w:rsid w:val="00B7546C"/>
    <w:rsid w:val="00B841C5"/>
    <w:rsid w:val="00B85B4A"/>
    <w:rsid w:val="00B87549"/>
    <w:rsid w:val="00B92F76"/>
    <w:rsid w:val="00B958A2"/>
    <w:rsid w:val="00BA06FE"/>
    <w:rsid w:val="00BA480A"/>
    <w:rsid w:val="00BC47B6"/>
    <w:rsid w:val="00BD1592"/>
    <w:rsid w:val="00BD5EBD"/>
    <w:rsid w:val="00BD60A5"/>
    <w:rsid w:val="00BD74FD"/>
    <w:rsid w:val="00BE2002"/>
    <w:rsid w:val="00BE43A5"/>
    <w:rsid w:val="00BE6F26"/>
    <w:rsid w:val="00BE7C3C"/>
    <w:rsid w:val="00BF1B5A"/>
    <w:rsid w:val="00BF1DE4"/>
    <w:rsid w:val="00BF2551"/>
    <w:rsid w:val="00C0303A"/>
    <w:rsid w:val="00C041C7"/>
    <w:rsid w:val="00C200D5"/>
    <w:rsid w:val="00C25345"/>
    <w:rsid w:val="00C254B8"/>
    <w:rsid w:val="00C25D28"/>
    <w:rsid w:val="00C2607D"/>
    <w:rsid w:val="00C30AC4"/>
    <w:rsid w:val="00C30F3D"/>
    <w:rsid w:val="00C34553"/>
    <w:rsid w:val="00C425E1"/>
    <w:rsid w:val="00C443C0"/>
    <w:rsid w:val="00C473DA"/>
    <w:rsid w:val="00C47524"/>
    <w:rsid w:val="00C5320C"/>
    <w:rsid w:val="00C658CB"/>
    <w:rsid w:val="00C65E51"/>
    <w:rsid w:val="00C66B5F"/>
    <w:rsid w:val="00C71903"/>
    <w:rsid w:val="00C80C0B"/>
    <w:rsid w:val="00C81C02"/>
    <w:rsid w:val="00C86C9E"/>
    <w:rsid w:val="00C90F18"/>
    <w:rsid w:val="00C93EEC"/>
    <w:rsid w:val="00CA60EE"/>
    <w:rsid w:val="00CB3EC2"/>
    <w:rsid w:val="00CC2F29"/>
    <w:rsid w:val="00CC3E90"/>
    <w:rsid w:val="00CC7FC1"/>
    <w:rsid w:val="00CD1705"/>
    <w:rsid w:val="00CD1736"/>
    <w:rsid w:val="00CE00A7"/>
    <w:rsid w:val="00CE0B27"/>
    <w:rsid w:val="00CF0946"/>
    <w:rsid w:val="00D01635"/>
    <w:rsid w:val="00D1284C"/>
    <w:rsid w:val="00D2044D"/>
    <w:rsid w:val="00D37764"/>
    <w:rsid w:val="00D44AB5"/>
    <w:rsid w:val="00D4575C"/>
    <w:rsid w:val="00D47A91"/>
    <w:rsid w:val="00D50BBA"/>
    <w:rsid w:val="00D519D3"/>
    <w:rsid w:val="00D5282D"/>
    <w:rsid w:val="00D55C52"/>
    <w:rsid w:val="00D5650B"/>
    <w:rsid w:val="00D61074"/>
    <w:rsid w:val="00D64A3F"/>
    <w:rsid w:val="00D7241C"/>
    <w:rsid w:val="00D74FE4"/>
    <w:rsid w:val="00D75104"/>
    <w:rsid w:val="00D7686E"/>
    <w:rsid w:val="00D81835"/>
    <w:rsid w:val="00D8481E"/>
    <w:rsid w:val="00D9049C"/>
    <w:rsid w:val="00D91D1F"/>
    <w:rsid w:val="00D925C8"/>
    <w:rsid w:val="00D93743"/>
    <w:rsid w:val="00D94E1A"/>
    <w:rsid w:val="00D96049"/>
    <w:rsid w:val="00DA0D16"/>
    <w:rsid w:val="00DA47FC"/>
    <w:rsid w:val="00DA4E75"/>
    <w:rsid w:val="00DB60FF"/>
    <w:rsid w:val="00DB6740"/>
    <w:rsid w:val="00DC7811"/>
    <w:rsid w:val="00DD54AB"/>
    <w:rsid w:val="00DD633F"/>
    <w:rsid w:val="00DD6DD4"/>
    <w:rsid w:val="00DD71BA"/>
    <w:rsid w:val="00DE7E2B"/>
    <w:rsid w:val="00DF060C"/>
    <w:rsid w:val="00E26C07"/>
    <w:rsid w:val="00E30179"/>
    <w:rsid w:val="00E35CB6"/>
    <w:rsid w:val="00E36407"/>
    <w:rsid w:val="00E404FB"/>
    <w:rsid w:val="00E41B53"/>
    <w:rsid w:val="00E4435F"/>
    <w:rsid w:val="00E45013"/>
    <w:rsid w:val="00E45845"/>
    <w:rsid w:val="00E619D6"/>
    <w:rsid w:val="00E65111"/>
    <w:rsid w:val="00E66723"/>
    <w:rsid w:val="00E6679D"/>
    <w:rsid w:val="00E6683E"/>
    <w:rsid w:val="00E71BBE"/>
    <w:rsid w:val="00E84BC9"/>
    <w:rsid w:val="00E866B7"/>
    <w:rsid w:val="00E87412"/>
    <w:rsid w:val="00E9059C"/>
    <w:rsid w:val="00E9452B"/>
    <w:rsid w:val="00E9480A"/>
    <w:rsid w:val="00E957F0"/>
    <w:rsid w:val="00E97458"/>
    <w:rsid w:val="00EA2583"/>
    <w:rsid w:val="00EB5121"/>
    <w:rsid w:val="00EB7F75"/>
    <w:rsid w:val="00EC25F3"/>
    <w:rsid w:val="00F0408B"/>
    <w:rsid w:val="00F04F90"/>
    <w:rsid w:val="00F05D5D"/>
    <w:rsid w:val="00F1325C"/>
    <w:rsid w:val="00F15698"/>
    <w:rsid w:val="00F15C8E"/>
    <w:rsid w:val="00F3415F"/>
    <w:rsid w:val="00F3537C"/>
    <w:rsid w:val="00F35F97"/>
    <w:rsid w:val="00F42EE6"/>
    <w:rsid w:val="00F51494"/>
    <w:rsid w:val="00F6277B"/>
    <w:rsid w:val="00F64075"/>
    <w:rsid w:val="00F73C58"/>
    <w:rsid w:val="00F80AF8"/>
    <w:rsid w:val="00F80D8E"/>
    <w:rsid w:val="00F8259A"/>
    <w:rsid w:val="00F9004B"/>
    <w:rsid w:val="00F902F4"/>
    <w:rsid w:val="00FA0B0F"/>
    <w:rsid w:val="00FA30E4"/>
    <w:rsid w:val="00FB48AD"/>
    <w:rsid w:val="00FB7953"/>
    <w:rsid w:val="00FC220F"/>
    <w:rsid w:val="00FD3223"/>
    <w:rsid w:val="00FD6C99"/>
    <w:rsid w:val="00FD7AF5"/>
    <w:rsid w:val="00FE081E"/>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image" Target="media/image1.gif"/><Relationship Id="rId3" Type="http://schemas.openxmlformats.org/officeDocument/2006/relationships/styles" Target="styles.xml"/><Relationship Id="rId21" Type="http://schemas.openxmlformats.org/officeDocument/2006/relationships/hyperlink" Target="http://www.environment.alberta.ca/documents/Oil_Sands_Opportunity_Balance.pdf" TargetMode="Externa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en.wikipedia.org/wiki/World_Energy_Counc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www.worldenergy.org/documents/ser_2010_report_1.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layout>
        <c:manualLayout>
          <c:xMode val="edge"/>
          <c:yMode val="edge"/>
          <c:x val="0.14662751134436369"/>
          <c:y val="3.3057851239669422E-2"/>
        </c:manualLayout>
      </c:layout>
      <c:overlay val="0"/>
    </c:title>
    <c:autoTitleDeleted val="0"/>
    <c:plotArea>
      <c:layout>
        <c:manualLayout>
          <c:layoutTarget val="inner"/>
          <c:xMode val="edge"/>
          <c:yMode val="edge"/>
          <c:x val="0.16434631113051901"/>
          <c:y val="0.15258464685333401"/>
          <c:w val="0.71744301459717896"/>
          <c:h val="0.65764436659984105"/>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numCache>
            </c:numRef>
          </c:cat>
          <c:val>
            <c:numRef>
              <c:f>'Dev Plan (Wind)'!$D$21:$D$74</c:f>
              <c:numCache>
                <c:formatCode>0%</c:formatCode>
                <c:ptCount val="54"/>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numCache>
            </c:numRef>
          </c:val>
          <c:smooth val="0"/>
        </c:ser>
        <c:dLbls>
          <c:showLegendKey val="0"/>
          <c:showVal val="0"/>
          <c:showCatName val="0"/>
          <c:showSerName val="0"/>
          <c:showPercent val="0"/>
          <c:showBubbleSize val="0"/>
        </c:dLbls>
        <c:hiLowLines/>
        <c:smooth val="0"/>
        <c:axId val="870273408"/>
        <c:axId val="870269600"/>
      </c:lineChart>
      <c:catAx>
        <c:axId val="870273408"/>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000">
                    <a:latin typeface="Arial" panose="020B0604020202020204" pitchFamily="34" charset="0"/>
                    <a:cs typeface="Arial" panose="020B0604020202020204" pitchFamily="34" charset="0"/>
                  </a:rPr>
                  <a:t>Years</a:t>
                </a:r>
              </a:p>
            </c:rich>
          </c:tx>
          <c:layout>
            <c:manualLayout>
              <c:xMode val="edge"/>
              <c:yMode val="edge"/>
              <c:x val="0.46189425625202424"/>
              <c:y val="0.91600355740656381"/>
            </c:manualLayout>
          </c:layout>
          <c:overlay val="0"/>
        </c:title>
        <c:numFmt formatCode="General" sourceLinked="0"/>
        <c:majorTickMark val="in"/>
        <c:minorTickMark val="none"/>
        <c:tickLblPos val="nextTo"/>
        <c:crossAx val="870269600"/>
        <c:crosses val="autoZero"/>
        <c:auto val="0"/>
        <c:lblAlgn val="ctr"/>
        <c:lblOffset val="100"/>
        <c:tickLblSkip val="5"/>
        <c:tickMarkSkip val="5"/>
        <c:noMultiLvlLbl val="0"/>
      </c:catAx>
      <c:valAx>
        <c:axId val="870269600"/>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 / Oil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4.0497603716801903E-2"/>
              <c:y val="0.109066536174504"/>
            </c:manualLayout>
          </c:layout>
          <c:overlay val="0"/>
        </c:title>
        <c:numFmt formatCode="0%" sourceLinked="1"/>
        <c:majorTickMark val="out"/>
        <c:minorTickMark val="none"/>
        <c:tickLblPos val="nextTo"/>
        <c:crossAx val="870273408"/>
        <c:crosses val="autoZero"/>
        <c:crossBetween val="between"/>
      </c:valAx>
    </c:plotArea>
    <c:plotVisOnly val="1"/>
    <c:dispBlanksAs val="gap"/>
    <c:showDLblsOverMax val="0"/>
  </c:chart>
  <c:spPr>
    <a:ln w="12700">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Arial" panose="020B0604020202020204" pitchFamily="34" charset="0"/>
                <a:cs typeface="Arial" panose="020B0604020202020204" pitchFamily="34" charset="0"/>
              </a:rPr>
              <a:t>Cumulative Ratio Carbon Saved vs Carbon Burned</a:t>
            </a:r>
          </a:p>
        </c:rich>
      </c:tx>
      <c:layout>
        <c:manualLayout>
          <c:xMode val="edge"/>
          <c:yMode val="edge"/>
          <c:x val="0.15642085604684031"/>
          <c:y val="5.9785475646210659E-2"/>
        </c:manualLayout>
      </c:layout>
      <c:overlay val="0"/>
    </c:title>
    <c:autoTitleDeleted val="0"/>
    <c:plotArea>
      <c:layout>
        <c:manualLayout>
          <c:layoutTarget val="inner"/>
          <c:xMode val="edge"/>
          <c:yMode val="edge"/>
          <c:x val="0.16147574142195001"/>
          <c:y val="0.18238649400540299"/>
          <c:w val="0.73226796775398995"/>
          <c:h val="0.59671692172644053"/>
        </c:manualLayout>
      </c:layout>
      <c:lineChart>
        <c:grouping val="standard"/>
        <c:varyColors val="0"/>
        <c:ser>
          <c:idx val="2"/>
          <c:order val="0"/>
          <c:tx>
            <c:strRef>
              <c:f>'Development Plan (Solar)'!$D$20</c:f>
              <c:strCache>
                <c:ptCount val="1"/>
                <c:pt idx="0">
                  <c:v>Cumulative ratio carbon saved/carbon burned</c:v>
                </c:pt>
              </c:strCache>
            </c:strRef>
          </c:tx>
          <c:marker>
            <c:symbol val="none"/>
          </c:marker>
          <c:cat>
            <c:numRef>
              <c:f>'Development Plan (Solar)'!$B$21:$B$101</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cat>
          <c:val>
            <c:numRef>
              <c:f>'Development Plan (Solar)'!$D$21:$D$101</c:f>
              <c:numCache>
                <c:formatCode>0%</c:formatCode>
                <c:ptCount val="81"/>
                <c:pt idx="0">
                  <c:v>0</c:v>
                </c:pt>
                <c:pt idx="1">
                  <c:v>1.6880058430925799E-3</c:v>
                </c:pt>
                <c:pt idx="2">
                  <c:v>3.3796783220929301E-3</c:v>
                </c:pt>
                <c:pt idx="3">
                  <c:v>5.0750263942634802E-3</c:v>
                </c:pt>
                <c:pt idx="4">
                  <c:v>6.7740590947559199E-3</c:v>
                </c:pt>
                <c:pt idx="5">
                  <c:v>8.4767854717034598E-3</c:v>
                </c:pt>
                <c:pt idx="6">
                  <c:v>1.01832145213132E-2</c:v>
                </c:pt>
                <c:pt idx="7">
                  <c:v>1.1893355317681299E-2</c:v>
                </c:pt>
                <c:pt idx="8">
                  <c:v>1.36072169262499E-2</c:v>
                </c:pt>
                <c:pt idx="9">
                  <c:v>1.53248084470782E-2</c:v>
                </c:pt>
                <c:pt idx="10">
                  <c:v>1.7046138999108E-2</c:v>
                </c:pt>
                <c:pt idx="11">
                  <c:v>1.87712177447492E-2</c:v>
                </c:pt>
                <c:pt idx="12">
                  <c:v>2.05000538432045E-2</c:v>
                </c:pt>
                <c:pt idx="13">
                  <c:v>2.2232656479432001E-2</c:v>
                </c:pt>
                <c:pt idx="14">
                  <c:v>2.3969034881523198E-2</c:v>
                </c:pt>
                <c:pt idx="15">
                  <c:v>2.5709198307224099E-2</c:v>
                </c:pt>
                <c:pt idx="16">
                  <c:v>2.7453156012304299E-2</c:v>
                </c:pt>
                <c:pt idx="17">
                  <c:v>2.9200917294378001E-2</c:v>
                </c:pt>
                <c:pt idx="18">
                  <c:v>3.09524914818924E-2</c:v>
                </c:pt>
                <c:pt idx="19">
                  <c:v>3.2707887906946703E-2</c:v>
                </c:pt>
                <c:pt idx="20">
                  <c:v>3.44671159415132E-2</c:v>
                </c:pt>
                <c:pt idx="21">
                  <c:v>3.6230184970672798E-2</c:v>
                </c:pt>
                <c:pt idx="22">
                  <c:v>3.7997104406697901E-2</c:v>
                </c:pt>
                <c:pt idx="23">
                  <c:v>3.9767883699614398E-2</c:v>
                </c:pt>
                <c:pt idx="24">
                  <c:v>4.1542532314072997E-2</c:v>
                </c:pt>
                <c:pt idx="25">
                  <c:v>4.3321059726536999E-2</c:v>
                </c:pt>
                <c:pt idx="26">
                  <c:v>4.4978437982083799E-2</c:v>
                </c:pt>
                <c:pt idx="27">
                  <c:v>4.6527287777419303E-2</c:v>
                </c:pt>
                <c:pt idx="28">
                  <c:v>4.79784866599616E-2</c:v>
                </c:pt>
                <c:pt idx="29">
                  <c:v>4.9341459526758703E-2</c:v>
                </c:pt>
                <c:pt idx="30">
                  <c:v>5.0624412922935798E-2</c:v>
                </c:pt>
                <c:pt idx="31">
                  <c:v>5.1834525409182701E-2</c:v>
                </c:pt>
                <c:pt idx="32">
                  <c:v>5.2978103281567802E-2</c:v>
                </c:pt>
                <c:pt idx="33">
                  <c:v>5.4060708857200698E-2</c:v>
                </c:pt>
                <c:pt idx="34">
                  <c:v>5.50872667346868E-2</c:v>
                </c:pt>
                <c:pt idx="35">
                  <c:v>5.60621523661421E-2</c:v>
                </c:pt>
                <c:pt idx="36">
                  <c:v>5.6989266245126603E-2</c:v>
                </c:pt>
                <c:pt idx="37">
                  <c:v>5.7872096401191502E-2</c:v>
                </c:pt>
                <c:pt idx="38">
                  <c:v>5.8713771279879999E-2</c:v>
                </c:pt>
                <c:pt idx="39">
                  <c:v>5.95171046517841E-2</c:v>
                </c:pt>
                <c:pt idx="40">
                  <c:v>6.0284634006535602E-2</c:v>
                </c:pt>
                <c:pt idx="41">
                  <c:v>6.1018653424852E-2</c:v>
                </c:pt>
                <c:pt idx="42">
                  <c:v>6.1721241872841198E-2</c:v>
                </c:pt>
                <c:pt idx="43">
                  <c:v>6.2394287637992998E-2</c:v>
                </c:pt>
                <c:pt idx="44">
                  <c:v>6.3039509515691594E-2</c:v>
                </c:pt>
                <c:pt idx="45">
                  <c:v>6.3658475215338906E-2</c:v>
                </c:pt>
                <c:pt idx="46">
                  <c:v>6.4252617425044498E-2</c:v>
                </c:pt>
                <c:pt idx="47">
                  <c:v>6.4823247876344095E-2</c:v>
                </c:pt>
                <c:pt idx="48">
                  <c:v>6.5371569670810994E-2</c:v>
                </c:pt>
                <c:pt idx="49">
                  <c:v>6.5898688135263894E-2</c:v>
                </c:pt>
                <c:pt idx="50">
                  <c:v>6.6405620422798906E-2</c:v>
                </c:pt>
                <c:pt idx="51">
                  <c:v>6.6893303953585601E-2</c:v>
                </c:pt>
                <c:pt idx="52">
                  <c:v>6.7362811489618396E-2</c:v>
                </c:pt>
                <c:pt idx="53">
                  <c:v>6.7815136877149504E-2</c:v>
                </c:pt>
                <c:pt idx="54">
                  <c:v>6.8251202242089901E-2</c:v>
                </c:pt>
                <c:pt idx="55">
                  <c:v>6.86718643866574E-2</c:v>
                </c:pt>
                <c:pt idx="56">
                  <c:v>6.9077920526356806E-2</c:v>
                </c:pt>
                <c:pt idx="57">
                  <c:v>6.9470113433480501E-2</c:v>
                </c:pt>
                <c:pt idx="58">
                  <c:v>6.9849136057540895E-2</c:v>
                </c:pt>
                <c:pt idx="59">
                  <c:v>7.0215635690149894E-2</c:v>
                </c:pt>
                <c:pt idx="60">
                  <c:v>7.0570217694701398E-2</c:v>
                </c:pt>
                <c:pt idx="61">
                  <c:v>7.0913448912804794E-2</c:v>
                </c:pt>
                <c:pt idx="62">
                  <c:v>7.1245860715387396E-2</c:v>
                </c:pt>
                <c:pt idx="63">
                  <c:v>7.1567951779926794E-2</c:v>
                </c:pt>
                <c:pt idx="64">
                  <c:v>7.1880190617314599E-2</c:v>
                </c:pt>
                <c:pt idx="65">
                  <c:v>7.21830178454025E-2</c:v>
                </c:pt>
                <c:pt idx="66">
                  <c:v>7.2476848299635299E-2</c:v>
                </c:pt>
                <c:pt idx="67">
                  <c:v>7.2762072917362294E-2</c:v>
                </c:pt>
                <c:pt idx="68">
                  <c:v>7.3039060480870999E-2</c:v>
                </c:pt>
                <c:pt idx="69">
                  <c:v>7.3308159199892101E-2</c:v>
                </c:pt>
                <c:pt idx="70">
                  <c:v>7.3569698171341097E-2</c:v>
                </c:pt>
                <c:pt idx="71">
                  <c:v>7.3823988712006197E-2</c:v>
                </c:pt>
                <c:pt idx="72">
                  <c:v>7.4071325576365296E-2</c:v>
                </c:pt>
                <c:pt idx="73">
                  <c:v>7.4311988080923597E-2</c:v>
                </c:pt>
                <c:pt idx="74">
                  <c:v>7.4546241143797307E-2</c:v>
                </c:pt>
                <c:pt idx="75">
                  <c:v>7.4774336231975796E-2</c:v>
                </c:pt>
                <c:pt idx="76">
                  <c:v>7.4996512239829297E-2</c:v>
                </c:pt>
                <c:pt idx="77">
                  <c:v>7.5212996300038998E-2</c:v>
                </c:pt>
                <c:pt idx="78">
                  <c:v>7.5424004089264196E-2</c:v>
                </c:pt>
                <c:pt idx="79">
                  <c:v>7.5629740519803798E-2</c:v>
                </c:pt>
                <c:pt idx="80">
                  <c:v>7.5830400423294503E-2</c:v>
                </c:pt>
              </c:numCache>
            </c:numRef>
          </c:val>
          <c:smooth val="0"/>
        </c:ser>
        <c:dLbls>
          <c:showLegendKey val="0"/>
          <c:showVal val="0"/>
          <c:showCatName val="0"/>
          <c:showSerName val="0"/>
          <c:showPercent val="0"/>
          <c:showBubbleSize val="0"/>
        </c:dLbls>
        <c:hiLowLines/>
        <c:smooth val="0"/>
        <c:axId val="870273952"/>
        <c:axId val="869562192"/>
      </c:lineChart>
      <c:catAx>
        <c:axId val="870273952"/>
        <c:scaling>
          <c:orientation val="minMax"/>
        </c:scaling>
        <c:delete val="0"/>
        <c:axPos val="b"/>
        <c:title>
          <c:tx>
            <c:rich>
              <a:bodyPr/>
              <a:lstStyle/>
              <a:p>
                <a:pPr>
                  <a:defRPr/>
                </a:pPr>
                <a:r>
                  <a:rPr lang="en-US">
                    <a:latin typeface="Arial" panose="020B0604020202020204" pitchFamily="34" charset="0"/>
                    <a:cs typeface="Arial" panose="020B0604020202020204" pitchFamily="34" charset="0"/>
                  </a:rPr>
                  <a:t>Years</a:t>
                </a:r>
              </a:p>
            </c:rich>
          </c:tx>
          <c:layout>
            <c:manualLayout>
              <c:xMode val="edge"/>
              <c:yMode val="edge"/>
              <c:x val="0.47486809341140052"/>
              <c:y val="0.8853974183418738"/>
            </c:manualLayout>
          </c:layout>
          <c:overlay val="0"/>
        </c:title>
        <c:numFmt formatCode="General" sourceLinked="0"/>
        <c:majorTickMark val="in"/>
        <c:minorTickMark val="none"/>
        <c:tickLblPos val="nextTo"/>
        <c:crossAx val="869562192"/>
        <c:crosses val="autoZero"/>
        <c:auto val="0"/>
        <c:lblAlgn val="ctr"/>
        <c:lblOffset val="100"/>
        <c:tickLblSkip val="5"/>
        <c:tickMarkSkip val="5"/>
        <c:noMultiLvlLbl val="0"/>
      </c:catAx>
      <c:valAx>
        <c:axId val="869562192"/>
        <c:scaling>
          <c:orientation val="minMax"/>
        </c:scaling>
        <c:delete val="0"/>
        <c:axPos val="l"/>
        <c:majorGridlines/>
        <c:title>
          <c:tx>
            <c:rich>
              <a:bodyPr/>
              <a:lstStyle/>
              <a:p>
                <a:pPr>
                  <a:defRPr/>
                </a:pPr>
                <a:r>
                  <a:rPr lang="en-US">
                    <a:latin typeface="Arial" panose="020B0604020202020204" pitchFamily="34" charset="0"/>
                    <a:cs typeface="Arial" panose="020B0604020202020204" pitchFamily="34" charset="0"/>
                  </a:rPr>
                  <a:t>CO</a:t>
                </a:r>
                <a:r>
                  <a:rPr lang="en-US" baseline="-25000">
                    <a:latin typeface="Arial" panose="020B0604020202020204" pitchFamily="34" charset="0"/>
                    <a:cs typeface="Arial" panose="020B0604020202020204" pitchFamily="34" charset="0"/>
                  </a:rPr>
                  <a:t>2</a:t>
                </a:r>
                <a:r>
                  <a:rPr lang="en-US">
                    <a:latin typeface="Arial" panose="020B0604020202020204" pitchFamily="34" charset="0"/>
                    <a:cs typeface="Arial" panose="020B0604020202020204" pitchFamily="34" charset="0"/>
                  </a:rPr>
                  <a:t> saved by Solar Energy / Oil sands CO</a:t>
                </a:r>
                <a:r>
                  <a:rPr lang="en-US" baseline="-25000">
                    <a:latin typeface="Arial" panose="020B0604020202020204" pitchFamily="34" charset="0"/>
                    <a:cs typeface="Arial" panose="020B0604020202020204" pitchFamily="34" charset="0"/>
                  </a:rPr>
                  <a:t>2</a:t>
                </a:r>
              </a:p>
            </c:rich>
          </c:tx>
          <c:layout>
            <c:manualLayout>
              <c:xMode val="edge"/>
              <c:yMode val="edge"/>
              <c:x val="4.3523622047244095E-2"/>
              <c:y val="0.11610787969246066"/>
            </c:manualLayout>
          </c:layout>
          <c:overlay val="0"/>
        </c:title>
        <c:numFmt formatCode="0%" sourceLinked="1"/>
        <c:majorTickMark val="out"/>
        <c:minorTickMark val="none"/>
        <c:tickLblPos val="nextTo"/>
        <c:crossAx val="870273952"/>
        <c:crosses val="autoZero"/>
        <c:crossBetween val="between"/>
      </c:valAx>
    </c:plotArea>
    <c:plotVisOnly val="1"/>
    <c:dispBlanksAs val="gap"/>
    <c:showDLblsOverMax val="0"/>
  </c:chart>
  <c:spPr>
    <a:ln w="12700">
      <a:solidFill>
        <a:schemeClr val="tx1"/>
      </a:solidFill>
    </a:ln>
  </c:spPr>
  <c:txPr>
    <a:bodyPr/>
    <a:lstStyle/>
    <a:p>
      <a:pPr>
        <a:defRPr>
          <a:ln>
            <a:noFill/>
          </a:l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layout>
        <c:manualLayout>
          <c:xMode val="edge"/>
          <c:yMode val="edge"/>
          <c:x val="0.14767454068241467"/>
          <c:y val="3.2520325203252036E-2"/>
        </c:manualLayout>
      </c:layout>
      <c:overlay val="0"/>
    </c:title>
    <c:autoTitleDeleted val="0"/>
    <c:plotArea>
      <c:layout>
        <c:manualLayout>
          <c:layoutTarget val="inner"/>
          <c:xMode val="edge"/>
          <c:yMode val="edge"/>
          <c:x val="0.20473432946865894"/>
          <c:y val="0.21883050676357763"/>
          <c:w val="0.61661265820711564"/>
          <c:h val="0.5645722289521502"/>
        </c:manualLayout>
      </c:layout>
      <c:scatterChart>
        <c:scatterStyle val="lineMarker"/>
        <c:varyColors val="1"/>
        <c:ser>
          <c:idx val="0"/>
          <c:order val="0"/>
          <c:tx>
            <c:v>$5/bbl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3.1767588227944901E-3</c:v>
                </c:pt>
                <c:pt idx="2">
                  <c:v>6.4466598172738931E-3</c:v>
                </c:pt>
                <c:pt idx="3">
                  <c:v>9.8131385553446235E-3</c:v>
                </c:pt>
                <c:pt idx="4">
                  <c:v>1.3276882151387961E-2</c:v>
                </c:pt>
                <c:pt idx="5">
                  <c:v>1.6844227326920175E-2</c:v>
                </c:pt>
                <c:pt idx="6">
                  <c:v>2.0517889819733945E-2</c:v>
                </c:pt>
                <c:pt idx="7">
                  <c:v>2.4303808261267514E-2</c:v>
                </c:pt>
                <c:pt idx="8">
                  <c:v>2.8205281891208758E-2</c:v>
                </c:pt>
                <c:pt idx="9">
                  <c:v>3.2227954863403949E-2</c:v>
                </c:pt>
                <c:pt idx="10">
                  <c:v>3.6375418912118859E-2</c:v>
                </c:pt>
                <c:pt idx="11">
                  <c:v>4.0650068526864036E-2</c:v>
                </c:pt>
                <c:pt idx="12">
                  <c:v>4.505919929273676E-2</c:v>
                </c:pt>
                <c:pt idx="13">
                  <c:v>4.9605404763354025E-2</c:v>
                </c:pt>
                <c:pt idx="14">
                  <c:v>5.4293029951390646E-2</c:v>
                </c:pt>
                <c:pt idx="15">
                  <c:v>5.9127623997623655E-2</c:v>
                </c:pt>
                <c:pt idx="16">
                  <c:v>6.4115586015608142E-2</c:v>
                </c:pt>
                <c:pt idx="17">
                  <c:v>6.9261893093664734E-2</c:v>
                </c:pt>
                <c:pt idx="18">
                  <c:v>7.4570474512046556E-2</c:v>
                </c:pt>
                <c:pt idx="19">
                  <c:v>8.0048138304989608E-2</c:v>
                </c:pt>
                <c:pt idx="20">
                  <c:v>8.5700395738304E-2</c:v>
                </c:pt>
                <c:pt idx="21">
                  <c:v>9.124358442229058E-2</c:v>
                </c:pt>
                <c:pt idx="22">
                  <c:v>9.6698303950398176E-2</c:v>
                </c:pt>
                <c:pt idx="23">
                  <c:v>0.10208019372965359</c:v>
                </c:pt>
                <c:pt idx="24">
                  <c:v>0.10740239086195923</c:v>
                </c:pt>
                <c:pt idx="25">
                  <c:v>0.11267601135661723</c:v>
                </c:pt>
                <c:pt idx="26">
                  <c:v>0.11790916714376139</c:v>
                </c:pt>
                <c:pt idx="27">
                  <c:v>0.12310881130636356</c:v>
                </c:pt>
                <c:pt idx="28">
                  <c:v>0.12827967422283618</c:v>
                </c:pt>
                <c:pt idx="29">
                  <c:v>0.13342585555447009</c:v>
                </c:pt>
                <c:pt idx="30">
                  <c:v>0.13855092597400234</c:v>
                </c:pt>
                <c:pt idx="31">
                  <c:v>0.14365800982007795</c:v>
                </c:pt>
                <c:pt idx="32">
                  <c:v>0.14874763174784955</c:v>
                </c:pt>
                <c:pt idx="33">
                  <c:v>0.15382133251481453</c:v>
                </c:pt>
                <c:pt idx="34">
                  <c:v>0.15887838272902283</c:v>
                </c:pt>
                <c:pt idx="35">
                  <c:v>0.16391813404207448</c:v>
                </c:pt>
                <c:pt idx="36">
                  <c:v>0.16893901776214423</c:v>
                </c:pt>
                <c:pt idx="37">
                  <c:v>0.17393866595180066</c:v>
                </c:pt>
                <c:pt idx="38">
                  <c:v>0.17891589318258819</c:v>
                </c:pt>
                <c:pt idx="39">
                  <c:v>0.18386688411137175</c:v>
                </c:pt>
                <c:pt idx="40">
                  <c:v>0.18878819562361485</c:v>
                </c:pt>
                <c:pt idx="41">
                  <c:v>0.19367496746805413</c:v>
                </c:pt>
                <c:pt idx="42">
                  <c:v>0.19852960938895495</c:v>
                </c:pt>
                <c:pt idx="43">
                  <c:v>0.20335347919700553</c:v>
                </c:pt>
                <c:pt idx="44">
                  <c:v>0.20814781400861068</c:v>
                </c:pt>
                <c:pt idx="45">
                  <c:v>0.21291374336483559</c:v>
                </c:pt>
                <c:pt idx="46">
                  <c:v>0.21765230067559108</c:v>
                </c:pt>
                <c:pt idx="47">
                  <c:v>0.22236366977287167</c:v>
                </c:pt>
                <c:pt idx="48">
                  <c:v>0.22704876736157711</c:v>
                </c:pt>
                <c:pt idx="49">
                  <c:v>0.23170770388820858</c:v>
                </c:pt>
                <c:pt idx="50">
                  <c:v>0.23634058113679648</c:v>
                </c:pt>
                <c:pt idx="51">
                  <c:v>0.24094749306183036</c:v>
                </c:pt>
                <c:pt idx="52">
                  <c:v>0.24552783509103973</c:v>
                </c:pt>
                <c:pt idx="53">
                  <c:v>0.2500817260667727</c:v>
                </c:pt>
                <c:pt idx="54">
                  <c:v>0.25460927618829776</c:v>
                </c:pt>
                <c:pt idx="55">
                  <c:v>0.25911058778350671</c:v>
                </c:pt>
                <c:pt idx="56">
                  <c:v>0.2635851130853461</c:v>
                </c:pt>
                <c:pt idx="57">
                  <c:v>0.26803297393311648</c:v>
                </c:pt>
                <c:pt idx="58">
                  <c:v>0.27245366278548239</c:v>
                </c:pt>
                <c:pt idx="59">
                  <c:v>0.27684731670553619</c:v>
                </c:pt>
              </c:numCache>
            </c:numRef>
          </c:yVal>
          <c:smooth val="0"/>
        </c:ser>
        <c:ser>
          <c:idx val="1"/>
          <c:order val="1"/>
          <c:tx>
            <c:v>$10/bbl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6.3535176455889802E-3</c:v>
                </c:pt>
                <c:pt idx="2">
                  <c:v>1.2893319634547786E-2</c:v>
                </c:pt>
                <c:pt idx="3">
                  <c:v>1.9626277110689247E-2</c:v>
                </c:pt>
                <c:pt idx="4">
                  <c:v>2.656109352284293E-2</c:v>
                </c:pt>
                <c:pt idx="5">
                  <c:v>3.3706777704007866E-2</c:v>
                </c:pt>
                <c:pt idx="6">
                  <c:v>4.107242573980293E-2</c:v>
                </c:pt>
                <c:pt idx="7">
                  <c:v>4.8662585673037585E-2</c:v>
                </c:pt>
                <c:pt idx="8">
                  <c:v>5.6483855983087604E-2</c:v>
                </c:pt>
                <c:pt idx="9">
                  <c:v>6.4543860367612005E-2</c:v>
                </c:pt>
                <c:pt idx="10">
                  <c:v>7.2854113197909201E-2</c:v>
                </c:pt>
                <c:pt idx="11">
                  <c:v>8.1422290721511539E-2</c:v>
                </c:pt>
                <c:pt idx="12">
                  <c:v>9.0256526194428671E-2</c:v>
                </c:pt>
                <c:pt idx="13">
                  <c:v>9.9365246663834297E-2</c:v>
                </c:pt>
                <c:pt idx="14">
                  <c:v>0.10875951811103383</c:v>
                </c:pt>
                <c:pt idx="15">
                  <c:v>0.11844764002200626</c:v>
                </c:pt>
                <c:pt idx="16">
                  <c:v>0.12844027036842212</c:v>
                </c:pt>
                <c:pt idx="17">
                  <c:v>0.13874773457826581</c:v>
                </c:pt>
                <c:pt idx="18">
                  <c:v>0.14938204178945522</c:v>
                </c:pt>
                <c:pt idx="19">
                  <c:v>0.16035463161734129</c:v>
                </c:pt>
                <c:pt idx="20">
                  <c:v>0.17167650975531931</c:v>
                </c:pt>
                <c:pt idx="21">
                  <c:v>0.18278241981205329</c:v>
                </c:pt>
                <c:pt idx="22">
                  <c:v>0.19371128637106472</c:v>
                </c:pt>
                <c:pt idx="23">
                  <c:v>0.20449440139465266</c:v>
                </c:pt>
                <c:pt idx="24">
                  <c:v>0.21515805013114833</c:v>
                </c:pt>
                <c:pt idx="25">
                  <c:v>0.22572306447912679</c:v>
                </c:pt>
                <c:pt idx="26">
                  <c:v>0.23620583286699151</c:v>
                </c:pt>
                <c:pt idx="27">
                  <c:v>0.24662040251908821</c:v>
                </c:pt>
                <c:pt idx="28">
                  <c:v>0.25697761945294478</c:v>
                </c:pt>
                <c:pt idx="29">
                  <c:v>0.26728688355041885</c:v>
                </c:pt>
                <c:pt idx="30">
                  <c:v>0.27755401754084841</c:v>
                </c:pt>
                <c:pt idx="31">
                  <c:v>0.28778297112176887</c:v>
                </c:pt>
                <c:pt idx="32">
                  <c:v>0.29797721523949938</c:v>
                </c:pt>
                <c:pt idx="33">
                  <c:v>0.30813873466725272</c:v>
                </c:pt>
                <c:pt idx="34">
                  <c:v>0.31826614625270278</c:v>
                </c:pt>
                <c:pt idx="35">
                  <c:v>0.328359238474347</c:v>
                </c:pt>
                <c:pt idx="36">
                  <c:v>0.33841485137243965</c:v>
                </c:pt>
                <c:pt idx="37">
                  <c:v>0.34842919324351529</c:v>
                </c:pt>
                <c:pt idx="38">
                  <c:v>0.35839698198957459</c:v>
                </c:pt>
                <c:pt idx="39">
                  <c:v>0.36831163141740181</c:v>
                </c:pt>
                <c:pt idx="40">
                  <c:v>0.37816630408189139</c:v>
                </c:pt>
                <c:pt idx="41">
                  <c:v>0.38795306867078921</c:v>
                </c:pt>
                <c:pt idx="42">
                  <c:v>0.39767495848702783</c:v>
                </c:pt>
                <c:pt idx="43">
                  <c:v>0.4073355639446446</c:v>
                </c:pt>
                <c:pt idx="44">
                  <c:v>0.41693734195197729</c:v>
                </c:pt>
                <c:pt idx="45">
                  <c:v>0.42648173911880505</c:v>
                </c:pt>
                <c:pt idx="46">
                  <c:v>0.43597007893918138</c:v>
                </c:pt>
                <c:pt idx="47">
                  <c:v>0.44540433807641217</c:v>
                </c:pt>
                <c:pt idx="48">
                  <c:v>0.45478558395393476</c:v>
                </c:pt>
                <c:pt idx="49">
                  <c:v>0.46411406567930491</c:v>
                </c:pt>
                <c:pt idx="50">
                  <c:v>0.47338929427124388</c:v>
                </c:pt>
                <c:pt idx="51">
                  <c:v>0.48261222782781471</c:v>
                </c:pt>
                <c:pt idx="52">
                  <c:v>0.49178236926608226</c:v>
                </c:pt>
                <c:pt idx="53">
                  <c:v>0.5008999369555569</c:v>
                </c:pt>
                <c:pt idx="54">
                  <c:v>0.50996513338433047</c:v>
                </c:pt>
                <c:pt idx="55">
                  <c:v>0.5189774921824104</c:v>
                </c:pt>
                <c:pt idx="56">
                  <c:v>0.52793657970752328</c:v>
                </c:pt>
                <c:pt idx="57">
                  <c:v>0.53684262405307526</c:v>
                </c:pt>
                <c:pt idx="58">
                  <c:v>0.54569521672816823</c:v>
                </c:pt>
                <c:pt idx="59">
                  <c:v>0.55449458724296952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9.5302764683834716E-3</c:v>
                </c:pt>
                <c:pt idx="2">
                  <c:v>1.9339979451821681E-2</c:v>
                </c:pt>
                <c:pt idx="3">
                  <c:v>2.943941566603387E-2</c:v>
                </c:pt>
                <c:pt idx="4">
                  <c:v>3.9845304894297905E-2</c:v>
                </c:pt>
                <c:pt idx="5">
                  <c:v>5.0569328081095564E-2</c:v>
                </c:pt>
                <c:pt idx="6">
                  <c:v>6.1621726502681204E-2</c:v>
                </c:pt>
                <c:pt idx="7">
                  <c:v>7.3012201559723919E-2</c:v>
                </c:pt>
                <c:pt idx="8">
                  <c:v>8.475021470818811E-2</c:v>
                </c:pt>
                <c:pt idx="9">
                  <c:v>9.6848772041719558E-2</c:v>
                </c:pt>
                <c:pt idx="10">
                  <c:v>0.10931948162903228</c:v>
                </c:pt>
                <c:pt idx="11">
                  <c:v>0.12217618986599156</c:v>
                </c:pt>
                <c:pt idx="12">
                  <c:v>0.13543130164976058</c:v>
                </c:pt>
                <c:pt idx="13">
                  <c:v>0.14909891277836099</c:v>
                </c:pt>
                <c:pt idx="14">
                  <c:v>0.16319424631705334</c:v>
                </c:pt>
                <c:pt idx="15">
                  <c:v>0.1777310099460539</c:v>
                </c:pt>
                <c:pt idx="16">
                  <c:v>0.19272615296794018</c:v>
                </c:pt>
                <c:pt idx="17">
                  <c:v>0.20819489406806888</c:v>
                </c:pt>
                <c:pt idx="18">
                  <c:v>0.22415310548228312</c:v>
                </c:pt>
                <c:pt idx="19">
                  <c:v>0.24061898191430767</c:v>
                </c:pt>
                <c:pt idx="20">
                  <c:v>0.25760899746241195</c:v>
                </c:pt>
                <c:pt idx="21">
                  <c:v>0.27427523935991799</c:v>
                </c:pt>
                <c:pt idx="22">
                  <c:v>0.29067607120324712</c:v>
                </c:pt>
                <c:pt idx="23">
                  <c:v>0.30685993845764425</c:v>
                </c:pt>
                <c:pt idx="24">
                  <c:v>0.32286460362588842</c:v>
                </c:pt>
                <c:pt idx="25">
                  <c:v>0.33872061012954913</c:v>
                </c:pt>
                <c:pt idx="26">
                  <c:v>0.35445261917587667</c:v>
                </c:pt>
                <c:pt idx="27">
                  <c:v>0.37008176894251438</c:v>
                </c:pt>
                <c:pt idx="28">
                  <c:v>0.38562501833776364</c:v>
                </c:pt>
                <c:pt idx="29">
                  <c:v>0.40109584354547484</c:v>
                </c:pt>
                <c:pt idx="30">
                  <c:v>0.41650361762252786</c:v>
                </c:pt>
                <c:pt idx="31">
                  <c:v>0.43185539680305751</c:v>
                </c:pt>
                <c:pt idx="32">
                  <c:v>0.44715516104431341</c:v>
                </c:pt>
                <c:pt idx="33">
                  <c:v>0.46240534424680002</c:v>
                </c:pt>
                <c:pt idx="34">
                  <c:v>0.47760496105664951</c:v>
                </c:pt>
                <c:pt idx="35">
                  <c:v>0.4927531356037575</c:v>
                </c:pt>
                <c:pt idx="36">
                  <c:v>0.50784512496610246</c:v>
                </c:pt>
                <c:pt idx="37">
                  <c:v>0.52287475673448991</c:v>
                </c:pt>
                <c:pt idx="38">
                  <c:v>0.53783555192373644</c:v>
                </c:pt>
                <c:pt idx="39">
                  <c:v>0.55271709868463526</c:v>
                </c:pt>
                <c:pt idx="40">
                  <c:v>0.56750910715082081</c:v>
                </c:pt>
                <c:pt idx="41">
                  <c:v>0.58219877733840675</c:v>
                </c:pt>
                <c:pt idx="42">
                  <c:v>0.59679154465751216</c:v>
                </c:pt>
                <c:pt idx="43">
                  <c:v>0.61129151752414712</c:v>
                </c:pt>
                <c:pt idx="44">
                  <c:v>0.62570243916178736</c:v>
                </c:pt>
                <c:pt idx="45">
                  <c:v>0.64002772729621482</c:v>
                </c:pt>
                <c:pt idx="46">
                  <c:v>0.65426972907866987</c:v>
                </c:pt>
                <c:pt idx="47">
                  <c:v>0.66843059606445654</c:v>
                </c:pt>
                <c:pt idx="48">
                  <c:v>0.6825115562921118</c:v>
                </c:pt>
                <c:pt idx="49">
                  <c:v>0.69651300663508353</c:v>
                </c:pt>
                <c:pt idx="50">
                  <c:v>0.71043531283949013</c:v>
                </c:pt>
                <c:pt idx="51">
                  <c:v>0.72427881251713322</c:v>
                </c:pt>
                <c:pt idx="52">
                  <c:v>0.73804381779967854</c:v>
                </c:pt>
                <c:pt idx="53">
                  <c:v>0.7517299390664397</c:v>
                </c:pt>
                <c:pt idx="54">
                  <c:v>0.76533681503278084</c:v>
                </c:pt>
                <c:pt idx="55">
                  <c:v>0.77886411022011082</c:v>
                </c:pt>
                <c:pt idx="56">
                  <c:v>0.79231151269219624</c:v>
                </c:pt>
                <c:pt idx="57">
                  <c:v>0.80567873202564722</c:v>
                </c:pt>
                <c:pt idx="58">
                  <c:v>0.81896549748679526</c:v>
                </c:pt>
                <c:pt idx="59">
                  <c:v>0.83217216715922204</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1.270703529117796E-2</c:v>
                </c:pt>
                <c:pt idx="2">
                  <c:v>2.5786639269095572E-2</c:v>
                </c:pt>
                <c:pt idx="3">
                  <c:v>3.9261715746462256E-2</c:v>
                </c:pt>
                <c:pt idx="4">
                  <c:v>5.3144174705886886E-2</c:v>
                </c:pt>
                <c:pt idx="5">
                  <c:v>6.7444093824961623E-2</c:v>
                </c:pt>
                <c:pt idx="6">
                  <c:v>8.2181497579940921E-2</c:v>
                </c:pt>
                <c:pt idx="7">
                  <c:v>9.7366398208952112E-2</c:v>
                </c:pt>
                <c:pt idx="8">
                  <c:v>0.11301657343328862</c:v>
                </c:pt>
                <c:pt idx="9">
                  <c:v>0.1291500191057936</c:v>
                </c:pt>
                <c:pt idx="10">
                  <c:v>0.1457815185964885</c:v>
                </c:pt>
                <c:pt idx="11">
                  <c:v>0.16292703516877696</c:v>
                </c:pt>
                <c:pt idx="12">
                  <c:v>0.18060607710509249</c:v>
                </c:pt>
                <c:pt idx="13">
                  <c:v>0.19883519647148307</c:v>
                </c:pt>
                <c:pt idx="14">
                  <c:v>0.21763386066978416</c:v>
                </c:pt>
                <c:pt idx="15">
                  <c:v>0.2370212510139143</c:v>
                </c:pt>
                <c:pt idx="16">
                  <c:v>0.2570185025263409</c:v>
                </c:pt>
                <c:pt idx="17">
                  <c:v>0.27764816124126107</c:v>
                </c:pt>
                <c:pt idx="18">
                  <c:v>0.29893188414360261</c:v>
                </c:pt>
                <c:pt idx="19">
                  <c:v>0.32089249373635781</c:v>
                </c:pt>
                <c:pt idx="20">
                  <c:v>0.34355195548388601</c:v>
                </c:pt>
                <c:pt idx="21">
                  <c:v>0.36577971903061662</c:v>
                </c:pt>
                <c:pt idx="22">
                  <c:v>0.38765360250511127</c:v>
                </c:pt>
                <c:pt idx="23">
                  <c:v>0.40923616396656687</c:v>
                </c:pt>
                <c:pt idx="24">
                  <c:v>0.43057848634069557</c:v>
                </c:pt>
                <c:pt idx="25">
                  <c:v>0.45172379364156151</c:v>
                </c:pt>
                <c:pt idx="26">
                  <c:v>0.47270483453666345</c:v>
                </c:pt>
                <c:pt idx="27">
                  <c:v>0.49354967931242899</c:v>
                </c:pt>
                <c:pt idx="28">
                  <c:v>0.51427999917437606</c:v>
                </c:pt>
                <c:pt idx="29">
                  <c:v>0.5349121327605979</c:v>
                </c:pt>
                <c:pt idx="30">
                  <c:v>0.55546031049782074</c:v>
                </c:pt>
                <c:pt idx="31">
                  <c:v>0.57593354843752387</c:v>
                </c:pt>
                <c:pt idx="32">
                  <c:v>0.59633754880068346</c:v>
                </c:pt>
                <c:pt idx="33">
                  <c:v>0.61667518730578885</c:v>
                </c:pt>
                <c:pt idx="34">
                  <c:v>0.63694586992347269</c:v>
                </c:pt>
                <c:pt idx="35">
                  <c:v>0.65714703273316799</c:v>
                </c:pt>
                <c:pt idx="36">
                  <c:v>0.67727341768947691</c:v>
                </c:pt>
                <c:pt idx="37">
                  <c:v>0.69731646274121883</c:v>
                </c:pt>
                <c:pt idx="38">
                  <c:v>0.71726660470911163</c:v>
                </c:pt>
                <c:pt idx="39">
                  <c:v>0.73711157212176825</c:v>
                </c:pt>
                <c:pt idx="40">
                  <c:v>0.7568376093025464</c:v>
                </c:pt>
                <c:pt idx="41">
                  <c:v>0.77642703548205527</c:v>
                </c:pt>
                <c:pt idx="42">
                  <c:v>0.79588767719060027</c:v>
                </c:pt>
                <c:pt idx="43">
                  <c:v>0.81522498372389851</c:v>
                </c:pt>
                <c:pt idx="44">
                  <c:v>0.83444391999582579</c:v>
                </c:pt>
                <c:pt idx="45">
                  <c:v>0.85354822253426088</c:v>
                </c:pt>
                <c:pt idx="46">
                  <c:v>0.87254130986471024</c:v>
                </c:pt>
                <c:pt idx="47">
                  <c:v>0.8914255521751312</c:v>
                </c:pt>
                <c:pt idx="48">
                  <c:v>0.91020312616874954</c:v>
                </c:pt>
                <c:pt idx="49">
                  <c:v>0.92887456856852013</c:v>
                </c:pt>
                <c:pt idx="50">
                  <c:v>0.94744037400147951</c:v>
                </c:pt>
                <c:pt idx="51">
                  <c:v>0.96590099904643023</c:v>
                </c:pt>
                <c:pt idx="52">
                  <c:v>0.98425617438754265</c:v>
                </c:pt>
                <c:pt idx="53">
                  <c:v>1.0025063292897951</c:v>
                </c:pt>
                <c:pt idx="54">
                  <c:v>1.0206511955061617</c:v>
                </c:pt>
                <c:pt idx="55">
                  <c:v>1.0386905239501174</c:v>
                </c:pt>
                <c:pt idx="56">
                  <c:v>1.0566234401008539</c:v>
                </c:pt>
                <c:pt idx="57">
                  <c:v>1.0744497615786579</c:v>
                </c:pt>
                <c:pt idx="58">
                  <c:v>1.0921686972481981</c:v>
                </c:pt>
                <c:pt idx="59">
                  <c:v>1.1097801194848373</c:v>
                </c:pt>
              </c:numCache>
            </c:numRef>
          </c:yVal>
          <c:smooth val="1"/>
        </c:ser>
        <c:ser>
          <c:idx val="4"/>
          <c:order val="4"/>
          <c:tx>
            <c:v>$25/bbl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1.5883794113972449E-2</c:v>
                </c:pt>
                <c:pt idx="2">
                  <c:v>3.2233299086369467E-2</c:v>
                </c:pt>
                <c:pt idx="3">
                  <c:v>4.9074854301806886E-2</c:v>
                </c:pt>
                <c:pt idx="4">
                  <c:v>6.6428386077341861E-2</c:v>
                </c:pt>
                <c:pt idx="5">
                  <c:v>8.4306644202049308E-2</c:v>
                </c:pt>
                <c:pt idx="6">
                  <c:v>0.10273079834281917</c:v>
                </c:pt>
                <c:pt idx="7">
                  <c:v>0.12171601409563843</c:v>
                </c:pt>
                <c:pt idx="8">
                  <c:v>0.14128293215838911</c:v>
                </c:pt>
                <c:pt idx="9">
                  <c:v>0.16145126616986763</c:v>
                </c:pt>
                <c:pt idx="10">
                  <c:v>0.18224355556394475</c:v>
                </c:pt>
                <c:pt idx="11">
                  <c:v>0.20367788047156235</c:v>
                </c:pt>
                <c:pt idx="12">
                  <c:v>0.22577803362962937</c:v>
                </c:pt>
                <c:pt idx="13">
                  <c:v>0.24856624500741434</c:v>
                </c:pt>
                <c:pt idx="14">
                  <c:v>0.27206614580244798</c:v>
                </c:pt>
                <c:pt idx="15">
                  <c:v>0.29630233055669097</c:v>
                </c:pt>
                <c:pt idx="16">
                  <c:v>0.32130222947289805</c:v>
                </c:pt>
                <c:pt idx="17">
                  <c:v>0.34709124894213794</c:v>
                </c:pt>
                <c:pt idx="18">
                  <c:v>0.37369716161006172</c:v>
                </c:pt>
                <c:pt idx="19">
                  <c:v>0.40114768250824046</c:v>
                </c:pt>
                <c:pt idx="20">
                  <c:v>0.42947222782420036</c:v>
                </c:pt>
                <c:pt idx="21">
                  <c:v>0.45725754699198073</c:v>
                </c:pt>
                <c:pt idx="22">
                  <c:v>0.4846008609414813</c:v>
                </c:pt>
                <c:pt idx="23">
                  <c:v>0.5115803241376965</c:v>
                </c:pt>
                <c:pt idx="24">
                  <c:v>0.53826012048720795</c:v>
                </c:pt>
                <c:pt idx="25">
                  <c:v>0.56469314998403375</c:v>
                </c:pt>
                <c:pt idx="26">
                  <c:v>0.59092040379711508</c:v>
                </c:pt>
                <c:pt idx="27">
                  <c:v>0.61697701721411535</c:v>
                </c:pt>
                <c:pt idx="28">
                  <c:v>0.64289075195885981</c:v>
                </c:pt>
                <c:pt idx="29">
                  <c:v>0.66868322511864098</c:v>
                </c:pt>
                <c:pt idx="30">
                  <c:v>0.69436971808235859</c:v>
                </c:pt>
                <c:pt idx="31">
                  <c:v>0.71996245687466454</c:v>
                </c:pt>
                <c:pt idx="32">
                  <c:v>0.74546885411416186</c:v>
                </c:pt>
                <c:pt idx="33">
                  <c:v>0.77089221686723564</c:v>
                </c:pt>
                <c:pt idx="34">
                  <c:v>0.79623233315551201</c:v>
                </c:pt>
                <c:pt idx="35">
                  <c:v>0.82148596071207558</c:v>
                </c:pt>
                <c:pt idx="36">
                  <c:v>0.84664525560963211</c:v>
                </c:pt>
                <c:pt idx="37">
                  <c:v>0.8717012708553219</c:v>
                </c:pt>
                <c:pt idx="38">
                  <c:v>0.89664127887858647</c:v>
                </c:pt>
                <c:pt idx="39">
                  <c:v>0.92145016025588999</c:v>
                </c:pt>
                <c:pt idx="40">
                  <c:v>0.94610980159278124</c:v>
                </c:pt>
                <c:pt idx="41">
                  <c:v>0.97059857942280403</c:v>
                </c:pt>
                <c:pt idx="42">
                  <c:v>0.99492585775106535</c:v>
                </c:pt>
                <c:pt idx="43">
                  <c:v>1.0190993164435638</c:v>
                </c:pt>
                <c:pt idx="44">
                  <c:v>1.0431243239959724</c:v>
                </c:pt>
                <c:pt idx="45">
                  <c:v>1.067005782078253</c:v>
                </c:pt>
                <c:pt idx="46">
                  <c:v>1.0907481751969672</c:v>
                </c:pt>
                <c:pt idx="47">
                  <c:v>1.1143548506893723</c:v>
                </c:pt>
                <c:pt idx="48">
                  <c:v>1.1378273868815068</c:v>
                </c:pt>
                <c:pt idx="49">
                  <c:v>1.1611672358333269</c:v>
                </c:pt>
                <c:pt idx="50">
                  <c:v>1.1843757357177338</c:v>
                </c:pt>
                <c:pt idx="51">
                  <c:v>1.2074534170385511</c:v>
                </c:pt>
                <c:pt idx="52">
                  <c:v>1.2303993873898693</c:v>
                </c:pt>
                <c:pt idx="53">
                  <c:v>1.2532134991014066</c:v>
                </c:pt>
                <c:pt idx="54">
                  <c:v>1.2758956152425391</c:v>
                </c:pt>
                <c:pt idx="55">
                  <c:v>1.2984449542687522</c:v>
                </c:pt>
                <c:pt idx="56">
                  <c:v>1.3208614323948011</c:v>
                </c:pt>
                <c:pt idx="57">
                  <c:v>1.3431443397844185</c:v>
                </c:pt>
                <c:pt idx="58">
                  <c:v>1.3652930147258295</c:v>
                </c:pt>
                <c:pt idx="59">
                  <c:v>1.3873074503897163</c:v>
                </c:pt>
              </c:numCache>
            </c:numRef>
          </c:yVal>
          <c:smooth val="1"/>
        </c:ser>
        <c:ser>
          <c:idx val="5"/>
          <c:order val="5"/>
          <c:tx>
            <c:v>$30/bbl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1.9060552936766943E-2</c:v>
                </c:pt>
                <c:pt idx="2">
                  <c:v>3.8692174270421716E-2</c:v>
                </c:pt>
                <c:pt idx="3">
                  <c:v>5.8906315907319033E-2</c:v>
                </c:pt>
                <c:pt idx="4">
                  <c:v>7.9734585108997863E-2</c:v>
                </c:pt>
                <c:pt idx="5">
                  <c:v>0.10119362531269371</c:v>
                </c:pt>
                <c:pt idx="6">
                  <c:v>0.12330627489165107</c:v>
                </c:pt>
                <c:pt idx="7">
                  <c:v>0.14609311455757604</c:v>
                </c:pt>
                <c:pt idx="8">
                  <c:v>0.16957779340597245</c:v>
                </c:pt>
                <c:pt idx="9">
                  <c:v>0.19378549472424322</c:v>
                </c:pt>
                <c:pt idx="10">
                  <c:v>0.21873890716806924</c:v>
                </c:pt>
                <c:pt idx="11">
                  <c:v>0.24446537187468287</c:v>
                </c:pt>
                <c:pt idx="12">
                  <c:v>0.27098945518529638</c:v>
                </c:pt>
                <c:pt idx="13">
                  <c:v>0.29833917480087147</c:v>
                </c:pt>
                <c:pt idx="14">
                  <c:v>0.32654484932886957</c:v>
                </c:pt>
                <c:pt idx="15">
                  <c:v>0.3556360888686993</c:v>
                </c:pt>
                <c:pt idx="16">
                  <c:v>0.38564200339643828</c:v>
                </c:pt>
                <c:pt idx="17">
                  <c:v>0.41659541347690665</c:v>
                </c:pt>
                <c:pt idx="18">
                  <c:v>0.44852801630869943</c:v>
                </c:pt>
                <c:pt idx="19">
                  <c:v>0.48147433117577643</c:v>
                </c:pt>
                <c:pt idx="20">
                  <c:v>0.5154710275223755</c:v>
                </c:pt>
                <c:pt idx="21">
                  <c:v>0.54882199300868206</c:v>
                </c:pt>
                <c:pt idx="22">
                  <c:v>0.58164212459175413</c:v>
                </c:pt>
                <c:pt idx="23">
                  <c:v>0.61402678800559451</c:v>
                </c:pt>
                <c:pt idx="24">
                  <c:v>0.64605022709071203</c:v>
                </c:pt>
                <c:pt idx="25">
                  <c:v>0.67777667302370381</c:v>
                </c:pt>
                <c:pt idx="26">
                  <c:v>0.70925676946237493</c:v>
                </c:pt>
                <c:pt idx="27">
                  <c:v>0.74053261646697466</c:v>
                </c:pt>
                <c:pt idx="28">
                  <c:v>0.7716367162169937</c:v>
                </c:pt>
                <c:pt idx="29">
                  <c:v>0.8025947941946352</c:v>
                </c:pt>
                <c:pt idx="30">
                  <c:v>0.83342689220050559</c:v>
                </c:pt>
                <c:pt idx="31">
                  <c:v>0.86414596604759397</c:v>
                </c:pt>
                <c:pt idx="32">
                  <c:v>0.89476118017153705</c:v>
                </c:pt>
                <c:pt idx="33">
                  <c:v>0.92527738735963183</c:v>
                </c:pt>
                <c:pt idx="34">
                  <c:v>0.95569365063772171</c:v>
                </c:pt>
                <c:pt idx="35">
                  <c:v>0.98600506535096422</c:v>
                </c:pt>
                <c:pt idx="36">
                  <c:v>1.0162042857720397</c:v>
                </c:pt>
                <c:pt idx="37">
                  <c:v>1.0462799175527766</c:v>
                </c:pt>
                <c:pt idx="38">
                  <c:v>1.0762170367781052</c:v>
                </c:pt>
                <c:pt idx="39">
                  <c:v>1.1059967150094134</c:v>
                </c:pt>
                <c:pt idx="40">
                  <c:v>1.1355965076410752</c:v>
                </c:pt>
                <c:pt idx="41">
                  <c:v>1.1649908724917619</c:v>
                </c:pt>
                <c:pt idx="42">
                  <c:v>1.1941907327926731</c:v>
                </c:pt>
                <c:pt idx="43">
                  <c:v>1.2232051858880733</c:v>
                </c:pt>
                <c:pt idx="44">
                  <c:v>1.2520425204694041</c:v>
                </c:pt>
                <c:pt idx="45">
                  <c:v>1.2807079145092639</c:v>
                </c:pt>
                <c:pt idx="46">
                  <c:v>1.3092061053017323</c:v>
                </c:pt>
                <c:pt idx="47">
                  <c:v>1.3375406719059584</c:v>
                </c:pt>
                <c:pt idx="48">
                  <c:v>1.365714901212997</c:v>
                </c:pt>
                <c:pt idx="49">
                  <c:v>1.3937296183965997</c:v>
                </c:pt>
                <c:pt idx="50">
                  <c:v>1.4215863024619939</c:v>
                </c:pt>
                <c:pt idx="51">
                  <c:v>1.4492856139120756</c:v>
                </c:pt>
                <c:pt idx="52">
                  <c:v>1.4768274719646113</c:v>
                </c:pt>
                <c:pt idx="53">
                  <c:v>1.5042111231897473</c:v>
                </c:pt>
                <c:pt idx="54">
                  <c:v>1.53143586895253</c:v>
                </c:pt>
                <c:pt idx="55">
                  <c:v>1.5585017149151501</c:v>
                </c:pt>
                <c:pt idx="56">
                  <c:v>1.5854080234284109</c:v>
                </c:pt>
                <c:pt idx="57">
                  <c:v>1.6121535689896067</c:v>
                </c:pt>
                <c:pt idx="58">
                  <c:v>1.6387378303013052</c:v>
                </c:pt>
                <c:pt idx="59">
                  <c:v>1.6651609315875759</c:v>
                </c:pt>
              </c:numCache>
            </c:numRef>
          </c:yVal>
          <c:smooth val="0"/>
        </c:ser>
        <c:dLbls>
          <c:showLegendKey val="0"/>
          <c:showVal val="0"/>
          <c:showCatName val="0"/>
          <c:showSerName val="0"/>
          <c:showPercent val="0"/>
          <c:showBubbleSize val="0"/>
        </c:dLbls>
        <c:axId val="869563280"/>
        <c:axId val="869565456"/>
      </c:scatterChart>
      <c:valAx>
        <c:axId val="869563280"/>
        <c:scaling>
          <c:orientation val="minMax"/>
        </c:scaling>
        <c:delete val="0"/>
        <c:axPos val="b"/>
        <c:majorGridlines>
          <c:spPr>
            <a:ln>
              <a:solidFill>
                <a:srgbClr val="FFFFFF"/>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Years</a:t>
                </a:r>
              </a:p>
            </c:rich>
          </c:tx>
          <c:layout>
            <c:manualLayout>
              <c:xMode val="edge"/>
              <c:yMode val="edge"/>
              <c:x val="0.46785310103953542"/>
              <c:y val="0.89438889244535491"/>
            </c:manualLayout>
          </c:layout>
          <c:overlay val="0"/>
        </c:title>
        <c:numFmt formatCode="General" sourceLinked="1"/>
        <c:majorTickMark val="cross"/>
        <c:minorTickMark val="cross"/>
        <c:tickLblPos val="nextTo"/>
        <c:spPr>
          <a:ln w="47625">
            <a:noFill/>
          </a:ln>
        </c:spPr>
        <c:txPr>
          <a:bodyPr/>
          <a:lstStyle/>
          <a:p>
            <a:pPr>
              <a:defRPr/>
            </a:pPr>
            <a:endParaRPr lang="en-US"/>
          </a:p>
        </c:txPr>
        <c:crossAx val="869565456"/>
        <c:crosses val="autoZero"/>
        <c:crossBetween val="midCat"/>
      </c:valAx>
      <c:valAx>
        <c:axId val="869565456"/>
        <c:scaling>
          <c:orientation val="minMax"/>
        </c:scaling>
        <c:delete val="0"/>
        <c:axPos val="l"/>
        <c:majorGridlines>
          <c:spPr>
            <a:ln>
              <a:solidFill>
                <a:srgbClr val="B7B7B7"/>
              </a:solidFill>
            </a:ln>
          </c:spPr>
        </c:majorGridlines>
        <c:title>
          <c:tx>
            <c:rich>
              <a:bodyPr/>
              <a:lstStyle/>
              <a:p>
                <a:pPr>
                  <a:defRPr sz="1000" b="1" i="0">
                    <a:solidFill>
                      <a:srgbClr val="000000"/>
                    </a:solidFill>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energy/oil sands CO</a:t>
                </a:r>
                <a:r>
                  <a:rPr lang="en-CA" sz="800">
                    <a:latin typeface="Arial" panose="020B0604020202020204" pitchFamily="34" charset="0"/>
                    <a:cs typeface="Arial" panose="020B0604020202020204" pitchFamily="34" charset="0"/>
                  </a:rPr>
                  <a:t>2</a:t>
                </a:r>
              </a:p>
            </c:rich>
          </c:tx>
          <c:layout>
            <c:manualLayout>
              <c:xMode val="edge"/>
              <c:yMode val="edge"/>
              <c:x val="9.0165874351509495E-2"/>
              <c:y val="0.17048446179999857"/>
            </c:manualLayout>
          </c:layout>
          <c:overlay val="0"/>
        </c:title>
        <c:numFmt formatCode="0%" sourceLinked="1"/>
        <c:majorTickMark val="cross"/>
        <c:minorTickMark val="cross"/>
        <c:tickLblPos val="nextTo"/>
        <c:spPr>
          <a:ln w="47625">
            <a:noFill/>
          </a:ln>
        </c:spPr>
        <c:txPr>
          <a:bodyPr/>
          <a:lstStyle/>
          <a:p>
            <a:pPr>
              <a:defRPr/>
            </a:pPr>
            <a:endParaRPr lang="en-US"/>
          </a:p>
        </c:txPr>
        <c:crossAx val="869563280"/>
        <c:crosses val="autoZero"/>
        <c:crossBetween val="midCat"/>
      </c:valAx>
      <c:spPr>
        <a:solidFill>
          <a:srgbClr val="FFFFFF"/>
        </a:solidFill>
      </c:spPr>
    </c:plotArea>
    <c:legend>
      <c:legendPos val="r"/>
      <c:layout>
        <c:manualLayout>
          <c:xMode val="edge"/>
          <c:yMode val="edge"/>
          <c:x val="0.85536657371806679"/>
          <c:y val="0.37050836125159153"/>
          <c:w val="0.11397524128381591"/>
          <c:h val="0.34774833434282254"/>
        </c:manualLayout>
      </c:layout>
      <c:overlay val="0"/>
    </c:legend>
    <c:plotVisOnly val="1"/>
    <c:dispBlanksAs val="zero"/>
    <c:showDLblsOverMax val="1"/>
  </c:chart>
  <c:spPr>
    <a:ln cmpd="sng">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3.1767588227944901E-3</c:v>
                </c:pt>
                <c:pt idx="2">
                  <c:v>6.4833059176089411E-3</c:v>
                </c:pt>
                <c:pt idx="3">
                  <c:v>9.9230768563497683E-3</c:v>
                </c:pt>
                <c:pt idx="4">
                  <c:v>1.351141719353227E-2</c:v>
                </c:pt>
                <c:pt idx="5">
                  <c:v>1.7253442113994877E-2</c:v>
                </c:pt>
                <c:pt idx="6">
                  <c:v>2.1156578997001928E-2</c:v>
                </c:pt>
                <c:pt idx="7">
                  <c:v>2.5229122294727471E-2</c:v>
                </c:pt>
                <c:pt idx="8">
                  <c:v>2.9475680036157088E-2</c:v>
                </c:pt>
                <c:pt idx="9">
                  <c:v>3.3906346258749151E-2</c:v>
                </c:pt>
                <c:pt idx="10">
                  <c:v>3.853087590455305E-2</c:v>
                </c:pt>
                <c:pt idx="11">
                  <c:v>4.3358826109963007E-2</c:v>
                </c:pt>
                <c:pt idx="12">
                  <c:v>4.8399632284816148E-2</c:v>
                </c:pt>
                <c:pt idx="13">
                  <c:v>5.3662651586162936E-2</c:v>
                </c:pt>
                <c:pt idx="14">
                  <c:v>5.9159632075885052E-2</c:v>
                </c:pt>
                <c:pt idx="15">
                  <c:v>6.4901675181664675E-2</c:v>
                </c:pt>
                <c:pt idx="16">
                  <c:v>7.0901581536474703E-2</c:v>
                </c:pt>
                <c:pt idx="17">
                  <c:v>7.7171343082645949E-2</c:v>
                </c:pt>
                <c:pt idx="18">
                  <c:v>8.3724284627317E-2</c:v>
                </c:pt>
                <c:pt idx="19">
                  <c:v>9.0574730626232183E-2</c:v>
                </c:pt>
                <c:pt idx="20">
                  <c:v>9.7736022119771976E-2</c:v>
                </c:pt>
                <c:pt idx="21">
                  <c:v>0.1049342343610979</c:v>
                </c:pt>
                <c:pt idx="22">
                  <c:v>0.11219004453986225</c:v>
                </c:pt>
                <c:pt idx="23">
                  <c:v>0.11952068364744194</c:v>
                </c:pt>
                <c:pt idx="24">
                  <c:v>0.12693915987258012</c:v>
                </c:pt>
                <c:pt idx="25">
                  <c:v>0.13445788960961086</c:v>
                </c:pt>
                <c:pt idx="26">
                  <c:v>0.14208744978704094</c:v>
                </c:pt>
                <c:pt idx="27">
                  <c:v>0.14983690634359045</c:v>
                </c:pt>
                <c:pt idx="28">
                  <c:v>0.15771533840230556</c:v>
                </c:pt>
                <c:pt idx="29">
                  <c:v>0.16572939299981501</c:v>
                </c:pt>
                <c:pt idx="30">
                  <c:v>0.17388485949060198</c:v>
                </c:pt>
                <c:pt idx="31">
                  <c:v>0.18218680355983921</c:v>
                </c:pt>
                <c:pt idx="32">
                  <c:v>0.19064078735814322</c:v>
                </c:pt>
                <c:pt idx="33">
                  <c:v>0.19925064083898936</c:v>
                </c:pt>
                <c:pt idx="34">
                  <c:v>0.2080187092154461</c:v>
                </c:pt>
                <c:pt idx="35">
                  <c:v>0.21694707712135225</c:v>
                </c:pt>
                <c:pt idx="36">
                  <c:v>0.22603661338958184</c:v>
                </c:pt>
                <c:pt idx="37">
                  <c:v>0.23528809539691709</c:v>
                </c:pt>
                <c:pt idx="38">
                  <c:v>0.24470128114558967</c:v>
                </c:pt>
                <c:pt idx="39">
                  <c:v>0.25427412053259146</c:v>
                </c:pt>
                <c:pt idx="40">
                  <c:v>0.26400565727228908</c:v>
                </c:pt>
                <c:pt idx="41">
                  <c:v>0.27389240857527614</c:v>
                </c:pt>
                <c:pt idx="42">
                  <c:v>0.2839397379814711</c:v>
                </c:pt>
                <c:pt idx="43">
                  <c:v>0.2941516885703378</c:v>
                </c:pt>
                <c:pt idx="44">
                  <c:v>0.30453275839428395</c:v>
                </c:pt>
                <c:pt idx="45">
                  <c:v>0.31508785102508058</c:v>
                </c:pt>
                <c:pt idx="46">
                  <c:v>0.32582067300497902</c:v>
                </c:pt>
                <c:pt idx="47">
                  <c:v>0.33673538545813342</c:v>
                </c:pt>
                <c:pt idx="48">
                  <c:v>0.34783580982509327</c:v>
                </c:pt>
                <c:pt idx="49">
                  <c:v>0.35912546183116445</c:v>
                </c:pt>
                <c:pt idx="50">
                  <c:v>0.37060758145849132</c:v>
                </c:pt>
                <c:pt idx="51">
                  <c:v>0.38228586419252125</c:v>
                </c:pt>
                <c:pt idx="52">
                  <c:v>0.39416303517828449</c:v>
                </c:pt>
                <c:pt idx="53">
                  <c:v>0.40624229632970377</c:v>
                </c:pt>
                <c:pt idx="54">
                  <c:v>0.41852728298696829</c:v>
                </c:pt>
                <c:pt idx="55">
                  <c:v>0.43102137082311076</c:v>
                </c:pt>
                <c:pt idx="56">
                  <c:v>0.44372769862182848</c:v>
                </c:pt>
                <c:pt idx="57">
                  <c:v>0.45664982052829339</c:v>
                </c:pt>
                <c:pt idx="58">
                  <c:v>0.4697910497286828</c:v>
                </c:pt>
                <c:pt idx="59">
                  <c:v>0.48315570006677366</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6.3535176455889802E-3</c:v>
                </c:pt>
                <c:pt idx="2">
                  <c:v>1.2966611835217882E-2</c:v>
                </c:pt>
                <c:pt idx="3">
                  <c:v>1.9855315237783298E-2</c:v>
                </c:pt>
                <c:pt idx="4">
                  <c:v>2.7037492827198552E-2</c:v>
                </c:pt>
                <c:pt idx="5">
                  <c:v>3.452520727815727E-2</c:v>
                </c:pt>
                <c:pt idx="6">
                  <c:v>4.2334098622766728E-2</c:v>
                </c:pt>
                <c:pt idx="7">
                  <c:v>5.0481148402164347E-2</c:v>
                </c:pt>
                <c:pt idx="8">
                  <c:v>5.8979862594796997E-2</c:v>
                </c:pt>
                <c:pt idx="9">
                  <c:v>6.7849338617833349E-2</c:v>
                </c:pt>
                <c:pt idx="10">
                  <c:v>7.7105060836774805E-2</c:v>
                </c:pt>
                <c:pt idx="11">
                  <c:v>8.6766513687039429E-2</c:v>
                </c:pt>
                <c:pt idx="12">
                  <c:v>9.6852824254737374E-2</c:v>
                </c:pt>
                <c:pt idx="13">
                  <c:v>0.10738550748001917</c:v>
                </c:pt>
                <c:pt idx="14">
                  <c:v>0.11838522713237319</c:v>
                </c:pt>
                <c:pt idx="15">
                  <c:v>0.12987664256399947</c:v>
                </c:pt>
                <c:pt idx="16">
                  <c:v>0.14188292223250218</c:v>
                </c:pt>
                <c:pt idx="17">
                  <c:v>0.15442819373274036</c:v>
                </c:pt>
                <c:pt idx="18">
                  <c:v>0.16753922013441019</c:v>
                </c:pt>
                <c:pt idx="19">
                  <c:v>0.18124474111333555</c:v>
                </c:pt>
                <c:pt idx="20">
                  <c:v>0.19557500233096151</c:v>
                </c:pt>
                <c:pt idx="21">
                  <c:v>0.20998215491982616</c:v>
                </c:pt>
                <c:pt idx="22">
                  <c:v>0.22450516381347677</c:v>
                </c:pt>
                <c:pt idx="23">
                  <c:v>0.23917688152008124</c:v>
                </c:pt>
                <c:pt idx="24">
                  <c:v>0.25402636999051387</c:v>
                </c:pt>
                <c:pt idx="25">
                  <c:v>0.26907822010628385</c:v>
                </c:pt>
                <c:pt idx="26">
                  <c:v>0.28435337965534335</c:v>
                </c:pt>
                <c:pt idx="27">
                  <c:v>0.29986980388450857</c:v>
                </c:pt>
                <c:pt idx="28">
                  <c:v>0.31564423511346024</c:v>
                </c:pt>
                <c:pt idx="29">
                  <c:v>0.33168996181591037</c:v>
                </c:pt>
                <c:pt idx="30">
                  <c:v>0.34801973995607055</c:v>
                </c:pt>
                <c:pt idx="31">
                  <c:v>0.36464473100262607</c:v>
                </c:pt>
                <c:pt idx="32">
                  <c:v>0.38157363303107794</c:v>
                </c:pt>
                <c:pt idx="33">
                  <c:v>0.39881412081392725</c:v>
                </c:pt>
                <c:pt idx="34">
                  <c:v>0.41637194497537938</c:v>
                </c:pt>
                <c:pt idx="35">
                  <c:v>0.43425018128693188</c:v>
                </c:pt>
                <c:pt idx="36">
                  <c:v>0.45245256343938872</c:v>
                </c:pt>
                <c:pt idx="37">
                  <c:v>0.47098050336134661</c:v>
                </c:pt>
                <c:pt idx="38">
                  <c:v>0.48983244923741748</c:v>
                </c:pt>
                <c:pt idx="39">
                  <c:v>0.50900608828124394</c:v>
                </c:pt>
                <c:pt idx="40">
                  <c:v>0.52849665192218631</c:v>
                </c:pt>
                <c:pt idx="41">
                  <c:v>0.54829808068679253</c:v>
                </c:pt>
                <c:pt idx="42">
                  <c:v>0.56842107123649843</c:v>
                </c:pt>
                <c:pt idx="43">
                  <c:v>0.58887451494305632</c:v>
                </c:pt>
                <c:pt idx="44">
                  <c:v>0.60966732719184791</c:v>
                </c:pt>
                <c:pt idx="45">
                  <c:v>0.63080764811735202</c:v>
                </c:pt>
                <c:pt idx="46">
                  <c:v>0.65230370478090749</c:v>
                </c:pt>
                <c:pt idx="47">
                  <c:v>0.67416380211583227</c:v>
                </c:pt>
                <c:pt idx="48">
                  <c:v>0.69639556710170347</c:v>
                </c:pt>
                <c:pt idx="49">
                  <c:v>0.71900601655973262</c:v>
                </c:pt>
                <c:pt idx="50">
                  <c:v>0.74200233552319916</c:v>
                </c:pt>
                <c:pt idx="51">
                  <c:v>0.76539115633051524</c:v>
                </c:pt>
                <c:pt idx="52">
                  <c:v>0.78917930220210586</c:v>
                </c:pt>
                <c:pt idx="53">
                  <c:v>0.81337309093466059</c:v>
                </c:pt>
                <c:pt idx="54">
                  <c:v>0.83797904714147997</c:v>
                </c:pt>
                <c:pt idx="55">
                  <c:v>0.86300388378670578</c:v>
                </c:pt>
                <c:pt idx="56">
                  <c:v>0.88845384274927697</c:v>
                </c:pt>
                <c:pt idx="57">
                  <c:v>0.91433599909235508</c:v>
                </c:pt>
                <c:pt idx="58">
                  <c:v>0.94065756933414779</c:v>
                </c:pt>
                <c:pt idx="59">
                  <c:v>0.96742589965998715</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9.5302764683834716E-3</c:v>
                </c:pt>
                <c:pt idx="2">
                  <c:v>1.9449917752826826E-2</c:v>
                </c:pt>
                <c:pt idx="3">
                  <c:v>2.9787553619216828E-2</c:v>
                </c:pt>
                <c:pt idx="4">
                  <c:v>4.0563568460864848E-2</c:v>
                </c:pt>
                <c:pt idx="5">
                  <c:v>5.1796972442319685E-2</c:v>
                </c:pt>
                <c:pt idx="6">
                  <c:v>6.3511618248531548E-2</c:v>
                </c:pt>
                <c:pt idx="7">
                  <c:v>7.5733174509601237E-2</c:v>
                </c:pt>
                <c:pt idx="8">
                  <c:v>8.8484045153436899E-2</c:v>
                </c:pt>
                <c:pt idx="9">
                  <c:v>0.10178866636688404</c:v>
                </c:pt>
                <c:pt idx="10">
                  <c:v>0.11567258284166289</c:v>
                </c:pt>
                <c:pt idx="11">
                  <c:v>0.13016503973903204</c:v>
                </c:pt>
                <c:pt idx="12">
                  <c:v>0.14529474050147853</c:v>
                </c:pt>
                <c:pt idx="13">
                  <c:v>0.16109527548089855</c:v>
                </c:pt>
                <c:pt idx="14">
                  <c:v>0.17759860682208295</c:v>
                </c:pt>
                <c:pt idx="15">
                  <c:v>0.19483786765870859</c:v>
                </c:pt>
                <c:pt idx="16">
                  <c:v>0.21284917335780343</c:v>
                </c:pt>
                <c:pt idx="17">
                  <c:v>0.23167079312159336</c:v>
                </c:pt>
                <c:pt idx="18">
                  <c:v>0.25134258318876601</c:v>
                </c:pt>
                <c:pt idx="19">
                  <c:v>0.27190559007535509</c:v>
                </c:pt>
                <c:pt idx="20">
                  <c:v>0.29340525728016642</c:v>
                </c:pt>
                <c:pt idx="21">
                  <c:v>0.31502070573699142</c:v>
                </c:pt>
                <c:pt idx="22">
                  <c:v>0.33681191821636264</c:v>
                </c:pt>
                <c:pt idx="23">
                  <c:v>0.35882716257443725</c:v>
                </c:pt>
                <c:pt idx="24">
                  <c:v>0.38110844965440072</c:v>
                </c:pt>
                <c:pt idx="25">
                  <c:v>0.40369273655819216</c:v>
                </c:pt>
                <c:pt idx="26">
                  <c:v>0.4266115052615374</c:v>
                </c:pt>
                <c:pt idx="27">
                  <c:v>0.44989174031505869</c:v>
                </c:pt>
                <c:pt idx="28">
                  <c:v>0.47355923157966029</c:v>
                </c:pt>
                <c:pt idx="29">
                  <c:v>0.49763510873144806</c:v>
                </c:pt>
                <c:pt idx="30">
                  <c:v>0.52213777503670777</c:v>
                </c:pt>
                <c:pt idx="31">
                  <c:v>0.54708333335343939</c:v>
                </c:pt>
                <c:pt idx="32">
                  <c:v>0.5724859346780673</c:v>
                </c:pt>
                <c:pt idx="33">
                  <c:v>0.59835483170446579</c:v>
                </c:pt>
                <c:pt idx="34">
                  <c:v>0.62469926670721865</c:v>
                </c:pt>
                <c:pt idx="35">
                  <c:v>0.65152541914704842</c:v>
                </c:pt>
                <c:pt idx="36">
                  <c:v>0.67883780999972565</c:v>
                </c:pt>
                <c:pt idx="37">
                  <c:v>0.70663759123565051</c:v>
                </c:pt>
                <c:pt idx="38">
                  <c:v>0.73492391738721563</c:v>
                </c:pt>
                <c:pt idx="39">
                  <c:v>0.76369327907604945</c:v>
                </c:pt>
                <c:pt idx="40">
                  <c:v>0.79293804026553227</c:v>
                </c:pt>
                <c:pt idx="41">
                  <c:v>0.82264954710823002</c:v>
                </c:pt>
                <c:pt idx="42">
                  <c:v>0.85284210887295131</c:v>
                </c:pt>
                <c:pt idx="43">
                  <c:v>0.88353039971771974</c:v>
                </c:pt>
                <c:pt idx="44">
                  <c:v>0.91472778943095656</c:v>
                </c:pt>
                <c:pt idx="45">
                  <c:v>0.94644728186514038</c:v>
                </c:pt>
                <c:pt idx="46">
                  <c:v>0.97870155386616342</c:v>
                </c:pt>
                <c:pt idx="47">
                  <c:v>1.0115022258760937</c:v>
                </c:pt>
                <c:pt idx="48">
                  <c:v>1.0448599697294825</c:v>
                </c:pt>
                <c:pt idx="49">
                  <c:v>1.0787860693581317</c:v>
                </c:pt>
                <c:pt idx="50">
                  <c:v>1.1132909236795834</c:v>
                </c:pt>
                <c:pt idx="51">
                  <c:v>1.1483841316946455</c:v>
                </c:pt>
                <c:pt idx="52">
                  <c:v>1.1840759508229466</c:v>
                </c:pt>
                <c:pt idx="53">
                  <c:v>1.2203765573067402</c:v>
                </c:pt>
                <c:pt idx="54">
                  <c:v>1.2572953872979353</c:v>
                </c:pt>
                <c:pt idx="55">
                  <c:v>1.2948425117268867</c:v>
                </c:pt>
                <c:pt idx="56">
                  <c:v>1.3330279377060366</c:v>
                </c:pt>
                <c:pt idx="57">
                  <c:v>1.3718616140314575</c:v>
                </c:pt>
                <c:pt idx="58">
                  <c:v>1.4113540572452614</c:v>
                </c:pt>
                <c:pt idx="59">
                  <c:v>1.4515169150917706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1.270703529117796E-2</c:v>
                </c:pt>
                <c:pt idx="2">
                  <c:v>2.5945439037214114E-2</c:v>
                </c:pt>
                <c:pt idx="3">
                  <c:v>3.9738115050817882E-2</c:v>
                </c:pt>
                <c:pt idx="4">
                  <c:v>5.4111631754732159E-2</c:v>
                </c:pt>
                <c:pt idx="5">
                  <c:v>6.9099276023427955E-2</c:v>
                </c:pt>
                <c:pt idx="6">
                  <c:v>8.4731019131822127E-2</c:v>
                </c:pt>
                <c:pt idx="7">
                  <c:v>0.10103558900499882</c:v>
                </c:pt>
                <c:pt idx="8">
                  <c:v>0.11804523275704244</c:v>
                </c:pt>
                <c:pt idx="9">
                  <c:v>0.13579395709653783</c:v>
                </c:pt>
                <c:pt idx="10">
                  <c:v>0.15431672851088793</c:v>
                </c:pt>
                <c:pt idx="11">
                  <c:v>0.17365212720016776</c:v>
                </c:pt>
                <c:pt idx="12">
                  <c:v>0.1938381382568399</c:v>
                </c:pt>
                <c:pt idx="13">
                  <c:v>0.2149175993613785</c:v>
                </c:pt>
                <c:pt idx="14">
                  <c:v>0.23693414017957626</c:v>
                </c:pt>
                <c:pt idx="15">
                  <c:v>0.25993193486713229</c:v>
                </c:pt>
                <c:pt idx="16">
                  <c:v>0.28395985323148404</c:v>
                </c:pt>
                <c:pt idx="17">
                  <c:v>0.30906812048963878</c:v>
                </c:pt>
                <c:pt idx="18">
                  <c:v>0.33530988932356803</c:v>
                </c:pt>
                <c:pt idx="19">
                  <c:v>0.36274050801396618</c:v>
                </c:pt>
                <c:pt idx="20">
                  <c:v>0.39142048778344357</c:v>
                </c:pt>
                <c:pt idx="21">
                  <c:v>0.42025581291049924</c:v>
                </c:pt>
                <c:pt idx="22">
                  <c:v>0.44932261613415653</c:v>
                </c:pt>
                <c:pt idx="23">
                  <c:v>0.47868815870571974</c:v>
                </c:pt>
                <c:pt idx="24">
                  <c:v>0.50840894007628445</c:v>
                </c:pt>
                <c:pt idx="25">
                  <c:v>0.53853276747370071</c:v>
                </c:pt>
                <c:pt idx="26">
                  <c:v>0.56910172283652005</c:v>
                </c:pt>
                <c:pt idx="27">
                  <c:v>0.60015449397638188</c:v>
                </c:pt>
                <c:pt idx="28">
                  <c:v>0.63172316879641199</c:v>
                </c:pt>
                <c:pt idx="29">
                  <c:v>0.66383677834933097</c:v>
                </c:pt>
                <c:pt idx="30">
                  <c:v>0.69651942561330338</c:v>
                </c:pt>
                <c:pt idx="31">
                  <c:v>0.72979220069422357</c:v>
                </c:pt>
                <c:pt idx="32">
                  <c:v>0.76367363732151394</c:v>
                </c:pt>
                <c:pt idx="33">
                  <c:v>0.79817793313288032</c:v>
                </c:pt>
                <c:pt idx="34">
                  <c:v>0.83331661614742381</c:v>
                </c:pt>
                <c:pt idx="35">
                  <c:v>0.86909789759877143</c:v>
                </c:pt>
                <c:pt idx="36">
                  <c:v>0.90552712014932912</c:v>
                </c:pt>
                <c:pt idx="37">
                  <c:v>0.9426061709628023</c:v>
                </c:pt>
                <c:pt idx="38">
                  <c:v>0.98033392471684921</c:v>
                </c:pt>
                <c:pt idx="39">
                  <c:v>1.0187057040113288</c:v>
                </c:pt>
                <c:pt idx="40">
                  <c:v>1.0577119249338698</c:v>
                </c:pt>
                <c:pt idx="41">
                  <c:v>1.0973404262208661</c:v>
                </c:pt>
                <c:pt idx="42">
                  <c:v>1.1376117105800332</c:v>
                </c:pt>
                <c:pt idx="43">
                  <c:v>1.1785435839706502</c:v>
                </c:pt>
                <c:pt idx="44">
                  <c:v>1.220154712673416</c:v>
                </c:pt>
                <c:pt idx="45">
                  <c:v>1.262462139814186</c:v>
                </c:pt>
                <c:pt idx="46">
                  <c:v>1.3054822377442818</c:v>
                </c:pt>
                <c:pt idx="47">
                  <c:v>1.3492300144524154</c:v>
                </c:pt>
                <c:pt idx="48">
                  <c:v>1.3937207485445595</c:v>
                </c:pt>
                <c:pt idx="49">
                  <c:v>1.4389684963382101</c:v>
                </c:pt>
                <c:pt idx="50">
                  <c:v>1.4849876487965623</c:v>
                </c:pt>
                <c:pt idx="51">
                  <c:v>1.5317921946183408</c:v>
                </c:pt>
                <c:pt idx="52">
                  <c:v>1.5793950667514238</c:v>
                </c:pt>
                <c:pt idx="53">
                  <c:v>1.6278095974105253</c:v>
                </c:pt>
                <c:pt idx="54">
                  <c:v>1.6770488154874779</c:v>
                </c:pt>
                <c:pt idx="55">
                  <c:v>1.7271261280282793</c:v>
                </c:pt>
                <c:pt idx="56">
                  <c:v>1.7780546441476368</c:v>
                </c:pt>
                <c:pt idx="57">
                  <c:v>1.8298484643713289</c:v>
                </c:pt>
                <c:pt idx="58">
                  <c:v>1.8825213543776291</c:v>
                </c:pt>
                <c:pt idx="59">
                  <c:v>1.9360879944379434</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1.5883794113972449E-2</c:v>
                </c:pt>
                <c:pt idx="2">
                  <c:v>3.2428744954823056E-2</c:v>
                </c:pt>
                <c:pt idx="3">
                  <c:v>4.9670353432251416E-2</c:v>
                </c:pt>
                <c:pt idx="4">
                  <c:v>6.7645036608465464E-2</c:v>
                </c:pt>
                <c:pt idx="5">
                  <c:v>8.6383256554368709E-2</c:v>
                </c:pt>
                <c:pt idx="6">
                  <c:v>0.1059242442291591</c:v>
                </c:pt>
                <c:pt idx="7">
                  <c:v>0.12630593816260322</c:v>
                </c:pt>
                <c:pt idx="8">
                  <c:v>0.14756977426031292</c:v>
                </c:pt>
                <c:pt idx="9">
                  <c:v>0.16975893711582307</c:v>
                </c:pt>
                <c:pt idx="10">
                  <c:v>0.19291756515244424</c:v>
                </c:pt>
                <c:pt idx="11">
                  <c:v>0.21709035319419001</c:v>
                </c:pt>
                <c:pt idx="12">
                  <c:v>0.24232797632709616</c:v>
                </c:pt>
                <c:pt idx="13">
                  <c:v>0.26868233651276047</c:v>
                </c:pt>
                <c:pt idx="14">
                  <c:v>0.29620615362982211</c:v>
                </c:pt>
                <c:pt idx="15">
                  <c:v>0.32495729063742773</c:v>
                </c:pt>
                <c:pt idx="16">
                  <c:v>0.35499508525153356</c:v>
                </c:pt>
                <c:pt idx="17">
                  <c:v>0.38638401207916184</c:v>
                </c:pt>
                <c:pt idx="18">
                  <c:v>0.41919040206283975</c:v>
                </c:pt>
                <c:pt idx="19">
                  <c:v>0.45348381070173954</c:v>
                </c:pt>
                <c:pt idx="20">
                  <c:v>0.48933799535249384</c:v>
                </c:pt>
                <c:pt idx="21">
                  <c:v>0.52538597897850214</c:v>
                </c:pt>
                <c:pt idx="22">
                  <c:v>0.56172496905965552</c:v>
                </c:pt>
                <c:pt idx="23">
                  <c:v>0.59843616269430255</c:v>
                </c:pt>
                <c:pt idx="24">
                  <c:v>0.63559069713308258</c:v>
                </c:pt>
                <c:pt idx="25">
                  <c:v>0.67325017489962657</c:v>
                </c:pt>
                <c:pt idx="26">
                  <c:v>0.71146707221776839</c:v>
                </c:pt>
                <c:pt idx="27">
                  <c:v>0.75028898628653229</c:v>
                </c:pt>
                <c:pt idx="28">
                  <c:v>0.78975568551541042</c:v>
                </c:pt>
                <c:pt idx="29">
                  <c:v>0.82990285739597414</c:v>
                </c:pt>
                <c:pt idx="30">
                  <c:v>0.87076158458217201</c:v>
                </c:pt>
                <c:pt idx="31">
                  <c:v>0.9123590643962094</c:v>
                </c:pt>
                <c:pt idx="32">
                  <c:v>0.95471697653939813</c:v>
                </c:pt>
                <c:pt idx="33">
                  <c:v>0.99785337233347404</c:v>
                </c:pt>
                <c:pt idx="34">
                  <c:v>1.0417831930605359</c:v>
                </c:pt>
                <c:pt idx="35">
                  <c:v>1.0865166660185335</c:v>
                </c:pt>
                <c:pt idx="36">
                  <c:v>1.1320609319812946</c:v>
                </c:pt>
                <c:pt idx="37">
                  <c:v>1.1784175582069381</c:v>
                </c:pt>
                <c:pt idx="38">
                  <c:v>1.225585132278364</c:v>
                </c:pt>
                <c:pt idx="39">
                  <c:v>1.2735578022576417</c:v>
                </c:pt>
                <c:pt idx="40">
                  <c:v>1.3223240304763373</c:v>
                </c:pt>
                <c:pt idx="41">
                  <c:v>1.3718681429343909</c:v>
                </c:pt>
                <c:pt idx="42">
                  <c:v>1.4222151264832694</c:v>
                </c:pt>
                <c:pt idx="43">
                  <c:v>1.4733893621743219</c:v>
                </c:pt>
                <c:pt idx="44">
                  <c:v>1.5254122494965481</c:v>
                </c:pt>
                <c:pt idx="45">
                  <c:v>1.5783057170768819</c:v>
                </c:pt>
                <c:pt idx="46">
                  <c:v>1.6320906069803984</c:v>
                </c:pt>
                <c:pt idx="47">
                  <c:v>1.6867860244334159</c:v>
                </c:pt>
                <c:pt idx="48">
                  <c:v>1.7424110108111379</c:v>
                </c:pt>
                <c:pt idx="49">
                  <c:v>1.7989830841787533</c:v>
                </c:pt>
                <c:pt idx="50">
                  <c:v>1.8565198257375262</c:v>
                </c:pt>
                <c:pt idx="51">
                  <c:v>1.9150381690213225</c:v>
                </c:pt>
                <c:pt idx="52">
                  <c:v>1.9745544609973082</c:v>
                </c:pt>
                <c:pt idx="53">
                  <c:v>2.0350851950091671</c:v>
                </c:pt>
                <c:pt idx="54">
                  <c:v>2.0966469974701458</c:v>
                </c:pt>
                <c:pt idx="55">
                  <c:v>2.1592566159818425</c:v>
                </c:pt>
                <c:pt idx="56">
                  <c:v>2.2229302657896088</c:v>
                </c:pt>
                <c:pt idx="57">
                  <c:v>2.2876855711632782</c:v>
                </c:pt>
                <c:pt idx="58">
                  <c:v>2.3535402037476212</c:v>
                </c:pt>
                <c:pt idx="59">
                  <c:v>2.4205124893827747</c:v>
                </c:pt>
              </c:numCache>
            </c:numRef>
          </c:yVal>
          <c:smooth val="1"/>
        </c:ser>
        <c:ser>
          <c:idx val="5"/>
          <c:order val="5"/>
          <c:tx>
            <c:v>$30/bbl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1.9060552936766943E-2</c:v>
                </c:pt>
                <c:pt idx="2">
                  <c:v>3.8912050872431998E-2</c:v>
                </c:pt>
                <c:pt idx="3">
                  <c:v>5.9602591813684949E-2</c:v>
                </c:pt>
                <c:pt idx="4">
                  <c:v>8.1171112242131749E-2</c:v>
                </c:pt>
                <c:pt idx="5">
                  <c:v>0.10366112940192029</c:v>
                </c:pt>
                <c:pt idx="6">
                  <c:v>0.12711223416930537</c:v>
                </c:pt>
                <c:pt idx="7">
                  <c:v>0.15157170655766575</c:v>
                </c:pt>
                <c:pt idx="8">
                  <c:v>0.17709024397465731</c:v>
                </c:pt>
                <c:pt idx="9">
                  <c:v>0.2037165879150413</c:v>
                </c:pt>
                <c:pt idx="10">
                  <c:v>0.23150507593933331</c:v>
                </c:pt>
                <c:pt idx="11">
                  <c:v>0.26051025613804474</c:v>
                </c:pt>
                <c:pt idx="12">
                  <c:v>0.29079244402019738</c:v>
                </c:pt>
                <c:pt idx="13">
                  <c:v>0.32241304514240277</c:v>
                </c:pt>
                <c:pt idx="14">
                  <c:v>0.35543907790637724</c:v>
                </c:pt>
                <c:pt idx="15">
                  <c:v>0.38993912916357532</c:v>
                </c:pt>
                <c:pt idx="16">
                  <c:v>0.42598504855940461</c:v>
                </c:pt>
                <c:pt idx="17">
                  <c:v>0.46365307809603457</c:v>
                </c:pt>
                <c:pt idx="18">
                  <c:v>0.50302269624903895</c:v>
                </c:pt>
                <c:pt idx="19">
                  <c:v>0.54417764115406053</c:v>
                </c:pt>
                <c:pt idx="20">
                  <c:v>0.58720664145443069</c:v>
                </c:pt>
                <c:pt idx="21">
                  <c:v>0.63046950455516948</c:v>
                </c:pt>
                <c:pt idx="22">
                  <c:v>0.67408111603255805</c:v>
                </c:pt>
                <c:pt idx="23">
                  <c:v>0.71813988597831369</c:v>
                </c:pt>
                <c:pt idx="24">
                  <c:v>0.76272994471349198</c:v>
                </c:pt>
                <c:pt idx="25">
                  <c:v>0.80792529836362736</c:v>
                </c:pt>
                <c:pt idx="26">
                  <c:v>0.8537903464467802</c:v>
                </c:pt>
                <c:pt idx="27">
                  <c:v>0.90038159733915712</c:v>
                </c:pt>
                <c:pt idx="28">
                  <c:v>0.9477465014995452</c:v>
                </c:pt>
                <c:pt idx="29">
                  <c:v>0.99592862573224905</c:v>
                </c:pt>
                <c:pt idx="30">
                  <c:v>1.044964733186168</c:v>
                </c:pt>
                <c:pt idx="31">
                  <c:v>1.0948869916165895</c:v>
                </c:pt>
                <c:pt idx="32">
                  <c:v>1.1457225591690585</c:v>
                </c:pt>
                <c:pt idx="33">
                  <c:v>1.1974932432602132</c:v>
                </c:pt>
                <c:pt idx="34">
                  <c:v>1.2502152179361896</c:v>
                </c:pt>
                <c:pt idx="35">
                  <c:v>1.3039018421796549</c:v>
                </c:pt>
                <c:pt idx="36">
                  <c:v>1.3585610690183576</c:v>
                </c:pt>
                <c:pt idx="37">
                  <c:v>1.4141951924639229</c:v>
                </c:pt>
                <c:pt idx="38">
                  <c:v>1.470802512670339</c:v>
                </c:pt>
                <c:pt idx="39">
                  <c:v>1.528375086708637</c:v>
                </c:pt>
                <c:pt idx="40">
                  <c:v>1.5868994899184703</c:v>
                </c:pt>
                <c:pt idx="41">
                  <c:v>1.6463565959689859</c:v>
                </c:pt>
                <c:pt idx="42">
                  <c:v>1.7067776351117139</c:v>
                </c:pt>
                <c:pt idx="43">
                  <c:v>1.7681909984844093</c:v>
                </c:pt>
                <c:pt idx="44">
                  <c:v>1.8306233679259236</c:v>
                </c:pt>
                <c:pt idx="45">
                  <c:v>1.8940999017695623</c:v>
                </c:pt>
                <c:pt idx="46">
                  <c:v>1.9586459563266692</c:v>
                </c:pt>
                <c:pt idx="47">
                  <c:v>2.0242840114222198</c:v>
                </c:pt>
                <c:pt idx="48">
                  <c:v>2.091036955432231</c:v>
                </c:pt>
                <c:pt idx="49">
                  <c:v>2.1589265785846474</c:v>
                </c:pt>
                <c:pt idx="50">
                  <c:v>2.2279736806209121</c:v>
                </c:pt>
                <c:pt idx="51">
                  <c:v>2.2981988707677559</c:v>
                </c:pt>
                <c:pt idx="52">
                  <c:v>2.3696218942744278</c:v>
                </c:pt>
                <c:pt idx="53">
                  <c:v>2.4422623910420942</c:v>
                </c:pt>
                <c:pt idx="54">
                  <c:v>2.5161405714936764</c:v>
                </c:pt>
                <c:pt idx="55">
                  <c:v>2.5912758568451042</c:v>
                </c:pt>
                <c:pt idx="56">
                  <c:v>2.6676882341620858</c:v>
                </c:pt>
                <c:pt idx="57">
                  <c:v>2.745398207579953</c:v>
                </c:pt>
                <c:pt idx="58">
                  <c:v>2.8244267544842021</c:v>
                </c:pt>
                <c:pt idx="59">
                  <c:v>2.9047965076096571</c:v>
                </c:pt>
              </c:numCache>
            </c:numRef>
          </c:yVal>
          <c:smooth val="0"/>
        </c:ser>
        <c:dLbls>
          <c:showLegendKey val="0"/>
          <c:showVal val="0"/>
          <c:showCatName val="0"/>
          <c:showSerName val="0"/>
          <c:showPercent val="0"/>
          <c:showBubbleSize val="0"/>
        </c:dLbls>
        <c:axId val="869564368"/>
        <c:axId val="869560560"/>
      </c:scatterChart>
      <c:valAx>
        <c:axId val="869564368"/>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7024016364151666"/>
              <c:y val="0.89094494833715421"/>
            </c:manualLayout>
          </c:layout>
          <c:overlay val="0"/>
        </c:title>
        <c:numFmt formatCode="General" sourceLinked="1"/>
        <c:majorTickMark val="cross"/>
        <c:minorTickMark val="cross"/>
        <c:tickLblPos val="nextTo"/>
        <c:spPr>
          <a:ln w="47625">
            <a:noFill/>
          </a:ln>
        </c:spPr>
        <c:txPr>
          <a:bodyPr/>
          <a:lstStyle/>
          <a:p>
            <a:pPr>
              <a:defRPr/>
            </a:pPr>
            <a:endParaRPr lang="en-US"/>
          </a:p>
        </c:txPr>
        <c:crossAx val="869560560"/>
        <c:crosses val="autoZero"/>
        <c:crossBetween val="midCat"/>
      </c:valAx>
      <c:valAx>
        <c:axId val="869560560"/>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1435995383206207"/>
              <c:y val="0.17627190272102067"/>
            </c:manualLayout>
          </c:layout>
          <c:overlay val="0"/>
        </c:title>
        <c:numFmt formatCode="0%" sourceLinked="1"/>
        <c:majorTickMark val="cross"/>
        <c:minorTickMark val="cross"/>
        <c:tickLblPos val="nextTo"/>
        <c:spPr>
          <a:ln w="47625">
            <a:noFill/>
          </a:ln>
        </c:spPr>
        <c:txPr>
          <a:bodyPr/>
          <a:lstStyle/>
          <a:p>
            <a:pPr>
              <a:defRPr/>
            </a:pPr>
            <a:endParaRPr lang="en-US"/>
          </a:p>
        </c:txPr>
        <c:crossAx val="869564368"/>
        <c:crosses val="autoZero"/>
        <c:crossBetween val="midCat"/>
      </c:valAx>
      <c:spPr>
        <a:solidFill>
          <a:srgbClr val="FFFFFF"/>
        </a:solidFill>
      </c:spPr>
    </c:plotArea>
    <c:legend>
      <c:legendPos val="r"/>
      <c:layout>
        <c:manualLayout>
          <c:xMode val="edge"/>
          <c:yMode val="edge"/>
          <c:x val="0.87092413917743849"/>
          <c:y val="0.35603787501245887"/>
          <c:w val="0.10195014355599916"/>
          <c:h val="0.36623622047244092"/>
        </c:manualLayout>
      </c:layout>
      <c:overlay val="0"/>
    </c:legend>
    <c:plotVisOnly val="1"/>
    <c:dispBlanksAs val="zero"/>
    <c:showDLblsOverMax val="1"/>
  </c:chart>
  <c:spPr>
    <a:ln w="6350" cmpd="sng"/>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18421835939287304"/>
          <c:y val="0.25040721116294778"/>
          <c:w val="0.64084355541135818"/>
          <c:h val="0.55280425824634516"/>
        </c:manualLayout>
      </c:layout>
      <c:scatterChart>
        <c:scatterStyle val="lineMarker"/>
        <c:varyColors val="1"/>
        <c:ser>
          <c:idx val="0"/>
          <c:order val="0"/>
          <c:tx>
            <c:v>$5/bbl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8.4400292154629105E-4</c:v>
                </c:pt>
                <c:pt idx="2">
                  <c:v>1.6893152910090849E-3</c:v>
                </c:pt>
                <c:pt idx="3">
                  <c:v>2.5359394450655401E-3</c:v>
                </c:pt>
                <c:pt idx="4">
                  <c:v>3.3838777203928144E-3</c:v>
                </c:pt>
                <c:pt idx="5">
                  <c:v>4.2331323887603682E-3</c:v>
                </c:pt>
                <c:pt idx="6">
                  <c:v>5.0837057590277747E-3</c:v>
                </c:pt>
                <c:pt idx="7">
                  <c:v>5.9356001539633977E-3</c:v>
                </c:pt>
                <c:pt idx="8">
                  <c:v>6.7888178592454933E-3</c:v>
                </c:pt>
                <c:pt idx="9">
                  <c:v>7.6433611809518737E-3</c:v>
                </c:pt>
                <c:pt idx="10">
                  <c:v>8.4992324362873871E-3</c:v>
                </c:pt>
                <c:pt idx="11">
                  <c:v>9.3564339489476539E-3</c:v>
                </c:pt>
                <c:pt idx="12">
                  <c:v>1.021496804662261E-2</c:v>
                </c:pt>
                <c:pt idx="13">
                  <c:v>1.1074837059569973E-2</c:v>
                </c:pt>
                <c:pt idx="14">
                  <c:v>1.193604331975931E-2</c:v>
                </c:pt>
                <c:pt idx="15">
                  <c:v>1.2798589160337086E-2</c:v>
                </c:pt>
                <c:pt idx="16">
                  <c:v>1.3662476938189116E-2</c:v>
                </c:pt>
                <c:pt idx="17">
                  <c:v>1.4527708984074506E-2</c:v>
                </c:pt>
                <c:pt idx="18">
                  <c:v>1.5394287650495431E-2</c:v>
                </c:pt>
                <c:pt idx="19">
                  <c:v>1.6262215286789065E-2</c:v>
                </c:pt>
                <c:pt idx="20">
                  <c:v>1.7131494258426212E-2</c:v>
                </c:pt>
                <c:pt idx="21">
                  <c:v>1.8002126925642455E-2</c:v>
                </c:pt>
                <c:pt idx="22">
                  <c:v>1.887411566150872E-2</c:v>
                </c:pt>
                <c:pt idx="23">
                  <c:v>1.9747462833030291E-2</c:v>
                </c:pt>
                <c:pt idx="24">
                  <c:v>2.0622170817937803E-2</c:v>
                </c:pt>
                <c:pt idx="25">
                  <c:v>2.1498242002624679E-2</c:v>
                </c:pt>
                <c:pt idx="26">
                  <c:v>2.2313160031189605E-2</c:v>
                </c:pt>
                <c:pt idx="27">
                  <c:v>2.3073345130422473E-2</c:v>
                </c:pt>
                <c:pt idx="28">
                  <c:v>2.3784331360848194E-2</c:v>
                </c:pt>
                <c:pt idx="29">
                  <c:v>2.4450914298122649E-2</c:v>
                </c:pt>
                <c:pt idx="30">
                  <c:v>2.5077270168621012E-2</c:v>
                </c:pt>
                <c:pt idx="31">
                  <c:v>2.5667052610592656E-2</c:v>
                </c:pt>
                <c:pt idx="32">
                  <c:v>2.6223471842378811E-2</c:v>
                </c:pt>
                <c:pt idx="33">
                  <c:v>2.6749359894131193E-2</c:v>
                </c:pt>
                <c:pt idx="34">
                  <c:v>2.7247224612442139E-2</c:v>
                </c:pt>
                <c:pt idx="35">
                  <c:v>2.7719294685838995E-2</c:v>
                </c:pt>
                <c:pt idx="36">
                  <c:v>2.8167557368846911E-2</c:v>
                </c:pt>
                <c:pt idx="37">
                  <c:v>2.8593790249620735E-2</c:v>
                </c:pt>
                <c:pt idx="38">
                  <c:v>2.8999588130248902E-2</c:v>
                </c:pt>
                <c:pt idx="39">
                  <c:v>2.9386385865275564E-2</c:v>
                </c:pt>
                <c:pt idx="40">
                  <c:v>2.975547788649606E-2</c:v>
                </c:pt>
                <c:pt idx="41">
                  <c:v>3.0108034892133224E-2</c:v>
                </c:pt>
                <c:pt idx="42">
                  <c:v>3.0445118252575898E-2</c:v>
                </c:pt>
                <c:pt idx="43">
                  <c:v>3.0767692416294297E-2</c:v>
                </c:pt>
                <c:pt idx="44">
                  <c:v>3.1076635696250826E-2</c:v>
                </c:pt>
                <c:pt idx="45">
                  <c:v>3.1372749615522819E-2</c:v>
                </c:pt>
                <c:pt idx="46">
                  <c:v>3.1656767084725333E-2</c:v>
                </c:pt>
                <c:pt idx="47">
                  <c:v>3.1929359532915751E-2</c:v>
                </c:pt>
                <c:pt idx="48">
                  <c:v>3.21911431971178E-2</c:v>
                </c:pt>
                <c:pt idx="49">
                  <c:v>3.2442684633736077E-2</c:v>
                </c:pt>
                <c:pt idx="50">
                  <c:v>3.268450558920493E-2</c:v>
                </c:pt>
                <c:pt idx="51">
                  <c:v>3.2917087308639466E-2</c:v>
                </c:pt>
                <c:pt idx="52">
                  <c:v>3.3140948469060065E-2</c:v>
                </c:pt>
                <c:pt idx="53">
                  <c:v>3.3356569478418377E-2</c:v>
                </c:pt>
                <c:pt idx="54">
                  <c:v>3.3564395954603553E-2</c:v>
                </c:pt>
                <c:pt idx="55">
                  <c:v>3.376484183169786E-2</c:v>
                </c:pt>
                <c:pt idx="56">
                  <c:v>3.3958292139257974E-2</c:v>
                </c:pt>
                <c:pt idx="57">
                  <c:v>3.4145105500798981E-2</c:v>
                </c:pt>
                <c:pt idx="58">
                  <c:v>3.4325616364993795E-2</c:v>
                </c:pt>
                <c:pt idx="59">
                  <c:v>3.4500137020243273E-2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1.6880058430925821E-3</c:v>
                </c:pt>
                <c:pt idx="2">
                  <c:v>3.3786307118335679E-3</c:v>
                </c:pt>
                <c:pt idx="3">
                  <c:v>5.0718791822157248E-3</c:v>
                </c:pt>
                <c:pt idx="4">
                  <c:v>6.7677558302318228E-3</c:v>
                </c:pt>
                <c:pt idx="5">
                  <c:v>8.4662652967823285E-3</c:v>
                </c:pt>
                <c:pt idx="6">
                  <c:v>1.0167412185677595E-2</c:v>
                </c:pt>
                <c:pt idx="7">
                  <c:v>1.1871201086819183E-2</c:v>
                </c:pt>
                <c:pt idx="8">
                  <c:v>1.3577636627198771E-2</c:v>
                </c:pt>
                <c:pt idx="9">
                  <c:v>1.5286723413408468E-2</c:v>
                </c:pt>
                <c:pt idx="10">
                  <c:v>1.6998466076317553E-2</c:v>
                </c:pt>
                <c:pt idx="11">
                  <c:v>1.8712869260956982E-2</c:v>
                </c:pt>
                <c:pt idx="12">
                  <c:v>2.0429937621072595E-2</c:v>
                </c:pt>
                <c:pt idx="13">
                  <c:v>2.2149675788195058E-2</c:v>
                </c:pt>
                <c:pt idx="14">
                  <c:v>2.3872088456934188E-2</c:v>
                </c:pt>
                <c:pt idx="15">
                  <c:v>2.5597180292245527E-2</c:v>
                </c:pt>
                <c:pt idx="16">
                  <c:v>2.73249559839694E-2</c:v>
                </c:pt>
                <c:pt idx="17">
                  <c:v>2.9055420218282575E-2</c:v>
                </c:pt>
                <c:pt idx="18">
                  <c:v>3.0788577699159526E-2</c:v>
                </c:pt>
                <c:pt idx="19">
                  <c:v>3.2524433124450698E-2</c:v>
                </c:pt>
                <c:pt idx="20">
                  <c:v>3.4262991224430717E-2</c:v>
                </c:pt>
                <c:pt idx="21">
                  <c:v>3.600425671902506E-2</c:v>
                </c:pt>
                <c:pt idx="22">
                  <c:v>3.7748234353924763E-2</c:v>
                </c:pt>
                <c:pt idx="23">
                  <c:v>3.949492886276474E-2</c:v>
                </c:pt>
                <c:pt idx="24">
                  <c:v>4.1244345000690713E-2</c:v>
                </c:pt>
                <c:pt idx="25">
                  <c:v>4.2996487540222492E-2</c:v>
                </c:pt>
                <c:pt idx="26">
                  <c:v>4.4626323769330005E-2</c:v>
                </c:pt>
                <c:pt idx="27">
                  <c:v>4.6146694127489285E-2</c:v>
                </c:pt>
                <c:pt idx="28">
                  <c:v>4.7568666723591738E-2</c:v>
                </c:pt>
                <c:pt idx="29">
                  <c:v>4.8901832737356481E-2</c:v>
                </c:pt>
                <c:pt idx="30">
                  <c:v>5.0154544608587363E-2</c:v>
                </c:pt>
                <c:pt idx="31">
                  <c:v>5.1334109602454985E-2</c:v>
                </c:pt>
                <c:pt idx="32">
                  <c:v>5.2446948181090941E-2</c:v>
                </c:pt>
                <c:pt idx="33">
                  <c:v>5.3498724381436595E-2</c:v>
                </c:pt>
                <c:pt idx="34">
                  <c:v>5.44944538982386E-2</c:v>
                </c:pt>
                <c:pt idx="35">
                  <c:v>5.5438594109940002E-2</c:v>
                </c:pt>
                <c:pt idx="36">
                  <c:v>5.6335119526829437E-2</c:v>
                </c:pt>
                <c:pt idx="37">
                  <c:v>5.7187585326324543E-2</c:v>
                </c:pt>
                <c:pt idx="38">
                  <c:v>5.7999181123582315E-2</c:v>
                </c:pt>
                <c:pt idx="39">
                  <c:v>5.8772776627837003E-2</c:v>
                </c:pt>
                <c:pt idx="40">
                  <c:v>5.9510960693312312E-2</c:v>
                </c:pt>
                <c:pt idx="41">
                  <c:v>6.0216074726524099E-2</c:v>
                </c:pt>
                <c:pt idx="42">
                  <c:v>6.0890241459269648E-2</c:v>
                </c:pt>
                <c:pt idx="43">
                  <c:v>6.1535389798027557E-2</c:v>
                </c:pt>
                <c:pt idx="44">
                  <c:v>6.2153276368758566E-2</c:v>
                </c:pt>
                <c:pt idx="45">
                  <c:v>6.2745504209183928E-2</c:v>
                </c:pt>
                <c:pt idx="46">
                  <c:v>6.33135391411042E-2</c:v>
                </c:pt>
                <c:pt idx="47">
                  <c:v>6.385872403127045E-2</c:v>
                </c:pt>
                <c:pt idx="48">
                  <c:v>6.438229135371365E-2</c:v>
                </c:pt>
                <c:pt idx="49">
                  <c:v>6.4885374221227726E-2</c:v>
                </c:pt>
                <c:pt idx="50">
                  <c:v>6.5369016119031176E-2</c:v>
                </c:pt>
                <c:pt idx="51">
                  <c:v>6.5834179537781798E-2</c:v>
                </c:pt>
                <c:pt idx="52">
                  <c:v>6.6281901831915693E-2</c:v>
                </c:pt>
                <c:pt idx="53">
                  <c:v>6.6713143824914167E-2</c:v>
                </c:pt>
                <c:pt idx="54">
                  <c:v>6.7128796752501579E-2</c:v>
                </c:pt>
                <c:pt idx="55">
                  <c:v>6.7529688482792366E-2</c:v>
                </c:pt>
                <c:pt idx="56">
                  <c:v>6.7916589081685658E-2</c:v>
                </c:pt>
                <c:pt idx="57">
                  <c:v>6.82902157891003E-2</c:v>
                </c:pt>
                <c:pt idx="58">
                  <c:v>6.8651237502353649E-2</c:v>
                </c:pt>
                <c:pt idx="59">
                  <c:v>6.9000278804711629E-2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2.5320087646388731E-3</c:v>
                </c:pt>
                <c:pt idx="2">
                  <c:v>5.0679460028426526E-3</c:v>
                </c:pt>
                <c:pt idx="3">
                  <c:v>7.6078187246428125E-3</c:v>
                </c:pt>
                <c:pt idx="4">
                  <c:v>1.0151633784292352E-2</c:v>
                </c:pt>
                <c:pt idx="5">
                  <c:v>1.2699398074988889E-2</c:v>
                </c:pt>
                <c:pt idx="6">
                  <c:v>1.5251118445421903E-2</c:v>
                </c:pt>
                <c:pt idx="7">
                  <c:v>1.7806801824951875E-2</c:v>
                </c:pt>
                <c:pt idx="8">
                  <c:v>2.0366455135521256E-2</c:v>
                </c:pt>
                <c:pt idx="9">
                  <c:v>2.2930085334308112E-2</c:v>
                </c:pt>
                <c:pt idx="10">
                  <c:v>2.5497699362305726E-2</c:v>
                </c:pt>
                <c:pt idx="11">
                  <c:v>2.806930415106627E-2</c:v>
                </c:pt>
                <c:pt idx="12">
                  <c:v>3.0644906686246788E-2</c:v>
                </c:pt>
                <c:pt idx="13">
                  <c:v>3.3224513960468445E-2</c:v>
                </c:pt>
                <c:pt idx="14">
                  <c:v>3.5808132970995159E-2</c:v>
                </c:pt>
                <c:pt idx="15">
                  <c:v>3.8395770742623132E-2</c:v>
                </c:pt>
                <c:pt idx="16">
                  <c:v>4.0987434296674494E-2</c:v>
                </c:pt>
                <c:pt idx="17">
                  <c:v>4.3583130651962357E-2</c:v>
                </c:pt>
                <c:pt idx="18">
                  <c:v>4.6182866866445391E-2</c:v>
                </c:pt>
                <c:pt idx="19">
                  <c:v>4.8786650007969154E-2</c:v>
                </c:pt>
                <c:pt idx="20">
                  <c:v>5.1394487151912041E-2</c:v>
                </c:pt>
                <c:pt idx="21">
                  <c:v>5.4006385397175387E-2</c:v>
                </c:pt>
                <c:pt idx="22">
                  <c:v>5.6622351844137352E-2</c:v>
                </c:pt>
                <c:pt idx="23">
                  <c:v>5.9242393610572153E-2</c:v>
                </c:pt>
                <c:pt idx="24">
                  <c:v>6.1866517828170875E-2</c:v>
                </c:pt>
                <c:pt idx="25">
                  <c:v>6.4494731639865133E-2</c:v>
                </c:pt>
                <c:pt idx="26">
                  <c:v>6.6939485992957432E-2</c:v>
                </c:pt>
                <c:pt idx="27">
                  <c:v>6.9220041538953739E-2</c:v>
                </c:pt>
                <c:pt idx="28">
                  <c:v>7.135300043454626E-2</c:v>
                </c:pt>
                <c:pt idx="29">
                  <c:v>7.3352749437063977E-2</c:v>
                </c:pt>
                <c:pt idx="30">
                  <c:v>7.5231817214387778E-2</c:v>
                </c:pt>
                <c:pt idx="31">
                  <c:v>7.7001164695767108E-2</c:v>
                </c:pt>
                <c:pt idx="32">
                  <c:v>7.8670422548969304E-2</c:v>
                </c:pt>
                <c:pt idx="33">
                  <c:v>8.0248086841330946E-2</c:v>
                </c:pt>
                <c:pt idx="34">
                  <c:v>8.1741681103279673E-2</c:v>
                </c:pt>
                <c:pt idx="35">
                  <c:v>8.3157891402904888E-2</c:v>
                </c:pt>
                <c:pt idx="36">
                  <c:v>8.4502679516543958E-2</c:v>
                </c:pt>
                <c:pt idx="37">
                  <c:v>8.578137820983138E-2</c:v>
                </c:pt>
                <c:pt idx="38">
                  <c:v>8.6998771890082371E-2</c:v>
                </c:pt>
                <c:pt idx="39">
                  <c:v>8.8159165141346682E-2</c:v>
                </c:pt>
                <c:pt idx="40">
                  <c:v>8.926644122994222E-2</c:v>
                </c:pt>
                <c:pt idx="41">
                  <c:v>9.0324112270600443E-2</c:v>
                </c:pt>
                <c:pt idx="42">
                  <c:v>9.1335362365513803E-2</c:v>
                </c:pt>
                <c:pt idx="43">
                  <c:v>9.2303084878487859E-2</c:v>
                </c:pt>
                <c:pt idx="44">
                  <c:v>9.3229914730552227E-2</c:v>
                </c:pt>
                <c:pt idx="45">
                  <c:v>9.4118256491566549E-2</c:v>
                </c:pt>
                <c:pt idx="46">
                  <c:v>9.497030888566417E-2</c:v>
                </c:pt>
                <c:pt idx="47">
                  <c:v>9.578808621728839E-2</c:v>
                </c:pt>
                <c:pt idx="48">
                  <c:v>9.6573437197475978E-2</c:v>
                </c:pt>
                <c:pt idx="49">
                  <c:v>9.7328061495408985E-2</c:v>
                </c:pt>
                <c:pt idx="50">
                  <c:v>9.8053524350361243E-2</c:v>
                </c:pt>
                <c:pt idx="51">
                  <c:v>9.8751269482672419E-2</c:v>
                </c:pt>
                <c:pt idx="52">
                  <c:v>9.9422852938922612E-2</c:v>
                </c:pt>
                <c:pt idx="53">
                  <c:v>0.10006971594291229</c:v>
                </c:pt>
                <c:pt idx="54">
                  <c:v>0.10069319534825841</c:v>
                </c:pt>
                <c:pt idx="55">
                  <c:v>0.10129453296411522</c:v>
                </c:pt>
                <c:pt idx="56">
                  <c:v>0.10187488387874308</c:v>
                </c:pt>
                <c:pt idx="57">
                  <c:v>0.10243532395559132</c:v>
                </c:pt>
                <c:pt idx="58">
                  <c:v>0.10297685654066452</c:v>
                </c:pt>
                <c:pt idx="59">
                  <c:v>0.10350041851213362</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3.3760116861851642E-3</c:v>
                </c:pt>
                <c:pt idx="2">
                  <c:v>6.7572614236671357E-3</c:v>
                </c:pt>
                <c:pt idx="3">
                  <c:v>1.0143758461792997E-2</c:v>
                </c:pt>
                <c:pt idx="4">
                  <c:v>1.3535511894131361E-2</c:v>
                </c:pt>
                <c:pt idx="5">
                  <c:v>1.693253091810315E-2</c:v>
                </c:pt>
                <c:pt idx="6">
                  <c:v>2.0334824760801382E-2</c:v>
                </c:pt>
                <c:pt idx="7">
                  <c:v>2.3742402611765336E-2</c:v>
                </c:pt>
                <c:pt idx="8">
                  <c:v>2.7155273730387335E-2</c:v>
                </c:pt>
                <c:pt idx="9">
                  <c:v>3.0573447333096988E-2</c:v>
                </c:pt>
                <c:pt idx="10">
                  <c:v>3.3996932683698099E-2</c:v>
                </c:pt>
                <c:pt idx="11">
                  <c:v>3.7425739073629408E-2</c:v>
                </c:pt>
                <c:pt idx="12">
                  <c:v>4.0859875811335773E-2</c:v>
                </c:pt>
                <c:pt idx="13">
                  <c:v>4.4299352188376988E-2</c:v>
                </c:pt>
                <c:pt idx="14">
                  <c:v>4.7744177562945363E-2</c:v>
                </c:pt>
                <c:pt idx="15">
                  <c:v>5.1194361266021886E-2</c:v>
                </c:pt>
                <c:pt idx="16">
                  <c:v>5.4649912678105372E-2</c:v>
                </c:pt>
                <c:pt idx="17">
                  <c:v>5.8110841172185727E-2</c:v>
                </c:pt>
                <c:pt idx="18">
                  <c:v>6.1577156156714261E-2</c:v>
                </c:pt>
                <c:pt idx="19">
                  <c:v>6.5048867047266076E-2</c:v>
                </c:pt>
                <c:pt idx="20">
                  <c:v>6.8525983283388978E-2</c:v>
                </c:pt>
                <c:pt idx="21">
                  <c:v>7.2008514323155082E-2</c:v>
                </c:pt>
                <c:pt idx="22">
                  <c:v>7.5496469639133895E-2</c:v>
                </c:pt>
                <c:pt idx="23">
                  <c:v>7.8989858715371883E-2</c:v>
                </c:pt>
                <c:pt idx="24">
                  <c:v>8.2488691060675051E-2</c:v>
                </c:pt>
                <c:pt idx="25">
                  <c:v>8.5992976203847438E-2</c:v>
                </c:pt>
                <c:pt idx="26">
                  <c:v>8.9252648735846429E-2</c:v>
                </c:pt>
                <c:pt idx="27">
                  <c:v>9.229338952067867E-2</c:v>
                </c:pt>
                <c:pt idx="28">
                  <c:v>9.5137334763243014E-2</c:v>
                </c:pt>
                <c:pt idx="29">
                  <c:v>9.7803666824793078E-2</c:v>
                </c:pt>
                <c:pt idx="30">
                  <c:v>0.10030909059908055</c:v>
                </c:pt>
                <c:pt idx="31">
                  <c:v>0.1026682206288226</c:v>
                </c:pt>
                <c:pt idx="32">
                  <c:v>0.10489389782555543</c:v>
                </c:pt>
                <c:pt idx="33">
                  <c:v>0.10699745026338645</c:v>
                </c:pt>
                <c:pt idx="34">
                  <c:v>0.10898890933200787</c:v>
                </c:pt>
                <c:pt idx="35">
                  <c:v>0.11087718978848271</c:v>
                </c:pt>
                <c:pt idx="36">
                  <c:v>0.1126702406535459</c:v>
                </c:pt>
                <c:pt idx="37">
                  <c:v>0.11437517229242251</c:v>
                </c:pt>
                <c:pt idx="38">
                  <c:v>0.11599836391479318</c:v>
                </c:pt>
                <c:pt idx="39">
                  <c:v>0.11754555495950109</c:v>
                </c:pt>
                <c:pt idx="40">
                  <c:v>0.11902192312488444</c:v>
                </c:pt>
                <c:pt idx="41">
                  <c:v>0.1204321512241011</c:v>
                </c:pt>
                <c:pt idx="42">
                  <c:v>0.12178048472991693</c:v>
                </c:pt>
                <c:pt idx="43">
                  <c:v>0.12307078145477557</c:v>
                </c:pt>
                <c:pt idx="44">
                  <c:v>0.12430655463282191</c:v>
                </c:pt>
                <c:pt idx="45">
                  <c:v>0.12549101035713256</c:v>
                </c:pt>
                <c:pt idx="46">
                  <c:v>0.12662708025429761</c:v>
                </c:pt>
                <c:pt idx="47">
                  <c:v>0.1277174500665661</c:v>
                </c:pt>
                <c:pt idx="48">
                  <c:v>0.1287645847500328</c:v>
                </c:pt>
                <c:pt idx="49">
                  <c:v>0.12977075052209811</c:v>
                </c:pt>
                <c:pt idx="50">
                  <c:v>0.1307380343609259</c:v>
                </c:pt>
                <c:pt idx="51">
                  <c:v>0.13166836123998568</c:v>
                </c:pt>
                <c:pt idx="52">
                  <c:v>0.13256380587559183</c:v>
                </c:pt>
                <c:pt idx="53">
                  <c:v>0.13342628990717384</c:v>
                </c:pt>
                <c:pt idx="54">
                  <c:v>0.13425759580627611</c:v>
                </c:pt>
                <c:pt idx="55">
                  <c:v>0.13505937931617065</c:v>
                </c:pt>
                <c:pt idx="56">
                  <c:v>0.13583318056153998</c:v>
                </c:pt>
                <c:pt idx="57">
                  <c:v>0.13658043402231118</c:v>
                </c:pt>
                <c:pt idx="58">
                  <c:v>0.13730247749980323</c:v>
                </c:pt>
                <c:pt idx="59">
                  <c:v>0.13800056016029583</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4.2200146077314548E-3</c:v>
                </c:pt>
                <c:pt idx="2">
                  <c:v>8.446576844491618E-3</c:v>
                </c:pt>
                <c:pt idx="3">
                  <c:v>1.2679698101581635E-2</c:v>
                </c:pt>
                <c:pt idx="4">
                  <c:v>1.6919389926081128E-2</c:v>
                </c:pt>
                <c:pt idx="5">
                  <c:v>2.116566376121741E-2</c:v>
                </c:pt>
                <c:pt idx="6">
                  <c:v>2.5418531131816031E-2</c:v>
                </c:pt>
                <c:pt idx="7">
                  <c:v>2.9678003495940346E-2</c:v>
                </c:pt>
                <c:pt idx="8">
                  <c:v>3.3944092411797008E-2</c:v>
                </c:pt>
                <c:pt idx="9">
                  <c:v>3.8216809448719725E-2</c:v>
                </c:pt>
                <c:pt idx="10">
                  <c:v>4.249616618211146E-2</c:v>
                </c:pt>
                <c:pt idx="11">
                  <c:v>4.6782174223369485E-2</c:v>
                </c:pt>
                <c:pt idx="12">
                  <c:v>5.1074845176083954E-2</c:v>
                </c:pt>
                <c:pt idx="13">
                  <c:v>5.5374190694461395E-2</c:v>
                </c:pt>
                <c:pt idx="14">
                  <c:v>5.9680222440489449E-2</c:v>
                </c:pt>
                <c:pt idx="15">
                  <c:v>6.3992952105845685E-2</c:v>
                </c:pt>
                <c:pt idx="16">
                  <c:v>6.8312391403165265E-2</c:v>
                </c:pt>
                <c:pt idx="17">
                  <c:v>7.2638552060219394E-2</c:v>
                </c:pt>
                <c:pt idx="18">
                  <c:v>7.6971445815932168E-2</c:v>
                </c:pt>
                <c:pt idx="19">
                  <c:v>8.1311084456536897E-2</c:v>
                </c:pt>
                <c:pt idx="20">
                  <c:v>8.5657479767222017E-2</c:v>
                </c:pt>
                <c:pt idx="21">
                  <c:v>9.0010643567772622E-2</c:v>
                </c:pt>
                <c:pt idx="22">
                  <c:v>9.4370587705049566E-2</c:v>
                </c:pt>
                <c:pt idx="23">
                  <c:v>9.8737324047348599E-2</c:v>
                </c:pt>
                <c:pt idx="24">
                  <c:v>0.10311086448011345</c:v>
                </c:pt>
                <c:pt idx="25">
                  <c:v>0.10749122090263809</c:v>
                </c:pt>
                <c:pt idx="26">
                  <c:v>0.11156581156527907</c:v>
                </c:pt>
                <c:pt idx="27">
                  <c:v>0.11536673754413002</c:v>
                </c:pt>
                <c:pt idx="28">
                  <c:v>0.11892166910536896</c:v>
                </c:pt>
                <c:pt idx="29">
                  <c:v>0.12225458417357757</c:v>
                </c:pt>
                <c:pt idx="30">
                  <c:v>0.12538636388327112</c:v>
                </c:pt>
                <c:pt idx="31">
                  <c:v>0.12833527640366557</c:v>
                </c:pt>
                <c:pt idx="32">
                  <c:v>0.131117372877915</c:v>
                </c:pt>
                <c:pt idx="33">
                  <c:v>0.13374681341053879</c:v>
                </c:pt>
                <c:pt idx="34">
                  <c:v>0.1362361372269251</c:v>
                </c:pt>
                <c:pt idx="35">
                  <c:v>0.13859648777379641</c:v>
                </c:pt>
                <c:pt idx="36">
                  <c:v>0.14083780133794824</c:v>
                </c:pt>
                <c:pt idx="37">
                  <c:v>0.14296896587283306</c:v>
                </c:pt>
                <c:pt idx="38">
                  <c:v>0.14499795539028504</c:v>
                </c:pt>
                <c:pt idx="39">
                  <c:v>0.14693194419348624</c:v>
                </c:pt>
                <c:pt idx="40">
                  <c:v>0.14877740440241199</c:v>
                </c:pt>
                <c:pt idx="41">
                  <c:v>0.15054018952852477</c:v>
                </c:pt>
                <c:pt idx="42">
                  <c:v>0.15222560640599656</c:v>
                </c:pt>
                <c:pt idx="43">
                  <c:v>0.15383847731412825</c:v>
                </c:pt>
                <c:pt idx="44">
                  <c:v>0.15538319378216234</c:v>
                </c:pt>
                <c:pt idx="45">
                  <c:v>0.15686376343534003</c:v>
                </c:pt>
                <c:pt idx="46">
                  <c:v>0.15828385081089433</c:v>
                </c:pt>
                <c:pt idx="47">
                  <c:v>0.15964681308827064</c:v>
                </c:pt>
                <c:pt idx="48">
                  <c:v>0.16095573145216635</c:v>
                </c:pt>
                <c:pt idx="49">
                  <c:v>0.16221343867642776</c:v>
                </c:pt>
                <c:pt idx="50">
                  <c:v>0.16342254349332758</c:v>
                </c:pt>
                <c:pt idx="51">
                  <c:v>0.16458545210606634</c:v>
                </c:pt>
                <c:pt idx="52">
                  <c:v>0.1657047579158</c:v>
                </c:pt>
                <c:pt idx="53">
                  <c:v>0.16678286296993958</c:v>
                </c:pt>
                <c:pt idx="54">
                  <c:v>0.16782199536502718</c:v>
                </c:pt>
                <c:pt idx="55">
                  <c:v>0.16882422477110903</c:v>
                </c:pt>
                <c:pt idx="56">
                  <c:v>0.1697914763492939</c:v>
                </c:pt>
                <c:pt idx="57">
                  <c:v>0.17072554320270525</c:v>
                </c:pt>
                <c:pt idx="58">
                  <c:v>0.17162809757443706</c:v>
                </c:pt>
                <c:pt idx="59">
                  <c:v>0.17250070092571335</c:v>
                </c:pt>
              </c:numCache>
            </c:numRef>
          </c:yVal>
          <c:smooth val="1"/>
        </c:ser>
        <c:ser>
          <c:idx val="5"/>
          <c:order val="5"/>
          <c:tx>
            <c:v>$30/bbl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5.0640175292777463E-3</c:v>
                </c:pt>
                <c:pt idx="2">
                  <c:v>1.0135892135500703E-2</c:v>
                </c:pt>
                <c:pt idx="3">
                  <c:v>1.5215637644008724E-2</c:v>
                </c:pt>
                <c:pt idx="4">
                  <c:v>2.0303267802252424E-2</c:v>
                </c:pt>
                <c:pt idx="5">
                  <c:v>2.5398796409608577E-2</c:v>
                </c:pt>
                <c:pt idx="6">
                  <c:v>3.0502237224654831E-2</c:v>
                </c:pt>
                <c:pt idx="7">
                  <c:v>3.5613604088030715E-2</c:v>
                </c:pt>
                <c:pt idx="8">
                  <c:v>4.07329108335759E-2</c:v>
                </c:pt>
                <c:pt idx="9">
                  <c:v>4.586017133067475E-2</c:v>
                </c:pt>
                <c:pt idx="10">
                  <c:v>5.0995399468099639E-2</c:v>
                </c:pt>
                <c:pt idx="11">
                  <c:v>5.6138609145932633E-2</c:v>
                </c:pt>
                <c:pt idx="12">
                  <c:v>6.1289814331130357E-2</c:v>
                </c:pt>
                <c:pt idx="13">
                  <c:v>6.6449028978005129E-2</c:v>
                </c:pt>
                <c:pt idx="14">
                  <c:v>7.1616267110328896E-2</c:v>
                </c:pt>
                <c:pt idx="15">
                  <c:v>7.6791542750946379E-2</c:v>
                </c:pt>
                <c:pt idx="16">
                  <c:v>8.1974869944956355E-2</c:v>
                </c:pt>
                <c:pt idx="17">
                  <c:v>8.7166262753529969E-2</c:v>
                </c:pt>
                <c:pt idx="18">
                  <c:v>9.2365735290675544E-2</c:v>
                </c:pt>
                <c:pt idx="19">
                  <c:v>9.7573301690556932E-2</c:v>
                </c:pt>
                <c:pt idx="20">
                  <c:v>0.10278897610269459</c:v>
                </c:pt>
                <c:pt idx="21">
                  <c:v>0.10801277270617753</c:v>
                </c:pt>
                <c:pt idx="22">
                  <c:v>0.11324470572016787</c:v>
                </c:pt>
                <c:pt idx="23">
                  <c:v>0.11848478937932529</c:v>
                </c:pt>
                <c:pt idx="24">
                  <c:v>0.12373303794628536</c:v>
                </c:pt>
                <c:pt idx="25">
                  <c:v>0.12898946570627962</c:v>
                </c:pt>
                <c:pt idx="26">
                  <c:v>0.13387897455337497</c:v>
                </c:pt>
                <c:pt idx="27">
                  <c:v>0.13844008577621325</c:v>
                </c:pt>
                <c:pt idx="28">
                  <c:v>0.14270600370264933</c:v>
                </c:pt>
                <c:pt idx="29">
                  <c:v>0.14670550184690059</c:v>
                </c:pt>
                <c:pt idx="30">
                  <c:v>0.15046363754434514</c:v>
                </c:pt>
                <c:pt idx="31">
                  <c:v>0.15400233262880575</c:v>
                </c:pt>
                <c:pt idx="32">
                  <c:v>0.15734084844953616</c:v>
                </c:pt>
                <c:pt idx="33">
                  <c:v>0.16049617713040615</c:v>
                </c:pt>
                <c:pt idx="34">
                  <c:v>0.16348336574495623</c:v>
                </c:pt>
                <c:pt idx="35">
                  <c:v>0.16631578642982303</c:v>
                </c:pt>
                <c:pt idx="36">
                  <c:v>0.16900536273808958</c:v>
                </c:pt>
                <c:pt idx="37">
                  <c:v>0.1715627602013903</c:v>
                </c:pt>
                <c:pt idx="38">
                  <c:v>0.17399754764466932</c:v>
                </c:pt>
                <c:pt idx="39">
                  <c:v>0.17631833422583612</c:v>
                </c:pt>
                <c:pt idx="40">
                  <c:v>0.17853288648732807</c:v>
                </c:pt>
                <c:pt idx="41">
                  <c:v>0.18064822864893101</c:v>
                </c:pt>
                <c:pt idx="42">
                  <c:v>0.18267072891531</c:v>
                </c:pt>
                <c:pt idx="43">
                  <c:v>0.18460617400547968</c:v>
                </c:pt>
                <c:pt idx="44">
                  <c:v>0.18645983377097569</c:v>
                </c:pt>
                <c:pt idx="45">
                  <c:v>0.18823651735170346</c:v>
                </c:pt>
                <c:pt idx="46">
                  <c:v>0.18994062219610003</c:v>
                </c:pt>
                <c:pt idx="47">
                  <c:v>0.19157617692132151</c:v>
                </c:pt>
                <c:pt idx="48">
                  <c:v>0.19314687894908808</c:v>
                </c:pt>
                <c:pt idx="49">
                  <c:v>0.19465612760964984</c:v>
                </c:pt>
                <c:pt idx="50">
                  <c:v>0.19610705337407686</c:v>
                </c:pt>
                <c:pt idx="51">
                  <c:v>0.19750254369112466</c:v>
                </c:pt>
                <c:pt idx="52">
                  <c:v>0.19884571064672413</c:v>
                </c:pt>
                <c:pt idx="53">
                  <c:v>0.20013943669620632</c:v>
                </c:pt>
                <c:pt idx="54">
                  <c:v>0.20138639554689219</c:v>
                </c:pt>
                <c:pt idx="55">
                  <c:v>0.20258907081717112</c:v>
                </c:pt>
                <c:pt idx="56">
                  <c:v>0.20374977268363895</c:v>
                </c:pt>
                <c:pt idx="57">
                  <c:v>0.20487065287326436</c:v>
                </c:pt>
                <c:pt idx="58">
                  <c:v>0.20595371808472257</c:v>
                </c:pt>
                <c:pt idx="59">
                  <c:v>0.20700084207408631</c:v>
                </c:pt>
              </c:numCache>
            </c:numRef>
          </c:yVal>
          <c:smooth val="0"/>
        </c:ser>
        <c:dLbls>
          <c:showLegendKey val="0"/>
          <c:showVal val="0"/>
          <c:showCatName val="0"/>
          <c:showSerName val="0"/>
          <c:showPercent val="0"/>
          <c:showBubbleSize val="0"/>
        </c:dLbls>
        <c:axId val="869560016"/>
        <c:axId val="869561104"/>
      </c:scatterChart>
      <c:valAx>
        <c:axId val="869560016"/>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212560989305812"/>
              <c:y val="0.90917931505210647"/>
            </c:manualLayout>
          </c:layout>
          <c:overlay val="0"/>
        </c:title>
        <c:numFmt formatCode="General" sourceLinked="1"/>
        <c:majorTickMark val="cross"/>
        <c:minorTickMark val="cross"/>
        <c:tickLblPos val="nextTo"/>
        <c:spPr>
          <a:ln w="47625">
            <a:noFill/>
          </a:ln>
        </c:spPr>
        <c:txPr>
          <a:bodyPr/>
          <a:lstStyle/>
          <a:p>
            <a:pPr>
              <a:defRPr/>
            </a:pPr>
            <a:endParaRPr lang="en-US"/>
          </a:p>
        </c:txPr>
        <c:crossAx val="869561104"/>
        <c:crosses val="autoZero"/>
        <c:crossBetween val="midCat"/>
      </c:valAx>
      <c:valAx>
        <c:axId val="869561104"/>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8.1596432775538547E-2"/>
              <c:y val="0.18533629861152853"/>
            </c:manualLayout>
          </c:layout>
          <c:overlay val="0"/>
        </c:title>
        <c:numFmt formatCode="0%" sourceLinked="1"/>
        <c:majorTickMark val="cross"/>
        <c:minorTickMark val="cross"/>
        <c:tickLblPos val="nextTo"/>
        <c:spPr>
          <a:ln w="47625">
            <a:noFill/>
          </a:ln>
        </c:spPr>
        <c:txPr>
          <a:bodyPr/>
          <a:lstStyle/>
          <a:p>
            <a:pPr>
              <a:defRPr/>
            </a:pPr>
            <a:endParaRPr lang="en-US"/>
          </a:p>
        </c:txPr>
        <c:crossAx val="869560016"/>
        <c:crosses val="autoZero"/>
        <c:crossBetween val="midCat"/>
      </c:valAx>
      <c:spPr>
        <a:solidFill>
          <a:srgbClr val="FFFFFF"/>
        </a:solidFill>
      </c:spPr>
    </c:plotArea>
    <c:legend>
      <c:legendPos val="r"/>
      <c:layout>
        <c:manualLayout>
          <c:xMode val="edge"/>
          <c:yMode val="edge"/>
          <c:x val="0.84446851433586645"/>
          <c:y val="0.40099002891814095"/>
          <c:w val="0.12745036678107544"/>
          <c:h val="0.35985897285227408"/>
        </c:manualLayout>
      </c:layout>
      <c:overlay val="0"/>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layout>
        <c:manualLayout>
          <c:xMode val="edge"/>
          <c:yMode val="edge"/>
          <c:x val="0.13881755165219734"/>
          <c:y val="4.0234832106943813E-2"/>
        </c:manualLayout>
      </c:layout>
      <c:overlay val="0"/>
    </c:title>
    <c:autoTitleDeleted val="0"/>
    <c:plotArea>
      <c:layout>
        <c:manualLayout>
          <c:layoutTarget val="inner"/>
          <c:xMode val="edge"/>
          <c:yMode val="edge"/>
          <c:x val="0.21507386095968772"/>
          <c:y val="0.23226905201081602"/>
          <c:w val="0.61835958005249347"/>
          <c:h val="0.56563332606094263"/>
        </c:manualLayout>
      </c:layout>
      <c:scatterChart>
        <c:scatterStyle val="lineMarker"/>
        <c:varyColors val="1"/>
        <c:ser>
          <c:idx val="0"/>
          <c:order val="0"/>
          <c:tx>
            <c:v>$5/bbl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8.4400292154629105E-4</c:v>
                </c:pt>
                <c:pt idx="2">
                  <c:v>1.6898390961387656E-3</c:v>
                </c:pt>
                <c:pt idx="3">
                  <c:v>2.537513099770192E-3</c:v>
                </c:pt>
                <c:pt idx="4">
                  <c:v>3.3870294305441001E-3</c:v>
                </c:pt>
                <c:pt idx="5">
                  <c:v>4.2383925735824807E-3</c:v>
                </c:pt>
                <c:pt idx="6">
                  <c:v>5.0916070659334832E-3</c:v>
                </c:pt>
                <c:pt idx="7">
                  <c:v>5.9466774154367918E-3</c:v>
                </c:pt>
                <c:pt idx="8">
                  <c:v>6.8036081602223511E-3</c:v>
                </c:pt>
                <c:pt idx="9">
                  <c:v>7.662403853565234E-3</c:v>
                </c:pt>
                <c:pt idx="10">
                  <c:v>8.523069057001495E-3</c:v>
                </c:pt>
                <c:pt idx="11">
                  <c:v>9.3856083368860938E-3</c:v>
                </c:pt>
                <c:pt idx="12">
                  <c:v>1.0250026292496866E-2</c:v>
                </c:pt>
                <c:pt idx="13">
                  <c:v>1.1116327516458776E-2</c:v>
                </c:pt>
                <c:pt idx="14">
                  <c:v>1.198451662292461E-2</c:v>
                </c:pt>
                <c:pt idx="15">
                  <c:v>1.2854598240847542E-2</c:v>
                </c:pt>
                <c:pt idx="16">
                  <c:v>1.3726577009628068E-2</c:v>
                </c:pt>
                <c:pt idx="17">
                  <c:v>1.4600457576211985E-2</c:v>
                </c:pt>
                <c:pt idx="18">
                  <c:v>1.5476244593104774E-2</c:v>
                </c:pt>
                <c:pt idx="19">
                  <c:v>1.6353942736453991E-2</c:v>
                </c:pt>
                <c:pt idx="20">
                  <c:v>1.7233556681875151E-2</c:v>
                </c:pt>
                <c:pt idx="21">
                  <c:v>1.8115091122274735E-2</c:v>
                </c:pt>
                <c:pt idx="22">
                  <c:v>1.8998550764091297E-2</c:v>
                </c:pt>
                <c:pt idx="23">
                  <c:v>1.9883940340703201E-2</c:v>
                </c:pt>
                <c:pt idx="24">
                  <c:v>2.0771264575884959E-2</c:v>
                </c:pt>
                <c:pt idx="25">
                  <c:v>2.1660528215611534E-2</c:v>
                </c:pt>
                <c:pt idx="26">
                  <c:v>2.248921727459385E-2</c:v>
                </c:pt>
                <c:pt idx="27">
                  <c:v>2.3263642115338597E-2</c:v>
                </c:pt>
                <c:pt idx="28">
                  <c:v>2.398924149689784E-2</c:v>
                </c:pt>
                <c:pt idx="29">
                  <c:v>2.4670727868074536E-2</c:v>
                </c:pt>
                <c:pt idx="30">
                  <c:v>2.5312204514236904E-2</c:v>
                </c:pt>
                <c:pt idx="31">
                  <c:v>2.5917260702594529E-2</c:v>
                </c:pt>
                <c:pt idx="32">
                  <c:v>2.6489049587340337E-2</c:v>
                </c:pt>
                <c:pt idx="33">
                  <c:v>2.7030352332463464E-2</c:v>
                </c:pt>
                <c:pt idx="34">
                  <c:v>2.754363123095286E-2</c:v>
                </c:pt>
                <c:pt idx="35">
                  <c:v>2.8031074014072115E-2</c:v>
                </c:pt>
                <c:pt idx="36">
                  <c:v>2.8494630933244162E-2</c:v>
                </c:pt>
                <c:pt idx="37">
                  <c:v>2.8936045997150158E-2</c:v>
                </c:pt>
                <c:pt idx="38">
                  <c:v>2.9356883423092422E-2</c:v>
                </c:pt>
                <c:pt idx="39">
                  <c:v>2.9758550101180649E-2</c:v>
                </c:pt>
                <c:pt idx="40">
                  <c:v>3.014231477107621E-2</c:v>
                </c:pt>
                <c:pt idx="41">
                  <c:v>3.0509324468474115E-2</c:v>
                </c:pt>
                <c:pt idx="42">
                  <c:v>3.086061867672699E-2</c:v>
                </c:pt>
                <c:pt idx="43">
                  <c:v>3.1197141548702179E-2</c:v>
                </c:pt>
                <c:pt idx="44">
                  <c:v>3.1519752473094798E-2</c:v>
                </c:pt>
                <c:pt idx="45">
                  <c:v>3.1829235304857158E-2</c:v>
                </c:pt>
                <c:pt idx="46">
                  <c:v>3.2126306392417252E-2</c:v>
                </c:pt>
                <c:pt idx="47">
                  <c:v>3.2411621601494862E-2</c:v>
                </c:pt>
                <c:pt idx="48">
                  <c:v>3.2685782478858658E-2</c:v>
                </c:pt>
                <c:pt idx="49">
                  <c:v>3.2949341692010178E-2</c:v>
                </c:pt>
                <c:pt idx="50">
                  <c:v>3.3202807813632683E-2</c:v>
                </c:pt>
                <c:pt idx="51">
                  <c:v>3.3446649561477484E-2</c:v>
                </c:pt>
                <c:pt idx="52">
                  <c:v>3.3681403312607508E-2</c:v>
                </c:pt>
                <c:pt idx="53">
                  <c:v>3.3907565993718074E-2</c:v>
                </c:pt>
                <c:pt idx="54">
                  <c:v>3.4125598667533952E-2</c:v>
                </c:pt>
                <c:pt idx="55">
                  <c:v>3.4335929727995214E-2</c:v>
                </c:pt>
                <c:pt idx="56">
                  <c:v>3.4538957786437258E-2</c:v>
                </c:pt>
                <c:pt idx="57">
                  <c:v>3.4735054232342126E-2</c:v>
                </c:pt>
                <c:pt idx="58">
                  <c:v>3.4924565533674484E-2</c:v>
                </c:pt>
                <c:pt idx="59">
                  <c:v>3.5107815339637763E-2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1.6880058430925821E-3</c:v>
                </c:pt>
                <c:pt idx="2">
                  <c:v>3.3796783220929293E-3</c:v>
                </c:pt>
                <c:pt idx="3">
                  <c:v>5.0750263942634811E-3</c:v>
                </c:pt>
                <c:pt idx="4">
                  <c:v>6.7740590947559165E-3</c:v>
                </c:pt>
                <c:pt idx="5">
                  <c:v>8.4767854717034564E-3</c:v>
                </c:pt>
                <c:pt idx="6">
                  <c:v>1.0183214521313159E-2</c:v>
                </c:pt>
                <c:pt idx="7">
                  <c:v>1.1893355317681325E-2</c:v>
                </c:pt>
                <c:pt idx="8">
                  <c:v>1.3607216926249889E-2</c:v>
                </c:pt>
                <c:pt idx="9">
                  <c:v>1.5324808447078234E-2</c:v>
                </c:pt>
                <c:pt idx="10">
                  <c:v>1.7046138999107972E-2</c:v>
                </c:pt>
                <c:pt idx="11">
                  <c:v>1.8771217744749217E-2</c:v>
                </c:pt>
                <c:pt idx="12">
                  <c:v>2.050005384320451E-2</c:v>
                </c:pt>
                <c:pt idx="13">
                  <c:v>2.2232656479431984E-2</c:v>
                </c:pt>
                <c:pt idx="14">
                  <c:v>2.396903488152323E-2</c:v>
                </c:pt>
                <c:pt idx="15">
                  <c:v>2.5709198307224117E-2</c:v>
                </c:pt>
                <c:pt idx="16">
                  <c:v>2.7453156012304306E-2</c:v>
                </c:pt>
                <c:pt idx="17">
                  <c:v>2.9200917294378039E-2</c:v>
                </c:pt>
                <c:pt idx="18">
                  <c:v>3.0952491481892375E-2</c:v>
                </c:pt>
                <c:pt idx="19">
                  <c:v>3.2707887906946689E-2</c:v>
                </c:pt>
                <c:pt idx="20">
                  <c:v>3.44671159415132E-2</c:v>
                </c:pt>
                <c:pt idx="21">
                  <c:v>3.6230184970672825E-2</c:v>
                </c:pt>
                <c:pt idx="22">
                  <c:v>3.7997104406697943E-2</c:v>
                </c:pt>
                <c:pt idx="23">
                  <c:v>3.9767883699614405E-2</c:v>
                </c:pt>
                <c:pt idx="24">
                  <c:v>4.1542532314073018E-2</c:v>
                </c:pt>
                <c:pt idx="25">
                  <c:v>4.332105972653702E-2</c:v>
                </c:pt>
                <c:pt idx="26">
                  <c:v>4.4978437982083785E-2</c:v>
                </c:pt>
                <c:pt idx="27">
                  <c:v>4.6527287777419317E-2</c:v>
                </c:pt>
                <c:pt idx="28">
                  <c:v>4.7978486659961572E-2</c:v>
                </c:pt>
                <c:pt idx="29">
                  <c:v>4.9341459526758689E-2</c:v>
                </c:pt>
                <c:pt idx="30">
                  <c:v>5.0624412922935749E-2</c:v>
                </c:pt>
                <c:pt idx="31">
                  <c:v>5.1834525409182743E-2</c:v>
                </c:pt>
                <c:pt idx="32">
                  <c:v>5.2978103281567823E-2</c:v>
                </c:pt>
                <c:pt idx="33">
                  <c:v>5.4060708857200671E-2</c:v>
                </c:pt>
                <c:pt idx="34">
                  <c:v>5.5087266734686828E-2</c:v>
                </c:pt>
                <c:pt idx="35">
                  <c:v>5.6062152366142121E-2</c:v>
                </c:pt>
                <c:pt idx="36">
                  <c:v>5.6989266245126624E-2</c:v>
                </c:pt>
                <c:pt idx="37">
                  <c:v>5.787209640119146E-2</c:v>
                </c:pt>
                <c:pt idx="38">
                  <c:v>5.8713771279879971E-2</c:v>
                </c:pt>
                <c:pt idx="39">
                  <c:v>5.9517104651784059E-2</c:v>
                </c:pt>
                <c:pt idx="40">
                  <c:v>6.0284634006535616E-2</c:v>
                </c:pt>
                <c:pt idx="41">
                  <c:v>6.1018653424851993E-2</c:v>
                </c:pt>
                <c:pt idx="42">
                  <c:v>6.1721241872841212E-2</c:v>
                </c:pt>
                <c:pt idx="43">
                  <c:v>6.2394287637992943E-2</c:v>
                </c:pt>
                <c:pt idx="44">
                  <c:v>6.3039509515691608E-2</c:v>
                </c:pt>
                <c:pt idx="45">
                  <c:v>6.3658475215338878E-2</c:v>
                </c:pt>
                <c:pt idx="46">
                  <c:v>6.425261742504447E-2</c:v>
                </c:pt>
                <c:pt idx="47">
                  <c:v>6.4823247876344053E-2</c:v>
                </c:pt>
                <c:pt idx="48">
                  <c:v>6.5371569670811036E-2</c:v>
                </c:pt>
                <c:pt idx="49">
                  <c:v>6.5898688135263908E-2</c:v>
                </c:pt>
                <c:pt idx="50">
                  <c:v>6.640562042279885E-2</c:v>
                </c:pt>
                <c:pt idx="51">
                  <c:v>6.6893303953585614E-2</c:v>
                </c:pt>
                <c:pt idx="52">
                  <c:v>6.7362811489618396E-2</c:v>
                </c:pt>
                <c:pt idx="53">
                  <c:v>6.7815136877149448E-2</c:v>
                </c:pt>
                <c:pt idx="54">
                  <c:v>6.8251202242089928E-2</c:v>
                </c:pt>
                <c:pt idx="55">
                  <c:v>6.86718643866574E-2</c:v>
                </c:pt>
                <c:pt idx="56">
                  <c:v>6.9077920526356792E-2</c:v>
                </c:pt>
                <c:pt idx="57">
                  <c:v>6.9470113433480501E-2</c:v>
                </c:pt>
                <c:pt idx="58">
                  <c:v>6.9849136057540853E-2</c:v>
                </c:pt>
                <c:pt idx="59">
                  <c:v>7.0215635690149866E-2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2.5320087646388731E-3</c:v>
                </c:pt>
                <c:pt idx="2">
                  <c:v>5.0695175480470912E-3</c:v>
                </c:pt>
                <c:pt idx="3">
                  <c:v>7.6125397861183169E-3</c:v>
                </c:pt>
                <c:pt idx="4">
                  <c:v>1.016108899263545E-2</c:v>
                </c:pt>
                <c:pt idx="5">
                  <c:v>1.2715178629455226E-2</c:v>
                </c:pt>
                <c:pt idx="6">
                  <c:v>1.5274822254868689E-2</c:v>
                </c:pt>
                <c:pt idx="7">
                  <c:v>1.784003346332973E-2</c:v>
                </c:pt>
                <c:pt idx="8">
                  <c:v>2.0410825865364628E-2</c:v>
                </c:pt>
                <c:pt idx="9">
                  <c:v>2.2987213118480475E-2</c:v>
                </c:pt>
                <c:pt idx="10">
                  <c:v>2.5569208941214453E-2</c:v>
                </c:pt>
                <c:pt idx="11">
                  <c:v>2.8156827055250796E-2</c:v>
                </c:pt>
                <c:pt idx="12">
                  <c:v>3.0750081214167755E-2</c:v>
                </c:pt>
                <c:pt idx="13">
                  <c:v>3.3348985192046918E-2</c:v>
                </c:pt>
                <c:pt idx="14">
                  <c:v>3.5953552828564897E-2</c:v>
                </c:pt>
                <c:pt idx="15">
                  <c:v>3.8563797984154491E-2</c:v>
                </c:pt>
                <c:pt idx="16">
                  <c:v>4.1179734579717152E-2</c:v>
                </c:pt>
                <c:pt idx="17">
                  <c:v>4.380137653655429E-2</c:v>
                </c:pt>
                <c:pt idx="18">
                  <c:v>4.64287378377536E-2</c:v>
                </c:pt>
                <c:pt idx="19">
                  <c:v>4.9061832493270098E-2</c:v>
                </c:pt>
                <c:pt idx="20">
                  <c:v>5.1700674552074249E-2</c:v>
                </c:pt>
                <c:pt idx="21">
                  <c:v>5.4345278110986918E-2</c:v>
                </c:pt>
                <c:pt idx="22">
                  <c:v>5.6995657287344632E-2</c:v>
                </c:pt>
                <c:pt idx="23">
                  <c:v>5.9651826247179365E-2</c:v>
                </c:pt>
                <c:pt idx="24">
                  <c:v>6.2313799179901583E-2</c:v>
                </c:pt>
                <c:pt idx="25">
                  <c:v>6.4981590323761801E-2</c:v>
                </c:pt>
                <c:pt idx="26">
                  <c:v>6.7467657737594111E-2</c:v>
                </c:pt>
                <c:pt idx="27">
                  <c:v>6.9790932465884539E-2</c:v>
                </c:pt>
                <c:pt idx="28">
                  <c:v>7.1967730815836864E-2</c:v>
                </c:pt>
                <c:pt idx="29">
                  <c:v>7.4012190133938116E-2</c:v>
                </c:pt>
                <c:pt idx="30">
                  <c:v>7.5936620251235473E-2</c:v>
                </c:pt>
                <c:pt idx="31">
                  <c:v>7.7751788996113139E-2</c:v>
                </c:pt>
                <c:pt idx="32">
                  <c:v>7.9467155819258103E-2</c:v>
                </c:pt>
                <c:pt idx="33">
                  <c:v>8.1091064202144986E-2</c:v>
                </c:pt>
                <c:pt idx="34">
                  <c:v>8.2630901047828137E-2</c:v>
                </c:pt>
                <c:pt idx="35">
                  <c:v>8.4093229517419696E-2</c:v>
                </c:pt>
                <c:pt idx="36">
                  <c:v>8.5483900357093787E-2</c:v>
                </c:pt>
                <c:pt idx="37">
                  <c:v>8.6808145616397034E-2</c:v>
                </c:pt>
                <c:pt idx="38">
                  <c:v>8.8070657948357361E-2</c:v>
                </c:pt>
                <c:pt idx="39">
                  <c:v>8.927565802431274E-2</c:v>
                </c:pt>
                <c:pt idx="40">
                  <c:v>9.0426952073656447E-2</c:v>
                </c:pt>
                <c:pt idx="41">
                  <c:v>9.1527981212891282E-2</c:v>
                </c:pt>
                <c:pt idx="42">
                  <c:v>9.2581863900616845E-2</c:v>
                </c:pt>
                <c:pt idx="43">
                  <c:v>9.3591432567796159E-2</c:v>
                </c:pt>
                <c:pt idx="44">
                  <c:v>9.455926540725855E-2</c:v>
                </c:pt>
                <c:pt idx="45">
                  <c:v>9.5487713982880668E-2</c:v>
                </c:pt>
                <c:pt idx="46">
                  <c:v>9.6378927322477451E-2</c:v>
                </c:pt>
                <c:pt idx="47">
                  <c:v>9.7234873023421958E-2</c:v>
                </c:pt>
                <c:pt idx="48">
                  <c:v>9.8057355734164256E-2</c:v>
                </c:pt>
                <c:pt idx="49">
                  <c:v>9.8848033456912607E-2</c:v>
                </c:pt>
                <c:pt idx="50">
                  <c:v>9.9608431901807473E-2</c:v>
                </c:pt>
                <c:pt idx="51">
                  <c:v>0.10033995720731259</c:v>
                </c:pt>
                <c:pt idx="52">
                  <c:v>0.10104421851298681</c:v>
                </c:pt>
                <c:pt idx="53">
                  <c:v>0.10172270659945423</c:v>
                </c:pt>
                <c:pt idx="54">
                  <c:v>0.10237680464830734</c:v>
                </c:pt>
                <c:pt idx="55">
                  <c:v>0.10300779786307222</c:v>
                </c:pt>
                <c:pt idx="56">
                  <c:v>0.10361688207060818</c:v>
                </c:pt>
                <c:pt idx="57">
                  <c:v>0.10420517143270737</c:v>
                </c:pt>
                <c:pt idx="58">
                  <c:v>0.10477370537346396</c:v>
                </c:pt>
                <c:pt idx="59">
                  <c:v>0.10532345482039726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3.3760116861851642E-3</c:v>
                </c:pt>
                <c:pt idx="2">
                  <c:v>6.7593566441858585E-3</c:v>
                </c:pt>
                <c:pt idx="3">
                  <c:v>1.015005288588851E-2</c:v>
                </c:pt>
                <c:pt idx="4">
                  <c:v>1.3548118423179548E-2</c:v>
                </c:pt>
                <c:pt idx="5">
                  <c:v>1.6953571267945406E-2</c:v>
                </c:pt>
                <c:pt idx="6">
                  <c:v>2.0366429487707682E-2</c:v>
                </c:pt>
                <c:pt idx="7">
                  <c:v>2.3786711170851162E-2</c:v>
                </c:pt>
                <c:pt idx="8">
                  <c:v>2.7214434458304966E-2</c:v>
                </c:pt>
                <c:pt idx="9">
                  <c:v>3.0649617556214995E-2</c:v>
                </c:pt>
                <c:pt idx="10">
                  <c:v>3.4092278706299932E-2</c:v>
                </c:pt>
                <c:pt idx="11">
                  <c:v>3.754243623593697E-2</c:v>
                </c:pt>
                <c:pt idx="12">
                  <c:v>4.1000108465301402E-2</c:v>
                </c:pt>
                <c:pt idx="13">
                  <c:v>4.4465313793391519E-2</c:v>
                </c:pt>
                <c:pt idx="14">
                  <c:v>4.7938070671754242E-2</c:v>
                </c:pt>
                <c:pt idx="15">
                  <c:v>5.1418397588063713E-2</c:v>
                </c:pt>
                <c:pt idx="16">
                  <c:v>5.4906313078404191E-2</c:v>
                </c:pt>
                <c:pt idx="17">
                  <c:v>5.8401835735458749E-2</c:v>
                </c:pt>
                <c:pt idx="18">
                  <c:v>6.1904984193614829E-2</c:v>
                </c:pt>
                <c:pt idx="19">
                  <c:v>6.5415777138010431E-2</c:v>
                </c:pt>
                <c:pt idx="20">
                  <c:v>6.89342332924507E-2</c:v>
                </c:pt>
                <c:pt idx="21">
                  <c:v>7.2460371446024102E-2</c:v>
                </c:pt>
                <c:pt idx="22">
                  <c:v>7.5994210421977973E-2</c:v>
                </c:pt>
                <c:pt idx="23">
                  <c:v>7.9535769103055889E-2</c:v>
                </c:pt>
                <c:pt idx="24">
                  <c:v>8.3085066419598494E-2</c:v>
                </c:pt>
                <c:pt idx="25">
                  <c:v>8.6642121340390191E-2</c:v>
                </c:pt>
                <c:pt idx="26">
                  <c:v>8.9956877954670306E-2</c:v>
                </c:pt>
                <c:pt idx="27">
                  <c:v>9.3054577655066306E-2</c:v>
                </c:pt>
                <c:pt idx="28">
                  <c:v>9.5956975522308516E-2</c:v>
                </c:pt>
                <c:pt idx="29">
                  <c:v>9.8682921351249911E-2</c:v>
                </c:pt>
                <c:pt idx="30">
                  <c:v>0.10124882823279978</c:v>
                </c:pt>
                <c:pt idx="31">
                  <c:v>0.10366905327674457</c:v>
                </c:pt>
                <c:pt idx="32">
                  <c:v>0.10595620908863519</c:v>
                </c:pt>
                <c:pt idx="33">
                  <c:v>0.1081214203030731</c:v>
                </c:pt>
                <c:pt idx="34">
                  <c:v>0.11017453611760777</c:v>
                </c:pt>
                <c:pt idx="35">
                  <c:v>0.11212430743677169</c:v>
                </c:pt>
                <c:pt idx="36">
                  <c:v>0.11397853524795332</c:v>
                </c:pt>
                <c:pt idx="37">
                  <c:v>0.11574419562074355</c:v>
                </c:pt>
                <c:pt idx="38">
                  <c:v>0.11742754542568451</c:v>
                </c:pt>
                <c:pt idx="39">
                  <c:v>0.11903421221467841</c:v>
                </c:pt>
                <c:pt idx="40">
                  <c:v>0.12056927096716311</c:v>
                </c:pt>
                <c:pt idx="41">
                  <c:v>0.12203730984473067</c:v>
                </c:pt>
                <c:pt idx="42">
                  <c:v>0.12344248677973998</c:v>
                </c:pt>
                <c:pt idx="43">
                  <c:v>0.12478857834730019</c:v>
                </c:pt>
                <c:pt idx="44">
                  <c:v>0.12607902212964406</c:v>
                </c:pt>
                <c:pt idx="45">
                  <c:v>0.12731695355471354</c:v>
                </c:pt>
                <c:pt idx="46">
                  <c:v>0.12850523799880281</c:v>
                </c:pt>
                <c:pt idx="47">
                  <c:v>0.12964649892505187</c:v>
                </c:pt>
                <c:pt idx="48">
                  <c:v>0.13074314253667044</c:v>
                </c:pt>
                <c:pt idx="49">
                  <c:v>0.13179737949514231</c:v>
                </c:pt>
                <c:pt idx="50">
                  <c:v>0.13281124409098266</c:v>
                </c:pt>
                <c:pt idx="51">
                  <c:v>0.13378661116503843</c:v>
                </c:pt>
                <c:pt idx="52">
                  <c:v>0.13472562624176715</c:v>
                </c:pt>
                <c:pt idx="53">
                  <c:v>0.13563027702131972</c:v>
                </c:pt>
                <c:pt idx="54">
                  <c:v>0.13650240775552788</c:v>
                </c:pt>
                <c:pt idx="55">
                  <c:v>0.13734373204883549</c:v>
                </c:pt>
                <c:pt idx="56">
                  <c:v>0.13815584433226047</c:v>
                </c:pt>
                <c:pt idx="57">
                  <c:v>0.13894023015039531</c:v>
                </c:pt>
                <c:pt idx="58">
                  <c:v>0.13969827540887239</c:v>
                </c:pt>
                <c:pt idx="59">
                  <c:v>0.1404312746841016</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4.2200146077314548E-3</c:v>
                </c:pt>
                <c:pt idx="2">
                  <c:v>8.4491958701400222E-3</c:v>
                </c:pt>
                <c:pt idx="3">
                  <c:v>1.2687566277743345E-2</c:v>
                </c:pt>
                <c:pt idx="4">
                  <c:v>1.6935148243169842E-2</c:v>
                </c:pt>
                <c:pt idx="5">
                  <c:v>2.1191964295881782E-2</c:v>
                </c:pt>
                <c:pt idx="6">
                  <c:v>2.5458037054357698E-2</c:v>
                </c:pt>
                <c:pt idx="7">
                  <c:v>2.973338912177647E-2</c:v>
                </c:pt>
                <c:pt idx="8">
                  <c:v>3.4018043224332509E-2</c:v>
                </c:pt>
                <c:pt idx="9">
                  <c:v>3.8312022110783377E-2</c:v>
                </c:pt>
                <c:pt idx="10">
                  <c:v>4.2615348577598015E-2</c:v>
                </c:pt>
                <c:pt idx="11">
                  <c:v>4.6928045513984697E-2</c:v>
                </c:pt>
                <c:pt idx="12">
                  <c:v>5.125013583626465E-2</c:v>
                </c:pt>
                <c:pt idx="13">
                  <c:v>5.5581642533824048E-2</c:v>
                </c:pt>
                <c:pt idx="14">
                  <c:v>5.9922588670722074E-2</c:v>
                </c:pt>
                <c:pt idx="15">
                  <c:v>6.427299736235563E-2</c:v>
                </c:pt>
                <c:pt idx="16">
                  <c:v>6.8632891760360026E-2</c:v>
                </c:pt>
                <c:pt idx="17">
                  <c:v>7.3002295107450405E-2</c:v>
                </c:pt>
                <c:pt idx="18">
                  <c:v>7.7381230692956229E-2</c:v>
                </c:pt>
                <c:pt idx="19">
                  <c:v>8.176972188011232E-2</c:v>
                </c:pt>
                <c:pt idx="20">
                  <c:v>8.6167792088462328E-2</c:v>
                </c:pt>
                <c:pt idx="21">
                  <c:v>9.0575464781061307E-2</c:v>
                </c:pt>
                <c:pt idx="22">
                  <c:v>9.4992763505813982E-2</c:v>
                </c:pt>
                <c:pt idx="23">
                  <c:v>9.9419711861570878E-2</c:v>
                </c:pt>
                <c:pt idx="24">
                  <c:v>0.10385633350351696</c:v>
                </c:pt>
                <c:pt idx="25">
                  <c:v>0.10830265216229548</c:v>
                </c:pt>
                <c:pt idx="26">
                  <c:v>0.11244609794096357</c:v>
                </c:pt>
                <c:pt idx="27">
                  <c:v>0.11631822257998099</c:v>
                </c:pt>
                <c:pt idx="28">
                  <c:v>0.119946219919909</c:v>
                </c:pt>
                <c:pt idx="29">
                  <c:v>0.12335365221806011</c:v>
                </c:pt>
                <c:pt idx="30">
                  <c:v>0.12656103583748066</c:v>
                </c:pt>
                <c:pt idx="31">
                  <c:v>0.12958631715575961</c:v>
                </c:pt>
                <c:pt idx="32">
                  <c:v>0.13244526193316183</c:v>
                </c:pt>
                <c:pt idx="33">
                  <c:v>0.13515177595728348</c:v>
                </c:pt>
                <c:pt idx="34">
                  <c:v>0.13771817073117898</c:v>
                </c:pt>
                <c:pt idx="35">
                  <c:v>0.14015538488013388</c:v>
                </c:pt>
                <c:pt idx="36">
                  <c:v>0.14247316964411091</c:v>
                </c:pt>
                <c:pt idx="37">
                  <c:v>0.14468024511266081</c:v>
                </c:pt>
                <c:pt idx="38">
                  <c:v>0.14678443237376423</c:v>
                </c:pt>
                <c:pt idx="39">
                  <c:v>0.14879276586955556</c:v>
                </c:pt>
                <c:pt idx="40">
                  <c:v>0.15071158931924453</c:v>
                </c:pt>
                <c:pt idx="41">
                  <c:v>0.15254663792949083</c:v>
                </c:pt>
                <c:pt idx="42">
                  <c:v>0.15430310911544981</c:v>
                </c:pt>
                <c:pt idx="43">
                  <c:v>0.15598572360459223</c:v>
                </c:pt>
                <c:pt idx="44">
                  <c:v>0.15759877836738537</c:v>
                </c:pt>
                <c:pt idx="45">
                  <c:v>0.15914619267783661</c:v>
                </c:pt>
                <c:pt idx="46">
                  <c:v>0.16063154826910983</c:v>
                </c:pt>
                <c:pt idx="47">
                  <c:v>0.16205812445346254</c:v>
                </c:pt>
                <c:pt idx="48">
                  <c:v>0.16342892898946987</c:v>
                </c:pt>
                <c:pt idx="49">
                  <c:v>0.16474672521402611</c:v>
                </c:pt>
                <c:pt idx="50">
                  <c:v>0.16601405597470989</c:v>
                </c:pt>
                <c:pt idx="51">
                  <c:v>0.16723326483067966</c:v>
                </c:pt>
                <c:pt idx="52">
                  <c:v>0.16840703368397394</c:v>
                </c:pt>
                <c:pt idx="53">
                  <c:v>0.16953784716913053</c:v>
                </c:pt>
                <c:pt idx="54">
                  <c:v>0.17062801059367652</c:v>
                </c:pt>
                <c:pt idx="55">
                  <c:v>0.17167966596337728</c:v>
                </c:pt>
                <c:pt idx="56">
                  <c:v>0.17269480632061718</c:v>
                </c:pt>
                <c:pt idx="57">
                  <c:v>0.17367528860621426</c:v>
                </c:pt>
                <c:pt idx="58">
                  <c:v>0.17462284519345109</c:v>
                </c:pt>
                <c:pt idx="59">
                  <c:v>0.17553909430115672</c:v>
                </c:pt>
              </c:numCache>
            </c:numRef>
          </c:yVal>
          <c:smooth val="1"/>
        </c:ser>
        <c:ser>
          <c:idx val="5"/>
          <c:order val="5"/>
          <c:tx>
            <c:v>$30/bbl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5.0640175292777463E-3</c:v>
                </c:pt>
                <c:pt idx="2">
                  <c:v>1.0139035096094182E-2</c:v>
                </c:pt>
                <c:pt idx="3">
                  <c:v>1.5225079572236634E-2</c:v>
                </c:pt>
                <c:pt idx="4">
                  <c:v>2.03221779852709E-2</c:v>
                </c:pt>
                <c:pt idx="5">
                  <c:v>2.5430357323818154E-2</c:v>
                </c:pt>
                <c:pt idx="6">
                  <c:v>3.0549644676642888E-2</c:v>
                </c:pt>
                <c:pt idx="7">
                  <c:v>3.5680067218744102E-2</c:v>
                </c:pt>
                <c:pt idx="8">
                  <c:v>4.0821652163447242E-2</c:v>
                </c:pt>
                <c:pt idx="9">
                  <c:v>4.5974426821130239E-2</c:v>
                </c:pt>
                <c:pt idx="10">
                  <c:v>5.1138418590512894E-2</c:v>
                </c:pt>
                <c:pt idx="11">
                  <c:v>5.6313654921847825E-2</c:v>
                </c:pt>
                <c:pt idx="12">
                  <c:v>6.1500163327057496E-2</c:v>
                </c:pt>
                <c:pt idx="13">
                  <c:v>6.6697971385526911E-2</c:v>
                </c:pt>
                <c:pt idx="14">
                  <c:v>7.1907106773542215E-2</c:v>
                </c:pt>
                <c:pt idx="15">
                  <c:v>7.7127597209668719E-2</c:v>
                </c:pt>
                <c:pt idx="16">
                  <c:v>8.2359470511041671E-2</c:v>
                </c:pt>
                <c:pt idx="17">
                  <c:v>8.7602754544349765E-2</c:v>
                </c:pt>
                <c:pt idx="18">
                  <c:v>9.2857477274286324E-2</c:v>
                </c:pt>
                <c:pt idx="19">
                  <c:v>9.8123666719575758E-2</c:v>
                </c:pt>
                <c:pt idx="20">
                  <c:v>0.10340135097719926</c:v>
                </c:pt>
                <c:pt idx="21">
                  <c:v>0.10869055822231112</c:v>
                </c:pt>
                <c:pt idx="22">
                  <c:v>0.11399131670817712</c:v>
                </c:pt>
                <c:pt idx="23">
                  <c:v>0.11930365474990128</c:v>
                </c:pt>
                <c:pt idx="24">
                  <c:v>0.12462760074321388</c:v>
                </c:pt>
                <c:pt idx="25">
                  <c:v>0.12996318314896649</c:v>
                </c:pt>
                <c:pt idx="26">
                  <c:v>0.13493531810034406</c:v>
                </c:pt>
                <c:pt idx="27">
                  <c:v>0.13958186767180125</c:v>
                </c:pt>
                <c:pt idx="28">
                  <c:v>0.14393546449208888</c:v>
                </c:pt>
                <c:pt idx="29">
                  <c:v>0.1480243832536304</c:v>
                </c:pt>
                <c:pt idx="30">
                  <c:v>0.15187324360547771</c:v>
                </c:pt>
                <c:pt idx="31">
                  <c:v>0.15550358120515737</c:v>
                </c:pt>
                <c:pt idx="32">
                  <c:v>0.15893431495470955</c:v>
                </c:pt>
                <c:pt idx="33">
                  <c:v>0.16218213180621699</c:v>
                </c:pt>
                <c:pt idx="34">
                  <c:v>0.16526180556729092</c:v>
                </c:pt>
                <c:pt idx="35">
                  <c:v>0.16818646257230896</c:v>
                </c:pt>
                <c:pt idx="36">
                  <c:v>0.17096780432445904</c:v>
                </c:pt>
                <c:pt idx="37">
                  <c:v>0.1736162949120357</c:v>
                </c:pt>
                <c:pt idx="38">
                  <c:v>0.17614131964138963</c:v>
                </c:pt>
                <c:pt idx="39">
                  <c:v>0.17855131984572586</c:v>
                </c:pt>
                <c:pt idx="40">
                  <c:v>0.18085390800378007</c:v>
                </c:pt>
                <c:pt idx="41">
                  <c:v>0.18305596634806209</c:v>
                </c:pt>
                <c:pt idx="42">
                  <c:v>0.18516373178626452</c:v>
                </c:pt>
                <c:pt idx="43">
                  <c:v>0.18718286918052213</c:v>
                </c:pt>
                <c:pt idx="44">
                  <c:v>0.18911853490802932</c:v>
                </c:pt>
                <c:pt idx="45">
                  <c:v>0.19097543209727746</c:v>
                </c:pt>
                <c:pt idx="46">
                  <c:v>0.19275785881285779</c:v>
                </c:pt>
                <c:pt idx="47">
                  <c:v>0.19446975024150398</c:v>
                </c:pt>
                <c:pt idx="48">
                  <c:v>0.19611471569660147</c:v>
                </c:pt>
                <c:pt idx="49">
                  <c:v>0.19769607117436658</c:v>
                </c:pt>
                <c:pt idx="50">
                  <c:v>0.19921686810279549</c:v>
                </c:pt>
                <c:pt idx="51">
                  <c:v>0.20067991874346941</c:v>
                </c:pt>
                <c:pt idx="52">
                  <c:v>0.20208844138336216</c:v>
                </c:pt>
                <c:pt idx="53">
                  <c:v>0.20344541758378409</c:v>
                </c:pt>
                <c:pt idx="54">
                  <c:v>0.20475361370797793</c:v>
                </c:pt>
                <c:pt idx="55">
                  <c:v>0.20601560016304929</c:v>
                </c:pt>
                <c:pt idx="56">
                  <c:v>0.20723376860276665</c:v>
                </c:pt>
                <c:pt idx="57">
                  <c:v>0.20841034735076058</c:v>
                </c:pt>
                <c:pt idx="58">
                  <c:v>0.20954741526186349</c:v>
                </c:pt>
                <c:pt idx="59">
                  <c:v>0.21064691419082424</c:v>
                </c:pt>
              </c:numCache>
            </c:numRef>
          </c:yVal>
          <c:smooth val="0"/>
        </c:ser>
        <c:dLbls>
          <c:showLegendKey val="0"/>
          <c:showVal val="0"/>
          <c:showCatName val="0"/>
          <c:showSerName val="0"/>
          <c:showPercent val="0"/>
          <c:showBubbleSize val="0"/>
        </c:dLbls>
        <c:axId val="864114912"/>
        <c:axId val="864116544"/>
      </c:scatterChart>
      <c:valAx>
        <c:axId val="864114912"/>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737330910559249"/>
              <c:y val="0.90219004740276487"/>
            </c:manualLayout>
          </c:layout>
          <c:overlay val="0"/>
        </c:title>
        <c:numFmt formatCode="General" sourceLinked="1"/>
        <c:majorTickMark val="cross"/>
        <c:minorTickMark val="cross"/>
        <c:tickLblPos val="nextTo"/>
        <c:spPr>
          <a:ln w="47625">
            <a:noFill/>
          </a:ln>
        </c:spPr>
        <c:txPr>
          <a:bodyPr/>
          <a:lstStyle/>
          <a:p>
            <a:pPr>
              <a:defRPr/>
            </a:pPr>
            <a:endParaRPr lang="en-US"/>
          </a:p>
        </c:txPr>
        <c:crossAx val="864116544"/>
        <c:crosses val="autoZero"/>
        <c:crossBetween val="midCat"/>
      </c:valAx>
      <c:valAx>
        <c:axId val="864116544"/>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9.8865334140924688E-2"/>
              <c:y val="0.18186503765115006"/>
            </c:manualLayout>
          </c:layout>
          <c:overlay val="0"/>
        </c:title>
        <c:numFmt formatCode="0%" sourceLinked="1"/>
        <c:majorTickMark val="cross"/>
        <c:minorTickMark val="cross"/>
        <c:tickLblPos val="nextTo"/>
        <c:spPr>
          <a:ln w="47625">
            <a:noFill/>
          </a:ln>
        </c:spPr>
        <c:txPr>
          <a:bodyPr/>
          <a:lstStyle/>
          <a:p>
            <a:pPr>
              <a:defRPr/>
            </a:pPr>
            <a:endParaRPr lang="en-US"/>
          </a:p>
        </c:txPr>
        <c:crossAx val="864114912"/>
        <c:crosses val="autoZero"/>
        <c:crossBetween val="midCat"/>
      </c:valAx>
      <c:spPr>
        <a:solidFill>
          <a:srgbClr val="FFFFFF"/>
        </a:solidFill>
      </c:spPr>
    </c:plotArea>
    <c:legend>
      <c:legendPos val="r"/>
      <c:layout>
        <c:manualLayout>
          <c:xMode val="edge"/>
          <c:yMode val="edge"/>
          <c:x val="0.85072733696749447"/>
          <c:y val="0.37691425851365556"/>
          <c:w val="0.13217864593848846"/>
          <c:h val="0.36439120172950673"/>
        </c:manualLayout>
      </c:layou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775A9-FC46-4CDB-A2C7-2D2E11E07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22</Pages>
  <Words>7082</Words>
  <Characters>40368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52</cp:revision>
  <cp:lastPrinted>2014-04-11T12:57:00Z</cp:lastPrinted>
  <dcterms:created xsi:type="dcterms:W3CDTF">2015-06-21T17:59:00Z</dcterms:created>
  <dcterms:modified xsi:type="dcterms:W3CDTF">2015-06-30T02:34:00Z</dcterms:modified>
</cp:coreProperties>
</file>