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2BDA15" w14:textId="01F35775" w:rsidR="00BF1DE4" w:rsidRPr="00200824" w:rsidRDefault="00C47524" w:rsidP="0029636E">
      <w:pPr>
        <w:autoSpaceDE w:val="0"/>
        <w:autoSpaceDN w:val="0"/>
        <w:adjustRightInd w:val="0"/>
        <w:spacing w:after="120" w:line="240" w:lineRule="auto"/>
        <w:jc w:val="center"/>
        <w:rPr>
          <w:rFonts w:ascii="Arial" w:hAnsi="Arial" w:cs="Arial"/>
          <w:sz w:val="36"/>
          <w:szCs w:val="36"/>
        </w:rPr>
      </w:pPr>
      <w:r w:rsidRPr="00200824">
        <w:rPr>
          <w:rFonts w:ascii="Arial" w:hAnsi="Arial" w:cs="Arial"/>
          <w:sz w:val="36"/>
          <w:szCs w:val="36"/>
        </w:rPr>
        <w:t>A Symbiotic System</w:t>
      </w:r>
      <w:r w:rsidR="00F80AF8" w:rsidRPr="00200824">
        <w:rPr>
          <w:rFonts w:ascii="Arial" w:hAnsi="Arial" w:cs="Arial"/>
          <w:sz w:val="36"/>
          <w:szCs w:val="36"/>
        </w:rPr>
        <w:t>s</w:t>
      </w:r>
      <w:r w:rsidRPr="00200824">
        <w:rPr>
          <w:rFonts w:ascii="Arial" w:hAnsi="Arial" w:cs="Arial"/>
          <w:sz w:val="36"/>
          <w:szCs w:val="36"/>
        </w:rPr>
        <w:t xml:space="preserve"> </w:t>
      </w:r>
      <w:r w:rsidR="00F80001">
        <w:rPr>
          <w:rFonts w:ascii="Arial" w:hAnsi="Arial" w:cs="Arial"/>
          <w:sz w:val="36"/>
          <w:szCs w:val="36"/>
        </w:rPr>
        <w:t>Model</w:t>
      </w:r>
      <w:r w:rsidRPr="00200824">
        <w:rPr>
          <w:rFonts w:ascii="Arial" w:hAnsi="Arial" w:cs="Arial"/>
          <w:sz w:val="36"/>
          <w:szCs w:val="36"/>
        </w:rPr>
        <w:t xml:space="preserve"> for the Development of Canadian Oil Sands </w:t>
      </w:r>
    </w:p>
    <w:p w14:paraId="3E81DB79" w14:textId="2F4BC6B4" w:rsidR="00BF1DE4" w:rsidRDefault="00BF1DE4" w:rsidP="00200824">
      <w:pPr>
        <w:autoSpaceDE w:val="0"/>
        <w:autoSpaceDN w:val="0"/>
        <w:adjustRightInd w:val="0"/>
        <w:spacing w:after="120" w:line="240" w:lineRule="auto"/>
        <w:jc w:val="center"/>
        <w:rPr>
          <w:rFonts w:ascii="Arial" w:hAnsi="Arial" w:cs="Arial"/>
          <w:sz w:val="24"/>
          <w:szCs w:val="41"/>
        </w:rPr>
      </w:pPr>
      <w:r w:rsidRPr="0035411C">
        <w:rPr>
          <w:rFonts w:ascii="Arial" w:hAnsi="Arial" w:cs="Arial"/>
          <w:sz w:val="24"/>
          <w:szCs w:val="41"/>
        </w:rPr>
        <w:t xml:space="preserve">And The Potential </w:t>
      </w:r>
      <w:proofErr w:type="gramStart"/>
      <w:r w:rsidRPr="0035411C">
        <w:rPr>
          <w:rFonts w:ascii="Arial" w:hAnsi="Arial" w:cs="Arial"/>
          <w:sz w:val="24"/>
          <w:szCs w:val="41"/>
        </w:rPr>
        <w:t>For</w:t>
      </w:r>
      <w:proofErr w:type="gramEnd"/>
      <w:r w:rsidRPr="0035411C">
        <w:rPr>
          <w:rFonts w:ascii="Arial" w:hAnsi="Arial" w:cs="Arial"/>
          <w:sz w:val="24"/>
          <w:szCs w:val="41"/>
        </w:rPr>
        <w:t xml:space="preserve"> Positive Impact On The Decision To Build The Keystone Pipeline </w:t>
      </w:r>
    </w:p>
    <w:p w14:paraId="5BB23F13" w14:textId="77777777" w:rsidR="00200824" w:rsidRDefault="00200824" w:rsidP="00200824">
      <w:pPr>
        <w:autoSpaceDE w:val="0"/>
        <w:autoSpaceDN w:val="0"/>
        <w:adjustRightInd w:val="0"/>
        <w:spacing w:after="120" w:line="240" w:lineRule="auto"/>
        <w:jc w:val="center"/>
        <w:rPr>
          <w:rFonts w:ascii="Arial" w:hAnsi="Arial" w:cs="Arial"/>
          <w:sz w:val="24"/>
          <w:szCs w:val="41"/>
        </w:rPr>
      </w:pPr>
    </w:p>
    <w:p w14:paraId="1D087FFC" w14:textId="77777777" w:rsidR="0029636E" w:rsidRDefault="0029636E" w:rsidP="00200824">
      <w:pPr>
        <w:autoSpaceDE w:val="0"/>
        <w:autoSpaceDN w:val="0"/>
        <w:adjustRightInd w:val="0"/>
        <w:spacing w:after="0" w:line="240" w:lineRule="auto"/>
        <w:rPr>
          <w:rFonts w:ascii="Arial" w:hAnsi="Arial" w:cs="Arial"/>
          <w:sz w:val="24"/>
          <w:szCs w:val="24"/>
        </w:rPr>
        <w:sectPr w:rsidR="0029636E">
          <w:headerReference w:type="default" r:id="rId8"/>
          <w:footerReference w:type="default" r:id="rId9"/>
          <w:pgSz w:w="12240" w:h="15840"/>
          <w:pgMar w:top="1440" w:right="1440" w:bottom="1440" w:left="1440" w:header="708" w:footer="708" w:gutter="0"/>
          <w:cols w:space="708"/>
          <w:docGrid w:linePitch="360"/>
        </w:sectPr>
      </w:pPr>
    </w:p>
    <w:p w14:paraId="675DD9C0" w14:textId="0AB143AD" w:rsidR="00425288" w:rsidRPr="002717A2" w:rsidRDefault="007B3D87" w:rsidP="00A86102">
      <w:pPr>
        <w:autoSpaceDE w:val="0"/>
        <w:autoSpaceDN w:val="0"/>
        <w:adjustRightInd w:val="0"/>
        <w:spacing w:after="0" w:line="240" w:lineRule="auto"/>
        <w:jc w:val="center"/>
        <w:rPr>
          <w:rFonts w:ascii="Arial" w:hAnsi="Arial" w:cs="Arial"/>
        </w:rPr>
      </w:pPr>
      <w:r>
        <w:rPr>
          <w:rFonts w:ascii="Arial" w:hAnsi="Arial" w:cs="Arial"/>
        </w:rPr>
        <w:lastRenderedPageBreak/>
        <w:t xml:space="preserve">Prof. </w:t>
      </w:r>
      <w:r w:rsidR="002717A2" w:rsidRPr="002717A2">
        <w:rPr>
          <w:rFonts w:ascii="Arial" w:hAnsi="Arial" w:cs="Arial"/>
        </w:rPr>
        <w:t xml:space="preserve">Alexander H. </w:t>
      </w:r>
      <w:r w:rsidR="00425288" w:rsidRPr="002717A2">
        <w:rPr>
          <w:rFonts w:ascii="Arial" w:hAnsi="Arial" w:cs="Arial"/>
        </w:rPr>
        <w:t>Slocum</w:t>
      </w:r>
      <w:r w:rsidR="002717A2">
        <w:rPr>
          <w:rStyle w:val="FootnoteReference"/>
          <w:rFonts w:ascii="Arial" w:hAnsi="Arial" w:cs="Arial"/>
        </w:rPr>
        <w:footnoteReference w:id="1"/>
      </w:r>
      <w:r w:rsidR="00A86102">
        <w:rPr>
          <w:rFonts w:ascii="Arial" w:hAnsi="Arial" w:cs="Arial"/>
        </w:rPr>
        <w:t xml:space="preserve"> </w:t>
      </w:r>
      <w:r w:rsidR="00425288" w:rsidRPr="002717A2">
        <w:rPr>
          <w:rFonts w:ascii="Arial" w:hAnsi="Arial" w:cs="Arial"/>
        </w:rPr>
        <w:t>(</w:t>
      </w:r>
      <w:r w:rsidR="00425288" w:rsidRPr="002717A2">
        <w:rPr>
          <w:rFonts w:ascii="Arial" w:hAnsi="Arial" w:cs="Arial"/>
          <w:u w:val="single"/>
        </w:rPr>
        <w:t>slocum@mit.edu</w:t>
      </w:r>
      <w:r w:rsidR="00425288" w:rsidRPr="002717A2">
        <w:rPr>
          <w:rFonts w:ascii="Arial" w:hAnsi="Arial" w:cs="Arial"/>
        </w:rPr>
        <w:t>)</w:t>
      </w:r>
    </w:p>
    <w:p w14:paraId="16779AE1"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057D7472" w14:textId="77777777" w:rsidR="00425288"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 </w:t>
      </w:r>
    </w:p>
    <w:p w14:paraId="38E8F090" w14:textId="77777777" w:rsidR="00425288" w:rsidRPr="002717A2" w:rsidRDefault="005938F2" w:rsidP="00425288">
      <w:pPr>
        <w:autoSpaceDE w:val="0"/>
        <w:autoSpaceDN w:val="0"/>
        <w:adjustRightInd w:val="0"/>
        <w:spacing w:after="0" w:line="240" w:lineRule="auto"/>
        <w:jc w:val="center"/>
        <w:rPr>
          <w:rFonts w:ascii="Arial" w:hAnsi="Arial" w:cs="Arial"/>
        </w:rPr>
      </w:pPr>
      <w:r w:rsidRPr="002717A2">
        <w:rPr>
          <w:rFonts w:ascii="Arial" w:hAnsi="Arial" w:cs="Arial"/>
        </w:rPr>
        <w:t xml:space="preserve">David </w:t>
      </w:r>
      <w:r w:rsidR="00274032" w:rsidRPr="002717A2">
        <w:rPr>
          <w:rFonts w:ascii="Arial" w:hAnsi="Arial" w:cs="Arial"/>
        </w:rPr>
        <w:t xml:space="preserve">James </w:t>
      </w:r>
      <w:r w:rsidRPr="002717A2">
        <w:rPr>
          <w:rFonts w:ascii="Arial" w:hAnsi="Arial" w:cs="Arial"/>
        </w:rPr>
        <w:t xml:space="preserve">Taylor </w:t>
      </w:r>
      <w:r w:rsidR="00425288" w:rsidRPr="002717A2">
        <w:rPr>
          <w:rFonts w:ascii="Arial" w:hAnsi="Arial" w:cs="Arial"/>
        </w:rPr>
        <w:t>(</w:t>
      </w:r>
      <w:r w:rsidR="00425288" w:rsidRPr="002717A2">
        <w:rPr>
          <w:rFonts w:ascii="Arial" w:hAnsi="Arial" w:cs="Arial"/>
          <w:u w:val="single"/>
        </w:rPr>
        <w:t>dtaylor@mit.edu</w:t>
      </w:r>
      <w:r w:rsidR="00425288" w:rsidRPr="002717A2">
        <w:rPr>
          <w:rFonts w:ascii="Arial" w:hAnsi="Arial" w:cs="Arial"/>
        </w:rPr>
        <w:t>)</w:t>
      </w:r>
    </w:p>
    <w:p w14:paraId="5B619229"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49312488" w14:textId="77777777" w:rsidR="00425288" w:rsidRPr="002717A2" w:rsidRDefault="00425288" w:rsidP="00425288">
      <w:pPr>
        <w:autoSpaceDE w:val="0"/>
        <w:autoSpaceDN w:val="0"/>
        <w:adjustRightInd w:val="0"/>
        <w:spacing w:after="0" w:line="240" w:lineRule="auto"/>
        <w:jc w:val="center"/>
        <w:rPr>
          <w:rFonts w:ascii="Arial" w:hAnsi="Arial" w:cs="Arial"/>
        </w:rPr>
      </w:pPr>
    </w:p>
    <w:p w14:paraId="7D5355F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Kevin Patrick Simon (</w:t>
      </w:r>
      <w:r w:rsidRPr="002717A2">
        <w:rPr>
          <w:rFonts w:ascii="Arial" w:hAnsi="Arial" w:cs="Arial"/>
          <w:u w:val="single"/>
        </w:rPr>
        <w:t>kevinpsi@mit.edu</w:t>
      </w:r>
      <w:r w:rsidRPr="002717A2">
        <w:rPr>
          <w:rFonts w:ascii="Arial" w:hAnsi="Arial" w:cs="Arial"/>
        </w:rPr>
        <w:t>)</w:t>
      </w:r>
    </w:p>
    <w:p w14:paraId="0116A9EC" w14:textId="77777777" w:rsidR="00274032" w:rsidRPr="002717A2" w:rsidRDefault="00274032" w:rsidP="00274032">
      <w:pPr>
        <w:autoSpaceDE w:val="0"/>
        <w:autoSpaceDN w:val="0"/>
        <w:adjustRightInd w:val="0"/>
        <w:spacing w:after="0" w:line="240" w:lineRule="auto"/>
        <w:jc w:val="center"/>
        <w:rPr>
          <w:rFonts w:ascii="Arial" w:hAnsi="Arial" w:cs="Arial"/>
        </w:rPr>
      </w:pPr>
      <w:r w:rsidRPr="002717A2">
        <w:rPr>
          <w:rFonts w:ascii="Arial" w:hAnsi="Arial" w:cs="Arial"/>
        </w:rPr>
        <w:t>Massachusetts Institute of Technology</w:t>
      </w:r>
    </w:p>
    <w:p w14:paraId="5D81827F" w14:textId="77777777" w:rsidR="00274032" w:rsidRPr="002717A2" w:rsidRDefault="00274032" w:rsidP="00425288">
      <w:pPr>
        <w:autoSpaceDE w:val="0"/>
        <w:autoSpaceDN w:val="0"/>
        <w:adjustRightInd w:val="0"/>
        <w:spacing w:after="0" w:line="240" w:lineRule="auto"/>
        <w:jc w:val="center"/>
        <w:rPr>
          <w:rFonts w:ascii="Arial" w:hAnsi="Arial" w:cs="Arial"/>
        </w:rPr>
      </w:pPr>
    </w:p>
    <w:p w14:paraId="4C783215" w14:textId="6E67FDCA" w:rsidR="00F3537C" w:rsidRPr="002717A2" w:rsidRDefault="00F3537C" w:rsidP="00425288">
      <w:pPr>
        <w:autoSpaceDE w:val="0"/>
        <w:autoSpaceDN w:val="0"/>
        <w:adjustRightInd w:val="0"/>
        <w:spacing w:after="0" w:line="240" w:lineRule="auto"/>
        <w:jc w:val="center"/>
        <w:rPr>
          <w:rFonts w:ascii="Arial" w:hAnsi="Arial" w:cs="Arial"/>
        </w:rPr>
      </w:pPr>
      <w:r w:rsidRPr="002717A2">
        <w:rPr>
          <w:rFonts w:ascii="Arial" w:hAnsi="Arial" w:cs="Arial"/>
        </w:rPr>
        <w:t>Santiago</w:t>
      </w:r>
      <w:r w:rsidR="005938F2" w:rsidRPr="002717A2">
        <w:rPr>
          <w:rFonts w:ascii="Arial" w:hAnsi="Arial" w:cs="Arial"/>
        </w:rPr>
        <w:t xml:space="preserve"> Paiva</w:t>
      </w:r>
      <w:r w:rsidR="00425288" w:rsidRPr="002717A2">
        <w:rPr>
          <w:rFonts w:ascii="Arial" w:hAnsi="Arial" w:cs="Arial"/>
        </w:rPr>
        <w:t xml:space="preserve"> (</w:t>
      </w:r>
      <w:r w:rsidR="00425288" w:rsidRPr="002717A2">
        <w:rPr>
          <w:rFonts w:ascii="Arial" w:hAnsi="Arial" w:cs="Arial"/>
          <w:u w:val="single"/>
        </w:rPr>
        <w:t>santiago.paiva@</w:t>
      </w:r>
      <w:r w:rsidR="006A7532" w:rsidRPr="002717A2">
        <w:rPr>
          <w:rFonts w:ascii="Arial" w:hAnsi="Arial" w:cs="Arial"/>
          <w:u w:val="single"/>
        </w:rPr>
        <w:t>mail</w:t>
      </w:r>
      <w:r w:rsidR="00425288" w:rsidRPr="002717A2">
        <w:rPr>
          <w:rFonts w:ascii="Arial" w:hAnsi="Arial" w:cs="Arial"/>
          <w:u w:val="single"/>
        </w:rPr>
        <w:t>.mcgill.ca</w:t>
      </w:r>
      <w:r w:rsidR="00425288" w:rsidRPr="002717A2">
        <w:rPr>
          <w:rFonts w:ascii="Arial" w:hAnsi="Arial" w:cs="Arial"/>
        </w:rPr>
        <w:t>)</w:t>
      </w:r>
    </w:p>
    <w:p w14:paraId="3A261CCE" w14:textId="77777777" w:rsidR="00425288" w:rsidRPr="002717A2" w:rsidRDefault="00425288" w:rsidP="00425288">
      <w:pPr>
        <w:autoSpaceDE w:val="0"/>
        <w:autoSpaceDN w:val="0"/>
        <w:adjustRightInd w:val="0"/>
        <w:spacing w:after="0" w:line="240" w:lineRule="auto"/>
        <w:jc w:val="center"/>
        <w:rPr>
          <w:rFonts w:ascii="Arial" w:hAnsi="Arial" w:cs="Arial"/>
        </w:rPr>
      </w:pPr>
      <w:r w:rsidRPr="002717A2">
        <w:rPr>
          <w:rFonts w:ascii="Arial" w:hAnsi="Arial" w:cs="Arial"/>
        </w:rPr>
        <w:t>McGill University</w:t>
      </w:r>
    </w:p>
    <w:p w14:paraId="4D6A3F1E" w14:textId="77777777" w:rsidR="0029636E" w:rsidRDefault="0029636E" w:rsidP="00E36407">
      <w:pPr>
        <w:autoSpaceDE w:val="0"/>
        <w:autoSpaceDN w:val="0"/>
        <w:adjustRightInd w:val="0"/>
        <w:spacing w:after="0" w:line="240" w:lineRule="auto"/>
        <w:jc w:val="center"/>
        <w:rPr>
          <w:rFonts w:ascii="Arial" w:hAnsi="Arial" w:cs="Arial"/>
          <w:b/>
          <w:sz w:val="24"/>
          <w:szCs w:val="24"/>
        </w:rPr>
      </w:pPr>
    </w:p>
    <w:p w14:paraId="3473911A" w14:textId="68AB4329" w:rsidR="00E36407" w:rsidRPr="00D4575C" w:rsidRDefault="00E36407" w:rsidP="00E36407">
      <w:pPr>
        <w:autoSpaceDE w:val="0"/>
        <w:autoSpaceDN w:val="0"/>
        <w:adjustRightInd w:val="0"/>
        <w:spacing w:after="0" w:line="240" w:lineRule="auto"/>
        <w:jc w:val="center"/>
        <w:rPr>
          <w:rFonts w:ascii="Arial" w:hAnsi="Arial" w:cs="Arial"/>
        </w:rPr>
      </w:pPr>
      <w:r w:rsidRPr="00D4575C">
        <w:rPr>
          <w:rFonts w:ascii="Arial" w:hAnsi="Arial" w:cs="Arial"/>
        </w:rPr>
        <w:t>Mark B</w:t>
      </w:r>
      <w:r w:rsidR="004430CC" w:rsidRPr="00D4575C">
        <w:rPr>
          <w:rFonts w:ascii="Arial" w:hAnsi="Arial" w:cs="Arial"/>
        </w:rPr>
        <w:t>a</w:t>
      </w:r>
      <w:r w:rsidRPr="00D4575C">
        <w:rPr>
          <w:rFonts w:ascii="Arial" w:hAnsi="Arial" w:cs="Arial"/>
        </w:rPr>
        <w:t>rtlett (</w:t>
      </w:r>
      <w:r w:rsidRPr="00D4575C">
        <w:rPr>
          <w:rFonts w:ascii="Arial" w:hAnsi="Arial" w:cs="Arial"/>
          <w:u w:val="single"/>
        </w:rPr>
        <w:t>mbartlett@uni444.ca</w:t>
      </w:r>
      <w:r w:rsidRPr="00D4575C">
        <w:rPr>
          <w:rFonts w:ascii="Arial" w:hAnsi="Arial" w:cs="Arial"/>
        </w:rPr>
        <w:t>)</w:t>
      </w:r>
    </w:p>
    <w:p w14:paraId="5092526F" w14:textId="4D4FC2E9" w:rsidR="00E36407" w:rsidRPr="00E36407" w:rsidRDefault="00E36407" w:rsidP="00E36407">
      <w:pPr>
        <w:autoSpaceDE w:val="0"/>
        <w:autoSpaceDN w:val="0"/>
        <w:adjustRightInd w:val="0"/>
        <w:spacing w:after="0" w:line="240" w:lineRule="auto"/>
        <w:jc w:val="center"/>
        <w:rPr>
          <w:rFonts w:ascii="Arial" w:hAnsi="Arial" w:cs="Arial"/>
        </w:rPr>
      </w:pPr>
      <w:proofErr w:type="spellStart"/>
      <w:r w:rsidRPr="00D4575C">
        <w:rPr>
          <w:rFonts w:ascii="Arial" w:hAnsi="Arial" w:cs="Arial"/>
        </w:rPr>
        <w:t>Unifor</w:t>
      </w:r>
      <w:proofErr w:type="spellEnd"/>
      <w:r w:rsidRPr="00E36407">
        <w:rPr>
          <w:rFonts w:ascii="Arial" w:hAnsi="Arial" w:cs="Arial"/>
        </w:rPr>
        <w:t xml:space="preserve"> </w:t>
      </w:r>
    </w:p>
    <w:p w14:paraId="217731BB" w14:textId="77777777" w:rsidR="00E36407" w:rsidRDefault="00E36407" w:rsidP="00200824">
      <w:pPr>
        <w:autoSpaceDE w:val="0"/>
        <w:autoSpaceDN w:val="0"/>
        <w:adjustRightInd w:val="0"/>
        <w:spacing w:after="0" w:line="240" w:lineRule="auto"/>
        <w:rPr>
          <w:rFonts w:ascii="Arial" w:hAnsi="Arial" w:cs="Arial"/>
          <w:b/>
          <w:sz w:val="24"/>
          <w:szCs w:val="24"/>
        </w:rPr>
      </w:pPr>
    </w:p>
    <w:p w14:paraId="5BBB1DD0" w14:textId="77777777" w:rsidR="00E36407" w:rsidRDefault="00E36407" w:rsidP="00E36407">
      <w:pPr>
        <w:autoSpaceDE w:val="0"/>
        <w:autoSpaceDN w:val="0"/>
        <w:adjustRightInd w:val="0"/>
        <w:spacing w:after="0" w:line="240" w:lineRule="auto"/>
        <w:jc w:val="center"/>
        <w:rPr>
          <w:rFonts w:ascii="Arial" w:hAnsi="Arial" w:cs="Arial"/>
          <w:b/>
          <w:sz w:val="24"/>
          <w:szCs w:val="24"/>
        </w:rPr>
        <w:sectPr w:rsidR="00E36407" w:rsidSect="007B3D87">
          <w:type w:val="continuous"/>
          <w:pgSz w:w="12240" w:h="15840"/>
          <w:pgMar w:top="1440" w:right="1440" w:bottom="1440" w:left="1440" w:header="708" w:footer="708" w:gutter="0"/>
          <w:cols w:space="708"/>
          <w:docGrid w:linePitch="360"/>
        </w:sectPr>
      </w:pPr>
    </w:p>
    <w:p w14:paraId="4D7DF141" w14:textId="77777777" w:rsidR="007B3D87" w:rsidRDefault="007B3D87" w:rsidP="00A5259F">
      <w:pPr>
        <w:autoSpaceDE w:val="0"/>
        <w:autoSpaceDN w:val="0"/>
        <w:adjustRightInd w:val="0"/>
        <w:spacing w:after="120" w:line="240" w:lineRule="auto"/>
        <w:jc w:val="center"/>
        <w:rPr>
          <w:rFonts w:ascii="Arial" w:hAnsi="Arial" w:cs="Arial"/>
          <w:b/>
        </w:rPr>
      </w:pPr>
    </w:p>
    <w:p w14:paraId="69D8D8AD" w14:textId="77777777" w:rsidR="00BF1DE4" w:rsidRPr="00200824" w:rsidRDefault="00BF1DE4" w:rsidP="00A5259F">
      <w:pPr>
        <w:autoSpaceDE w:val="0"/>
        <w:autoSpaceDN w:val="0"/>
        <w:adjustRightInd w:val="0"/>
        <w:spacing w:after="120" w:line="240" w:lineRule="auto"/>
        <w:jc w:val="center"/>
        <w:rPr>
          <w:rFonts w:ascii="Arial" w:hAnsi="Arial" w:cs="Arial"/>
          <w:b/>
        </w:rPr>
      </w:pPr>
      <w:r w:rsidRPr="00200824">
        <w:rPr>
          <w:rFonts w:ascii="Arial" w:hAnsi="Arial" w:cs="Arial"/>
          <w:b/>
        </w:rPr>
        <w:t>Abstract</w:t>
      </w:r>
    </w:p>
    <w:p w14:paraId="3EFD444F" w14:textId="0948B7BA" w:rsidR="002717A2" w:rsidRDefault="00DD633F" w:rsidP="00F1325C">
      <w:pPr>
        <w:autoSpaceDE w:val="0"/>
        <w:autoSpaceDN w:val="0"/>
        <w:adjustRightInd w:val="0"/>
        <w:spacing w:after="120" w:line="240" w:lineRule="auto"/>
        <w:ind w:left="454" w:right="454"/>
        <w:rPr>
          <w:rFonts w:ascii="Arial" w:hAnsi="Arial" w:cs="Arial"/>
          <w:sz w:val="20"/>
          <w:szCs w:val="20"/>
        </w:rPr>
      </w:pPr>
      <w:r w:rsidRPr="00200824">
        <w:rPr>
          <w:rFonts w:ascii="Arial" w:hAnsi="Arial" w:cs="Arial"/>
          <w:sz w:val="20"/>
          <w:szCs w:val="20"/>
        </w:rPr>
        <w:t>We propose a symbiotic system</w:t>
      </w:r>
      <w:r w:rsidR="001745D8" w:rsidRPr="00200824">
        <w:rPr>
          <w:rFonts w:ascii="Arial" w:hAnsi="Arial" w:cs="Arial"/>
          <w:sz w:val="20"/>
          <w:szCs w:val="20"/>
        </w:rPr>
        <w:t>s</w:t>
      </w:r>
      <w:r w:rsidRPr="00200824">
        <w:rPr>
          <w:rFonts w:ascii="Arial" w:hAnsi="Arial" w:cs="Arial"/>
          <w:sz w:val="20"/>
          <w:szCs w:val="20"/>
        </w:rPr>
        <w:t xml:space="preserve"> </w:t>
      </w:r>
      <w:r w:rsidR="00F80001">
        <w:rPr>
          <w:rFonts w:ascii="Arial" w:hAnsi="Arial" w:cs="Arial"/>
          <w:sz w:val="20"/>
          <w:szCs w:val="20"/>
        </w:rPr>
        <w:t>model</w:t>
      </w:r>
      <w:r w:rsidRPr="00200824">
        <w:rPr>
          <w:rFonts w:ascii="Arial" w:hAnsi="Arial" w:cs="Arial"/>
          <w:sz w:val="20"/>
          <w:szCs w:val="20"/>
        </w:rPr>
        <w:t xml:space="preserve"> for the dev</w:t>
      </w:r>
      <w:r w:rsidR="0056291E" w:rsidRPr="00200824">
        <w:rPr>
          <w:rFonts w:ascii="Arial" w:hAnsi="Arial" w:cs="Arial"/>
          <w:sz w:val="20"/>
          <w:szCs w:val="20"/>
        </w:rPr>
        <w:t xml:space="preserve">elopment of Canadian Oil Sands: </w:t>
      </w:r>
      <w:r w:rsidRPr="00200824">
        <w:rPr>
          <w:rFonts w:ascii="Arial" w:hAnsi="Arial" w:cs="Arial"/>
          <w:sz w:val="20"/>
          <w:szCs w:val="20"/>
        </w:rPr>
        <w:t xml:space="preserve">for example, if </w:t>
      </w:r>
      <w:r w:rsidR="00F26EF3">
        <w:rPr>
          <w:rFonts w:ascii="Arial" w:hAnsi="Arial" w:cs="Arial"/>
          <w:sz w:val="20"/>
          <w:szCs w:val="20"/>
        </w:rPr>
        <w:t>10</w:t>
      </w:r>
      <w:r w:rsidR="00DF7B5D">
        <w:rPr>
          <w:rFonts w:ascii="Arial" w:hAnsi="Arial" w:cs="Arial"/>
          <w:sz w:val="20"/>
          <w:szCs w:val="20"/>
        </w:rPr>
        <w:t xml:space="preserve"> %</w:t>
      </w:r>
      <w:r w:rsidRPr="00200824">
        <w:rPr>
          <w:rFonts w:ascii="Arial" w:hAnsi="Arial" w:cs="Arial"/>
          <w:sz w:val="20"/>
          <w:szCs w:val="20"/>
        </w:rPr>
        <w:t xml:space="preserve"> of Canadian </w:t>
      </w:r>
      <w:r w:rsidRPr="00200824">
        <w:rPr>
          <w:rFonts w:ascii="Arial" w:hAnsi="Arial" w:cs="Arial"/>
          <w:color w:val="222222"/>
          <w:sz w:val="20"/>
          <w:szCs w:val="20"/>
          <w:shd w:val="clear" w:color="auto" w:fill="FFFFFF"/>
        </w:rPr>
        <w:t>Oil Sands</w:t>
      </w:r>
      <w:r w:rsidRPr="00200824">
        <w:rPr>
          <w:rFonts w:ascii="Arial" w:hAnsi="Arial" w:cs="Arial"/>
          <w:sz w:val="20"/>
          <w:szCs w:val="20"/>
        </w:rPr>
        <w:t xml:space="preserve"> income</w:t>
      </w:r>
      <w:r w:rsidR="00DF7B5D">
        <w:rPr>
          <w:rFonts w:ascii="Arial" w:hAnsi="Arial" w:cs="Arial"/>
          <w:sz w:val="20"/>
          <w:szCs w:val="20"/>
        </w:rPr>
        <w:t xml:space="preserve"> (for US$75 barrel of oil)</w:t>
      </w:r>
      <w:r w:rsidRPr="00200824">
        <w:rPr>
          <w:rFonts w:ascii="Arial" w:hAnsi="Arial" w:cs="Arial"/>
          <w:sz w:val="20"/>
          <w:szCs w:val="20"/>
        </w:rPr>
        <w:t xml:space="preserve"> were to be invested in renewable-energy machines as part of reclamation efforts for the land that is mined, then three significant results </w:t>
      </w:r>
      <w:r w:rsidR="001745D8" w:rsidRPr="00200824">
        <w:rPr>
          <w:rFonts w:ascii="Arial" w:hAnsi="Arial" w:cs="Arial"/>
          <w:sz w:val="20"/>
          <w:szCs w:val="20"/>
        </w:rPr>
        <w:t>can</w:t>
      </w:r>
      <w:r w:rsidRPr="00200824">
        <w:rPr>
          <w:rFonts w:ascii="Arial" w:hAnsi="Arial" w:cs="Arial"/>
          <w:sz w:val="20"/>
          <w:szCs w:val="20"/>
        </w:rPr>
        <w:t xml:space="preserve"> follow. First, we estimate that in </w:t>
      </w:r>
      <w:r w:rsidR="00AB1BC6">
        <w:rPr>
          <w:rFonts w:ascii="Arial" w:hAnsi="Arial" w:cs="Arial"/>
          <w:sz w:val="20"/>
          <w:szCs w:val="20"/>
        </w:rPr>
        <w:t>36</w:t>
      </w:r>
      <w:r w:rsidRPr="00200824">
        <w:rPr>
          <w:rFonts w:ascii="Arial" w:hAnsi="Arial" w:cs="Arial"/>
          <w:sz w:val="20"/>
          <w:szCs w:val="20"/>
        </w:rPr>
        <w:t xml:space="preserve"> years as much CO</w:t>
      </w:r>
      <w:r w:rsidRPr="00200824">
        <w:rPr>
          <w:rFonts w:ascii="Arial" w:hAnsi="Arial" w:cs="Arial"/>
          <w:sz w:val="20"/>
          <w:szCs w:val="20"/>
          <w:vertAlign w:val="subscript"/>
        </w:rPr>
        <w:t>2</w:t>
      </w:r>
      <w:r w:rsidRPr="00200824">
        <w:rPr>
          <w:rFonts w:ascii="Arial" w:hAnsi="Arial" w:cs="Arial"/>
          <w:sz w:val="20"/>
          <w:szCs w:val="20"/>
        </w:rPr>
        <w:t xml:space="preserve"> will have been kept from the air from burning coal to make electricity as was released into the air from mining the oil sands and consuming the oil. Second, </w:t>
      </w:r>
      <w:r w:rsidR="0056291E" w:rsidRPr="00200824">
        <w:rPr>
          <w:rFonts w:ascii="Arial" w:hAnsi="Arial" w:cs="Arial"/>
          <w:sz w:val="20"/>
          <w:szCs w:val="20"/>
        </w:rPr>
        <w:t>the</w:t>
      </w:r>
      <w:r w:rsidRPr="00200824">
        <w:rPr>
          <w:rFonts w:ascii="Arial" w:hAnsi="Arial" w:cs="Arial"/>
          <w:sz w:val="20"/>
          <w:szCs w:val="20"/>
        </w:rPr>
        <w:t xml:space="preserve"> investment </w:t>
      </w:r>
      <w:r w:rsidR="0056291E" w:rsidRPr="00200824">
        <w:rPr>
          <w:rFonts w:ascii="Arial" w:hAnsi="Arial" w:cs="Arial"/>
          <w:sz w:val="20"/>
          <w:szCs w:val="20"/>
        </w:rPr>
        <w:t>is</w:t>
      </w:r>
      <w:r w:rsidR="001745D8" w:rsidRPr="00200824">
        <w:rPr>
          <w:rFonts w:ascii="Arial" w:hAnsi="Arial" w:cs="Arial"/>
          <w:sz w:val="20"/>
          <w:szCs w:val="20"/>
        </w:rPr>
        <w:t xml:space="preserve"> a</w:t>
      </w:r>
      <w:r w:rsidRPr="00200824">
        <w:rPr>
          <w:rFonts w:ascii="Arial" w:hAnsi="Arial" w:cs="Arial"/>
          <w:sz w:val="20"/>
          <w:szCs w:val="20"/>
        </w:rPr>
        <w:t xml:space="preserve"> better </w:t>
      </w:r>
      <w:r w:rsidR="0056291E" w:rsidRPr="00200824">
        <w:rPr>
          <w:rFonts w:ascii="Arial" w:hAnsi="Arial" w:cs="Arial"/>
          <w:sz w:val="20"/>
          <w:szCs w:val="20"/>
        </w:rPr>
        <w:t xml:space="preserve">and more productive </w:t>
      </w:r>
      <w:r w:rsidRPr="00200824">
        <w:rPr>
          <w:rFonts w:ascii="Arial" w:hAnsi="Arial" w:cs="Arial"/>
          <w:sz w:val="20"/>
          <w:szCs w:val="20"/>
        </w:rPr>
        <w:t>alternative to a “Carbon Tax”</w:t>
      </w:r>
      <w:r w:rsidR="0056291E" w:rsidRPr="00200824">
        <w:rPr>
          <w:rFonts w:ascii="Arial" w:hAnsi="Arial" w:cs="Arial"/>
          <w:sz w:val="20"/>
          <w:szCs w:val="20"/>
        </w:rPr>
        <w:t xml:space="preserve"> because the money is put directly to use to benefit oil sands development in the short term and renewable power generation in the long term, and the resources remain on the development companies’ balance sheets. Finally, during </w:t>
      </w:r>
      <w:r w:rsidRPr="00200824">
        <w:rPr>
          <w:rFonts w:ascii="Arial" w:hAnsi="Arial" w:cs="Arial"/>
          <w:sz w:val="20"/>
          <w:szCs w:val="20"/>
        </w:rPr>
        <w:t>period</w:t>
      </w:r>
      <w:r w:rsidR="0056291E" w:rsidRPr="00200824">
        <w:rPr>
          <w:rFonts w:ascii="Arial" w:hAnsi="Arial" w:cs="Arial"/>
          <w:sz w:val="20"/>
          <w:szCs w:val="20"/>
        </w:rPr>
        <w:t>s</w:t>
      </w:r>
      <w:r w:rsidRPr="00200824">
        <w:rPr>
          <w:rFonts w:ascii="Arial" w:hAnsi="Arial" w:cs="Arial"/>
          <w:sz w:val="20"/>
          <w:szCs w:val="20"/>
        </w:rPr>
        <w:t xml:space="preserve"> of </w:t>
      </w:r>
      <w:r w:rsidR="0056291E" w:rsidRPr="00200824">
        <w:rPr>
          <w:rFonts w:ascii="Arial" w:hAnsi="Arial" w:cs="Arial"/>
          <w:sz w:val="20"/>
          <w:szCs w:val="20"/>
        </w:rPr>
        <w:t>peak electrical</w:t>
      </w:r>
      <w:r w:rsidRPr="00200824">
        <w:rPr>
          <w:rFonts w:ascii="Arial" w:hAnsi="Arial" w:cs="Arial"/>
          <w:sz w:val="20"/>
          <w:szCs w:val="20"/>
        </w:rPr>
        <w:t xml:space="preserve"> power generation, the power can be </w:t>
      </w:r>
      <w:r w:rsidR="001745D8" w:rsidRPr="00200824">
        <w:rPr>
          <w:rFonts w:ascii="Arial" w:hAnsi="Arial" w:cs="Arial"/>
          <w:sz w:val="20"/>
          <w:szCs w:val="20"/>
        </w:rPr>
        <w:t>sold</w:t>
      </w:r>
      <w:r w:rsidRPr="00200824">
        <w:rPr>
          <w:rFonts w:ascii="Arial" w:hAnsi="Arial" w:cs="Arial"/>
          <w:sz w:val="20"/>
          <w:szCs w:val="20"/>
        </w:rPr>
        <w:t xml:space="preserve"> back to the grid, </w:t>
      </w:r>
      <w:r w:rsidR="001745D8" w:rsidRPr="00200824">
        <w:rPr>
          <w:rFonts w:ascii="Arial" w:hAnsi="Arial" w:cs="Arial"/>
          <w:sz w:val="20"/>
          <w:szCs w:val="20"/>
        </w:rPr>
        <w:t xml:space="preserve">power electric underground heaters for liquefying bitumen for extraction without mining operations, </w:t>
      </w:r>
      <w:r w:rsidRPr="00200824">
        <w:rPr>
          <w:rFonts w:ascii="Arial" w:hAnsi="Arial" w:cs="Arial"/>
          <w:sz w:val="20"/>
          <w:szCs w:val="20"/>
        </w:rPr>
        <w:t xml:space="preserve">or </w:t>
      </w:r>
      <w:r w:rsidR="001745D8" w:rsidRPr="00200824">
        <w:rPr>
          <w:rFonts w:ascii="Arial" w:hAnsi="Arial" w:cs="Arial"/>
          <w:sz w:val="20"/>
          <w:szCs w:val="20"/>
        </w:rPr>
        <w:t xml:space="preserve">to power operations for </w:t>
      </w:r>
      <w:r w:rsidRPr="00200824">
        <w:rPr>
          <w:rFonts w:ascii="Arial" w:hAnsi="Arial" w:cs="Arial"/>
          <w:sz w:val="20"/>
          <w:szCs w:val="20"/>
        </w:rPr>
        <w:t>clean</w:t>
      </w:r>
      <w:r w:rsidR="001745D8" w:rsidRPr="00200824">
        <w:rPr>
          <w:rFonts w:ascii="Arial" w:hAnsi="Arial" w:cs="Arial"/>
          <w:sz w:val="20"/>
          <w:szCs w:val="20"/>
        </w:rPr>
        <w:t>ing</w:t>
      </w:r>
      <w:r w:rsidRPr="00200824">
        <w:rPr>
          <w:rFonts w:ascii="Arial" w:hAnsi="Arial" w:cs="Arial"/>
          <w:sz w:val="20"/>
          <w:szCs w:val="20"/>
        </w:rPr>
        <w:t xml:space="preserve"> contaminated water of Poly-Aromatic Hydrocarbons (PAH</w:t>
      </w:r>
      <w:r w:rsidR="001745D8" w:rsidRPr="00200824">
        <w:rPr>
          <w:rFonts w:ascii="Arial" w:hAnsi="Arial" w:cs="Arial"/>
          <w:sz w:val="20"/>
          <w:szCs w:val="20"/>
        </w:rPr>
        <w:t>)</w:t>
      </w:r>
      <w:r w:rsidR="0056291E" w:rsidRPr="00200824">
        <w:rPr>
          <w:rFonts w:ascii="Arial" w:hAnsi="Arial" w:cs="Arial"/>
          <w:sz w:val="20"/>
          <w:szCs w:val="20"/>
        </w:rPr>
        <w:t>,</w:t>
      </w:r>
      <w:r w:rsidR="001745D8" w:rsidRPr="00200824">
        <w:rPr>
          <w:rFonts w:ascii="Arial" w:hAnsi="Arial" w:cs="Arial"/>
          <w:sz w:val="20"/>
          <w:szCs w:val="20"/>
        </w:rPr>
        <w:t xml:space="preserve"> which</w:t>
      </w:r>
      <w:r w:rsidRPr="00200824">
        <w:rPr>
          <w:rFonts w:ascii="Arial" w:hAnsi="Arial" w:cs="Arial"/>
          <w:sz w:val="20"/>
          <w:szCs w:val="20"/>
        </w:rPr>
        <w:t xml:space="preserve"> </w:t>
      </w:r>
      <w:r w:rsidR="001745D8" w:rsidRPr="00200824">
        <w:rPr>
          <w:rFonts w:ascii="Arial" w:hAnsi="Arial" w:cs="Arial"/>
          <w:sz w:val="20"/>
          <w:szCs w:val="20"/>
        </w:rPr>
        <w:t xml:space="preserve">can be </w:t>
      </w:r>
      <w:r w:rsidRPr="00200824">
        <w:rPr>
          <w:rFonts w:ascii="Arial" w:hAnsi="Arial" w:cs="Arial"/>
          <w:sz w:val="20"/>
          <w:szCs w:val="20"/>
        </w:rPr>
        <w:t>hydrocrack</w:t>
      </w:r>
      <w:r w:rsidR="001745D8" w:rsidRPr="00200824">
        <w:rPr>
          <w:rFonts w:ascii="Arial" w:hAnsi="Arial" w:cs="Arial"/>
          <w:sz w:val="20"/>
          <w:szCs w:val="20"/>
        </w:rPr>
        <w:t>ed</w:t>
      </w:r>
      <w:r w:rsidRPr="00200824">
        <w:rPr>
          <w:rFonts w:ascii="Arial" w:hAnsi="Arial" w:cs="Arial"/>
          <w:sz w:val="20"/>
          <w:szCs w:val="20"/>
        </w:rPr>
        <w:t xml:space="preserve"> into useful compounds.  </w:t>
      </w:r>
    </w:p>
    <w:p w14:paraId="49A1B05C" w14:textId="77777777" w:rsidR="002717A2" w:rsidRDefault="002717A2">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b w:val="0"/>
          <w:bCs w:val="0"/>
          <w:color w:val="auto"/>
          <w:sz w:val="24"/>
          <w:szCs w:val="24"/>
          <w:lang w:val="en-CA" w:eastAsia="en-US"/>
        </w:rPr>
        <w:id w:val="-454328683"/>
        <w:docPartObj>
          <w:docPartGallery w:val="Table of Contents"/>
          <w:docPartUnique/>
        </w:docPartObj>
      </w:sdtPr>
      <w:sdtEndPr>
        <w:rPr>
          <w:noProof/>
          <w:sz w:val="22"/>
          <w:szCs w:val="22"/>
        </w:rPr>
      </w:sdtEndPr>
      <w:sdtContent>
        <w:p w14:paraId="15324DEA" w14:textId="77777777" w:rsidR="005938F2" w:rsidRPr="00F1325C" w:rsidRDefault="005938F2">
          <w:pPr>
            <w:pStyle w:val="TOCHeading"/>
            <w:rPr>
              <w:rFonts w:ascii="Arial" w:hAnsi="Arial" w:cs="Arial"/>
              <w:color w:val="auto"/>
              <w:sz w:val="24"/>
              <w:szCs w:val="24"/>
            </w:rPr>
          </w:pPr>
          <w:r w:rsidRPr="00F1325C">
            <w:rPr>
              <w:rFonts w:ascii="Arial" w:hAnsi="Arial" w:cs="Arial"/>
              <w:color w:val="auto"/>
              <w:sz w:val="24"/>
              <w:szCs w:val="24"/>
            </w:rPr>
            <w:t>Contents</w:t>
          </w:r>
        </w:p>
        <w:p w14:paraId="4DC4072A" w14:textId="77777777" w:rsidR="00C81CEF" w:rsidRDefault="005938F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23733688" w:history="1">
            <w:r w:rsidR="00C81CEF" w:rsidRPr="00247125">
              <w:rPr>
                <w:rStyle w:val="Hyperlink"/>
                <w:rFonts w:ascii="Arial" w:hAnsi="Arial" w:cs="Arial"/>
                <w:noProof/>
              </w:rPr>
              <w:t>1 Introduction</w:t>
            </w:r>
            <w:r w:rsidR="00C81CEF">
              <w:rPr>
                <w:noProof/>
                <w:webHidden/>
              </w:rPr>
              <w:tab/>
            </w:r>
            <w:r w:rsidR="00C81CEF">
              <w:rPr>
                <w:noProof/>
                <w:webHidden/>
              </w:rPr>
              <w:fldChar w:fldCharType="begin"/>
            </w:r>
            <w:r w:rsidR="00C81CEF">
              <w:rPr>
                <w:noProof/>
                <w:webHidden/>
              </w:rPr>
              <w:instrText xml:space="preserve"> PAGEREF _Toc423733688 \h </w:instrText>
            </w:r>
            <w:r w:rsidR="00C81CEF">
              <w:rPr>
                <w:noProof/>
                <w:webHidden/>
              </w:rPr>
            </w:r>
            <w:r w:rsidR="00C81CEF">
              <w:rPr>
                <w:noProof/>
                <w:webHidden/>
              </w:rPr>
              <w:fldChar w:fldCharType="separate"/>
            </w:r>
            <w:r w:rsidR="009B3C1B">
              <w:rPr>
                <w:noProof/>
                <w:webHidden/>
              </w:rPr>
              <w:t>3</w:t>
            </w:r>
            <w:r w:rsidR="00C81CEF">
              <w:rPr>
                <w:noProof/>
                <w:webHidden/>
              </w:rPr>
              <w:fldChar w:fldCharType="end"/>
            </w:r>
          </w:hyperlink>
        </w:p>
        <w:p w14:paraId="7453B38A" w14:textId="77777777" w:rsidR="00C81CEF" w:rsidRDefault="004A15E5">
          <w:pPr>
            <w:pStyle w:val="TOC2"/>
            <w:tabs>
              <w:tab w:val="right" w:leader="dot" w:pos="9350"/>
            </w:tabs>
            <w:rPr>
              <w:rFonts w:eastAsiaTheme="minorEastAsia"/>
              <w:noProof/>
              <w:lang w:eastAsia="en-CA"/>
            </w:rPr>
          </w:pPr>
          <w:hyperlink w:anchor="_Toc423733689" w:history="1">
            <w:r w:rsidR="00C81CEF" w:rsidRPr="00247125">
              <w:rPr>
                <w:rStyle w:val="Hyperlink"/>
                <w:rFonts w:ascii="Arial" w:hAnsi="Arial" w:cs="Arial"/>
                <w:i/>
                <w:noProof/>
              </w:rPr>
              <w:t>1.1 Motivation</w:t>
            </w:r>
            <w:r w:rsidR="00C81CEF">
              <w:rPr>
                <w:noProof/>
                <w:webHidden/>
              </w:rPr>
              <w:tab/>
            </w:r>
            <w:r w:rsidR="00C81CEF">
              <w:rPr>
                <w:noProof/>
                <w:webHidden/>
              </w:rPr>
              <w:fldChar w:fldCharType="begin"/>
            </w:r>
            <w:r w:rsidR="00C81CEF">
              <w:rPr>
                <w:noProof/>
                <w:webHidden/>
              </w:rPr>
              <w:instrText xml:space="preserve"> PAGEREF _Toc423733689 \h </w:instrText>
            </w:r>
            <w:r w:rsidR="00C81CEF">
              <w:rPr>
                <w:noProof/>
                <w:webHidden/>
              </w:rPr>
            </w:r>
            <w:r w:rsidR="00C81CEF">
              <w:rPr>
                <w:noProof/>
                <w:webHidden/>
              </w:rPr>
              <w:fldChar w:fldCharType="separate"/>
            </w:r>
            <w:r w:rsidR="009B3C1B">
              <w:rPr>
                <w:noProof/>
                <w:webHidden/>
              </w:rPr>
              <w:t>3</w:t>
            </w:r>
            <w:r w:rsidR="00C81CEF">
              <w:rPr>
                <w:noProof/>
                <w:webHidden/>
              </w:rPr>
              <w:fldChar w:fldCharType="end"/>
            </w:r>
          </w:hyperlink>
        </w:p>
        <w:p w14:paraId="4A1BBACE" w14:textId="77777777" w:rsidR="00C81CEF" w:rsidRDefault="004A15E5">
          <w:pPr>
            <w:pStyle w:val="TOC2"/>
            <w:tabs>
              <w:tab w:val="right" w:leader="dot" w:pos="9350"/>
            </w:tabs>
            <w:rPr>
              <w:rFonts w:eastAsiaTheme="minorEastAsia"/>
              <w:noProof/>
              <w:lang w:eastAsia="en-CA"/>
            </w:rPr>
          </w:pPr>
          <w:hyperlink w:anchor="_Toc423733690" w:history="1">
            <w:r w:rsidR="00C81CEF" w:rsidRPr="00247125">
              <w:rPr>
                <w:rStyle w:val="Hyperlink"/>
                <w:rFonts w:ascii="Arial" w:hAnsi="Arial" w:cs="Arial"/>
                <w:i/>
                <w:noProof/>
              </w:rPr>
              <w:t>1.2 Problem Observation</w:t>
            </w:r>
            <w:r w:rsidR="00C81CEF">
              <w:rPr>
                <w:noProof/>
                <w:webHidden/>
              </w:rPr>
              <w:tab/>
            </w:r>
            <w:r w:rsidR="00C81CEF">
              <w:rPr>
                <w:noProof/>
                <w:webHidden/>
              </w:rPr>
              <w:fldChar w:fldCharType="begin"/>
            </w:r>
            <w:r w:rsidR="00C81CEF">
              <w:rPr>
                <w:noProof/>
                <w:webHidden/>
              </w:rPr>
              <w:instrText xml:space="preserve"> PAGEREF _Toc423733690 \h </w:instrText>
            </w:r>
            <w:r w:rsidR="00C81CEF">
              <w:rPr>
                <w:noProof/>
                <w:webHidden/>
              </w:rPr>
            </w:r>
            <w:r w:rsidR="00C81CEF">
              <w:rPr>
                <w:noProof/>
                <w:webHidden/>
              </w:rPr>
              <w:fldChar w:fldCharType="separate"/>
            </w:r>
            <w:r w:rsidR="009B3C1B">
              <w:rPr>
                <w:noProof/>
                <w:webHidden/>
              </w:rPr>
              <w:t>3</w:t>
            </w:r>
            <w:r w:rsidR="00C81CEF">
              <w:rPr>
                <w:noProof/>
                <w:webHidden/>
              </w:rPr>
              <w:fldChar w:fldCharType="end"/>
            </w:r>
          </w:hyperlink>
        </w:p>
        <w:p w14:paraId="24DA4C7A" w14:textId="77777777" w:rsidR="00C81CEF" w:rsidRDefault="004A15E5">
          <w:pPr>
            <w:pStyle w:val="TOC2"/>
            <w:tabs>
              <w:tab w:val="right" w:leader="dot" w:pos="9350"/>
            </w:tabs>
            <w:rPr>
              <w:rFonts w:eastAsiaTheme="minorEastAsia"/>
              <w:noProof/>
              <w:lang w:eastAsia="en-CA"/>
            </w:rPr>
          </w:pPr>
          <w:hyperlink w:anchor="_Toc423733691" w:history="1">
            <w:r w:rsidR="00C81CEF" w:rsidRPr="00247125">
              <w:rPr>
                <w:rStyle w:val="Hyperlink"/>
                <w:rFonts w:ascii="Arial" w:hAnsi="Arial" w:cs="Arial"/>
                <w:i/>
                <w:noProof/>
              </w:rPr>
              <w:t>1.3 Renewables as a Potential Solution</w:t>
            </w:r>
            <w:r w:rsidR="00C81CEF">
              <w:rPr>
                <w:noProof/>
                <w:webHidden/>
              </w:rPr>
              <w:tab/>
            </w:r>
            <w:r w:rsidR="00C81CEF">
              <w:rPr>
                <w:noProof/>
                <w:webHidden/>
              </w:rPr>
              <w:fldChar w:fldCharType="begin"/>
            </w:r>
            <w:r w:rsidR="00C81CEF">
              <w:rPr>
                <w:noProof/>
                <w:webHidden/>
              </w:rPr>
              <w:instrText xml:space="preserve"> PAGEREF _Toc423733691 \h </w:instrText>
            </w:r>
            <w:r w:rsidR="00C81CEF">
              <w:rPr>
                <w:noProof/>
                <w:webHidden/>
              </w:rPr>
            </w:r>
            <w:r w:rsidR="00C81CEF">
              <w:rPr>
                <w:noProof/>
                <w:webHidden/>
              </w:rPr>
              <w:fldChar w:fldCharType="separate"/>
            </w:r>
            <w:r w:rsidR="009B3C1B">
              <w:rPr>
                <w:noProof/>
                <w:webHidden/>
              </w:rPr>
              <w:t>5</w:t>
            </w:r>
            <w:r w:rsidR="00C81CEF">
              <w:rPr>
                <w:noProof/>
                <w:webHidden/>
              </w:rPr>
              <w:fldChar w:fldCharType="end"/>
            </w:r>
          </w:hyperlink>
        </w:p>
        <w:p w14:paraId="65B49D6A" w14:textId="77777777" w:rsidR="00C81CEF" w:rsidRDefault="004A15E5">
          <w:pPr>
            <w:pStyle w:val="TOC1"/>
            <w:tabs>
              <w:tab w:val="right" w:leader="dot" w:pos="9350"/>
            </w:tabs>
            <w:rPr>
              <w:rFonts w:eastAsiaTheme="minorEastAsia"/>
              <w:noProof/>
              <w:lang w:eastAsia="en-CA"/>
            </w:rPr>
          </w:pPr>
          <w:hyperlink w:anchor="_Toc423733692" w:history="1">
            <w:r w:rsidR="00C81CEF" w:rsidRPr="00247125">
              <w:rPr>
                <w:rStyle w:val="Hyperlink"/>
                <w:rFonts w:ascii="Arial" w:hAnsi="Arial" w:cs="Arial"/>
                <w:noProof/>
              </w:rPr>
              <w:t>2 Alberta's Oil Sands Analysis</w:t>
            </w:r>
            <w:r w:rsidR="00C81CEF">
              <w:rPr>
                <w:noProof/>
                <w:webHidden/>
              </w:rPr>
              <w:tab/>
            </w:r>
            <w:r w:rsidR="00C81CEF">
              <w:rPr>
                <w:noProof/>
                <w:webHidden/>
              </w:rPr>
              <w:fldChar w:fldCharType="begin"/>
            </w:r>
            <w:r w:rsidR="00C81CEF">
              <w:rPr>
                <w:noProof/>
                <w:webHidden/>
              </w:rPr>
              <w:instrText xml:space="preserve"> PAGEREF _Toc423733692 \h </w:instrText>
            </w:r>
            <w:r w:rsidR="00C81CEF">
              <w:rPr>
                <w:noProof/>
                <w:webHidden/>
              </w:rPr>
            </w:r>
            <w:r w:rsidR="00C81CEF">
              <w:rPr>
                <w:noProof/>
                <w:webHidden/>
              </w:rPr>
              <w:fldChar w:fldCharType="separate"/>
            </w:r>
            <w:r w:rsidR="009B3C1B">
              <w:rPr>
                <w:noProof/>
                <w:webHidden/>
              </w:rPr>
              <w:t>6</w:t>
            </w:r>
            <w:r w:rsidR="00C81CEF">
              <w:rPr>
                <w:noProof/>
                <w:webHidden/>
              </w:rPr>
              <w:fldChar w:fldCharType="end"/>
            </w:r>
          </w:hyperlink>
        </w:p>
        <w:p w14:paraId="5D07D515" w14:textId="77777777" w:rsidR="00C81CEF" w:rsidRDefault="004A15E5">
          <w:pPr>
            <w:pStyle w:val="TOC2"/>
            <w:tabs>
              <w:tab w:val="right" w:leader="dot" w:pos="9350"/>
            </w:tabs>
            <w:rPr>
              <w:rFonts w:eastAsiaTheme="minorEastAsia"/>
              <w:noProof/>
              <w:lang w:eastAsia="en-CA"/>
            </w:rPr>
          </w:pPr>
          <w:hyperlink w:anchor="_Toc423733693" w:history="1">
            <w:r w:rsidR="00C81CEF" w:rsidRPr="00247125">
              <w:rPr>
                <w:rStyle w:val="Hyperlink"/>
                <w:rFonts w:ascii="Arial" w:hAnsi="Arial" w:cs="Arial"/>
                <w:i/>
                <w:noProof/>
              </w:rPr>
              <w:t>2.1 CO</w:t>
            </w:r>
            <w:r w:rsidR="00C81CEF" w:rsidRPr="00247125">
              <w:rPr>
                <w:rStyle w:val="Hyperlink"/>
                <w:rFonts w:ascii="Arial" w:hAnsi="Arial" w:cs="Arial"/>
                <w:i/>
                <w:noProof/>
                <w:vertAlign w:val="subscript"/>
              </w:rPr>
              <w:t>2</w:t>
            </w:r>
            <w:r w:rsidR="00C81CEF" w:rsidRPr="00247125">
              <w:rPr>
                <w:rStyle w:val="Hyperlink"/>
                <w:rFonts w:ascii="Arial" w:hAnsi="Arial" w:cs="Arial"/>
                <w:i/>
                <w:noProof/>
              </w:rPr>
              <w:t xml:space="preserve"> Emissions Overview</w:t>
            </w:r>
            <w:r w:rsidR="00C81CEF">
              <w:rPr>
                <w:noProof/>
                <w:webHidden/>
              </w:rPr>
              <w:tab/>
            </w:r>
            <w:r w:rsidR="00C81CEF">
              <w:rPr>
                <w:noProof/>
                <w:webHidden/>
              </w:rPr>
              <w:fldChar w:fldCharType="begin"/>
            </w:r>
            <w:r w:rsidR="00C81CEF">
              <w:rPr>
                <w:noProof/>
                <w:webHidden/>
              </w:rPr>
              <w:instrText xml:space="preserve"> PAGEREF _Toc423733693 \h </w:instrText>
            </w:r>
            <w:r w:rsidR="00C81CEF">
              <w:rPr>
                <w:noProof/>
                <w:webHidden/>
              </w:rPr>
            </w:r>
            <w:r w:rsidR="00C81CEF">
              <w:rPr>
                <w:noProof/>
                <w:webHidden/>
              </w:rPr>
              <w:fldChar w:fldCharType="separate"/>
            </w:r>
            <w:r w:rsidR="009B3C1B">
              <w:rPr>
                <w:noProof/>
                <w:webHidden/>
              </w:rPr>
              <w:t>6</w:t>
            </w:r>
            <w:r w:rsidR="00C81CEF">
              <w:rPr>
                <w:noProof/>
                <w:webHidden/>
              </w:rPr>
              <w:fldChar w:fldCharType="end"/>
            </w:r>
          </w:hyperlink>
        </w:p>
        <w:p w14:paraId="10865DD9" w14:textId="77777777" w:rsidR="00C81CEF" w:rsidRDefault="004A15E5">
          <w:pPr>
            <w:pStyle w:val="TOC2"/>
            <w:tabs>
              <w:tab w:val="right" w:leader="dot" w:pos="9350"/>
            </w:tabs>
            <w:rPr>
              <w:rFonts w:eastAsiaTheme="minorEastAsia"/>
              <w:noProof/>
              <w:lang w:eastAsia="en-CA"/>
            </w:rPr>
          </w:pPr>
          <w:hyperlink w:anchor="_Toc423733694" w:history="1">
            <w:r w:rsidR="00C81CEF" w:rsidRPr="00247125">
              <w:rPr>
                <w:rStyle w:val="Hyperlink"/>
                <w:rFonts w:ascii="Arial" w:hAnsi="Arial" w:cs="Arial"/>
                <w:i/>
                <w:noProof/>
              </w:rPr>
              <w:t>2.2 The Keystone XL Pipeline</w:t>
            </w:r>
            <w:r w:rsidR="00C81CEF">
              <w:rPr>
                <w:noProof/>
                <w:webHidden/>
              </w:rPr>
              <w:tab/>
            </w:r>
            <w:r w:rsidR="00C81CEF">
              <w:rPr>
                <w:noProof/>
                <w:webHidden/>
              </w:rPr>
              <w:fldChar w:fldCharType="begin"/>
            </w:r>
            <w:r w:rsidR="00C81CEF">
              <w:rPr>
                <w:noProof/>
                <w:webHidden/>
              </w:rPr>
              <w:instrText xml:space="preserve"> PAGEREF _Toc423733694 \h </w:instrText>
            </w:r>
            <w:r w:rsidR="00C81CEF">
              <w:rPr>
                <w:noProof/>
                <w:webHidden/>
              </w:rPr>
            </w:r>
            <w:r w:rsidR="00C81CEF">
              <w:rPr>
                <w:noProof/>
                <w:webHidden/>
              </w:rPr>
              <w:fldChar w:fldCharType="separate"/>
            </w:r>
            <w:r w:rsidR="009B3C1B">
              <w:rPr>
                <w:noProof/>
                <w:webHidden/>
              </w:rPr>
              <w:t>7</w:t>
            </w:r>
            <w:r w:rsidR="00C81CEF">
              <w:rPr>
                <w:noProof/>
                <w:webHidden/>
              </w:rPr>
              <w:fldChar w:fldCharType="end"/>
            </w:r>
          </w:hyperlink>
        </w:p>
        <w:p w14:paraId="0DCB11CC" w14:textId="77777777" w:rsidR="00C81CEF" w:rsidRDefault="004A15E5">
          <w:pPr>
            <w:pStyle w:val="TOC1"/>
            <w:tabs>
              <w:tab w:val="right" w:leader="dot" w:pos="9350"/>
            </w:tabs>
            <w:rPr>
              <w:rFonts w:eastAsiaTheme="minorEastAsia"/>
              <w:noProof/>
              <w:lang w:eastAsia="en-CA"/>
            </w:rPr>
          </w:pPr>
          <w:hyperlink w:anchor="_Toc423733695" w:history="1">
            <w:r w:rsidR="00C81CEF" w:rsidRPr="00247125">
              <w:rPr>
                <w:rStyle w:val="Hyperlink"/>
                <w:rFonts w:ascii="Arial" w:hAnsi="Arial" w:cs="Arial"/>
                <w:noProof/>
              </w:rPr>
              <w:t>3 Oil Sands EROI Analysis</w:t>
            </w:r>
            <w:r w:rsidR="00C81CEF">
              <w:rPr>
                <w:noProof/>
                <w:webHidden/>
              </w:rPr>
              <w:tab/>
            </w:r>
            <w:r w:rsidR="00C81CEF">
              <w:rPr>
                <w:noProof/>
                <w:webHidden/>
              </w:rPr>
              <w:fldChar w:fldCharType="begin"/>
            </w:r>
            <w:r w:rsidR="00C81CEF">
              <w:rPr>
                <w:noProof/>
                <w:webHidden/>
              </w:rPr>
              <w:instrText xml:space="preserve"> PAGEREF _Toc423733695 \h </w:instrText>
            </w:r>
            <w:r w:rsidR="00C81CEF">
              <w:rPr>
                <w:noProof/>
                <w:webHidden/>
              </w:rPr>
            </w:r>
            <w:r w:rsidR="00C81CEF">
              <w:rPr>
                <w:noProof/>
                <w:webHidden/>
              </w:rPr>
              <w:fldChar w:fldCharType="separate"/>
            </w:r>
            <w:r w:rsidR="009B3C1B">
              <w:rPr>
                <w:noProof/>
                <w:webHidden/>
              </w:rPr>
              <w:t>8</w:t>
            </w:r>
            <w:r w:rsidR="00C81CEF">
              <w:rPr>
                <w:noProof/>
                <w:webHidden/>
              </w:rPr>
              <w:fldChar w:fldCharType="end"/>
            </w:r>
          </w:hyperlink>
        </w:p>
        <w:p w14:paraId="427668EB" w14:textId="77777777" w:rsidR="00C81CEF" w:rsidRDefault="004A15E5">
          <w:pPr>
            <w:pStyle w:val="TOC2"/>
            <w:tabs>
              <w:tab w:val="right" w:leader="dot" w:pos="9350"/>
            </w:tabs>
            <w:rPr>
              <w:rFonts w:eastAsiaTheme="minorEastAsia"/>
              <w:noProof/>
              <w:lang w:eastAsia="en-CA"/>
            </w:rPr>
          </w:pPr>
          <w:hyperlink w:anchor="_Toc423733696" w:history="1">
            <w:r w:rsidR="00C81CEF" w:rsidRPr="00247125">
              <w:rPr>
                <w:rStyle w:val="Hyperlink"/>
                <w:rFonts w:ascii="Arial" w:eastAsia="Times New Roman" w:hAnsi="Arial" w:cs="Arial"/>
                <w:i/>
                <w:noProof/>
                <w:lang w:eastAsia="en-CA"/>
              </w:rPr>
              <w:t>3.1 Oil Sands EROI Overview</w:t>
            </w:r>
            <w:r w:rsidR="00C81CEF">
              <w:rPr>
                <w:noProof/>
                <w:webHidden/>
              </w:rPr>
              <w:tab/>
            </w:r>
            <w:r w:rsidR="00C81CEF">
              <w:rPr>
                <w:noProof/>
                <w:webHidden/>
              </w:rPr>
              <w:fldChar w:fldCharType="begin"/>
            </w:r>
            <w:r w:rsidR="00C81CEF">
              <w:rPr>
                <w:noProof/>
                <w:webHidden/>
              </w:rPr>
              <w:instrText xml:space="preserve"> PAGEREF _Toc423733696 \h </w:instrText>
            </w:r>
            <w:r w:rsidR="00C81CEF">
              <w:rPr>
                <w:noProof/>
                <w:webHidden/>
              </w:rPr>
            </w:r>
            <w:r w:rsidR="00C81CEF">
              <w:rPr>
                <w:noProof/>
                <w:webHidden/>
              </w:rPr>
              <w:fldChar w:fldCharType="separate"/>
            </w:r>
            <w:r w:rsidR="009B3C1B">
              <w:rPr>
                <w:noProof/>
                <w:webHidden/>
              </w:rPr>
              <w:t>8</w:t>
            </w:r>
            <w:r w:rsidR="00C81CEF">
              <w:rPr>
                <w:noProof/>
                <w:webHidden/>
              </w:rPr>
              <w:fldChar w:fldCharType="end"/>
            </w:r>
          </w:hyperlink>
        </w:p>
        <w:p w14:paraId="53A3E6D9" w14:textId="77777777" w:rsidR="00C81CEF" w:rsidRDefault="004A15E5">
          <w:pPr>
            <w:pStyle w:val="TOC2"/>
            <w:tabs>
              <w:tab w:val="right" w:leader="dot" w:pos="9350"/>
            </w:tabs>
            <w:rPr>
              <w:rFonts w:eastAsiaTheme="minorEastAsia"/>
              <w:noProof/>
              <w:lang w:eastAsia="en-CA"/>
            </w:rPr>
          </w:pPr>
          <w:hyperlink w:anchor="_Toc423733697" w:history="1">
            <w:r w:rsidR="00C81CEF" w:rsidRPr="00247125">
              <w:rPr>
                <w:rStyle w:val="Hyperlink"/>
                <w:rFonts w:ascii="Arial" w:hAnsi="Arial" w:cs="Arial"/>
                <w:i/>
                <w:noProof/>
              </w:rPr>
              <w:t>3.2 CO</w:t>
            </w:r>
            <w:r w:rsidR="00C81CEF" w:rsidRPr="00247125">
              <w:rPr>
                <w:rStyle w:val="Hyperlink"/>
                <w:rFonts w:ascii="Arial" w:hAnsi="Arial" w:cs="Arial"/>
                <w:i/>
                <w:noProof/>
                <w:vertAlign w:val="subscript"/>
              </w:rPr>
              <w:t>2</w:t>
            </w:r>
            <w:r w:rsidR="00C81CEF" w:rsidRPr="00247125">
              <w:rPr>
                <w:rStyle w:val="Hyperlink"/>
                <w:rFonts w:ascii="Arial" w:hAnsi="Arial" w:cs="Arial"/>
                <w:i/>
                <w:noProof/>
              </w:rPr>
              <w:t xml:space="preserve"> Offset by Investing in Wind Energy</w:t>
            </w:r>
            <w:r w:rsidR="00C81CEF">
              <w:rPr>
                <w:noProof/>
                <w:webHidden/>
              </w:rPr>
              <w:tab/>
            </w:r>
            <w:r w:rsidR="00C81CEF">
              <w:rPr>
                <w:noProof/>
                <w:webHidden/>
              </w:rPr>
              <w:fldChar w:fldCharType="begin"/>
            </w:r>
            <w:r w:rsidR="00C81CEF">
              <w:rPr>
                <w:noProof/>
                <w:webHidden/>
              </w:rPr>
              <w:instrText xml:space="preserve"> PAGEREF _Toc423733697 \h </w:instrText>
            </w:r>
            <w:r w:rsidR="00C81CEF">
              <w:rPr>
                <w:noProof/>
                <w:webHidden/>
              </w:rPr>
            </w:r>
            <w:r w:rsidR="00C81CEF">
              <w:rPr>
                <w:noProof/>
                <w:webHidden/>
              </w:rPr>
              <w:fldChar w:fldCharType="separate"/>
            </w:r>
            <w:r w:rsidR="009B3C1B">
              <w:rPr>
                <w:noProof/>
                <w:webHidden/>
              </w:rPr>
              <w:t>8</w:t>
            </w:r>
            <w:r w:rsidR="00C81CEF">
              <w:rPr>
                <w:noProof/>
                <w:webHidden/>
              </w:rPr>
              <w:fldChar w:fldCharType="end"/>
            </w:r>
          </w:hyperlink>
        </w:p>
        <w:p w14:paraId="51DBE6C0" w14:textId="77777777" w:rsidR="00C81CEF" w:rsidRDefault="004A15E5">
          <w:pPr>
            <w:pStyle w:val="TOC2"/>
            <w:tabs>
              <w:tab w:val="right" w:leader="dot" w:pos="9350"/>
            </w:tabs>
            <w:rPr>
              <w:rFonts w:eastAsiaTheme="minorEastAsia"/>
              <w:noProof/>
              <w:lang w:eastAsia="en-CA"/>
            </w:rPr>
          </w:pPr>
          <w:hyperlink w:anchor="_Toc423733698" w:history="1">
            <w:r w:rsidR="00C81CEF" w:rsidRPr="00247125">
              <w:rPr>
                <w:rStyle w:val="Hyperlink"/>
                <w:rFonts w:ascii="Arial" w:hAnsi="Arial" w:cs="Arial"/>
                <w:i/>
                <w:noProof/>
              </w:rPr>
              <w:t>3.3 CO</w:t>
            </w:r>
            <w:r w:rsidR="00C81CEF" w:rsidRPr="00247125">
              <w:rPr>
                <w:rStyle w:val="Hyperlink"/>
                <w:rFonts w:ascii="Arial" w:hAnsi="Arial" w:cs="Arial"/>
                <w:i/>
                <w:noProof/>
                <w:vertAlign w:val="subscript"/>
              </w:rPr>
              <w:t>2</w:t>
            </w:r>
            <w:r w:rsidR="00C81CEF" w:rsidRPr="00247125">
              <w:rPr>
                <w:rStyle w:val="Hyperlink"/>
                <w:rFonts w:ascii="Arial" w:hAnsi="Arial" w:cs="Arial"/>
                <w:i/>
                <w:noProof/>
              </w:rPr>
              <w:t xml:space="preserve"> Saved from Investing in Solar Energy</w:t>
            </w:r>
            <w:r w:rsidR="00C81CEF">
              <w:rPr>
                <w:noProof/>
                <w:webHidden/>
              </w:rPr>
              <w:tab/>
            </w:r>
            <w:r w:rsidR="00C81CEF">
              <w:rPr>
                <w:noProof/>
                <w:webHidden/>
              </w:rPr>
              <w:fldChar w:fldCharType="begin"/>
            </w:r>
            <w:r w:rsidR="00C81CEF">
              <w:rPr>
                <w:noProof/>
                <w:webHidden/>
              </w:rPr>
              <w:instrText xml:space="preserve"> PAGEREF _Toc423733698 \h </w:instrText>
            </w:r>
            <w:r w:rsidR="00C81CEF">
              <w:rPr>
                <w:noProof/>
                <w:webHidden/>
              </w:rPr>
            </w:r>
            <w:r w:rsidR="00C81CEF">
              <w:rPr>
                <w:noProof/>
                <w:webHidden/>
              </w:rPr>
              <w:fldChar w:fldCharType="separate"/>
            </w:r>
            <w:r w:rsidR="009B3C1B">
              <w:rPr>
                <w:noProof/>
                <w:webHidden/>
              </w:rPr>
              <w:t>12</w:t>
            </w:r>
            <w:r w:rsidR="00C81CEF">
              <w:rPr>
                <w:noProof/>
                <w:webHidden/>
              </w:rPr>
              <w:fldChar w:fldCharType="end"/>
            </w:r>
          </w:hyperlink>
        </w:p>
        <w:p w14:paraId="7C303E5F" w14:textId="77777777" w:rsidR="00C81CEF" w:rsidRDefault="004A15E5">
          <w:pPr>
            <w:pStyle w:val="TOC2"/>
            <w:tabs>
              <w:tab w:val="right" w:leader="dot" w:pos="9350"/>
            </w:tabs>
            <w:rPr>
              <w:rFonts w:eastAsiaTheme="minorEastAsia"/>
              <w:noProof/>
              <w:lang w:eastAsia="en-CA"/>
            </w:rPr>
          </w:pPr>
          <w:hyperlink w:anchor="_Toc423733699" w:history="1">
            <w:r w:rsidR="00C81CEF" w:rsidRPr="00247125">
              <w:rPr>
                <w:rStyle w:val="Hyperlink"/>
                <w:rFonts w:ascii="Arial" w:hAnsi="Arial" w:cs="Arial"/>
                <w:i/>
                <w:noProof/>
              </w:rPr>
              <w:t>3.3 CO</w:t>
            </w:r>
            <w:r w:rsidR="00C81CEF" w:rsidRPr="00247125">
              <w:rPr>
                <w:rStyle w:val="Hyperlink"/>
                <w:rFonts w:ascii="Arial" w:hAnsi="Arial" w:cs="Arial"/>
                <w:i/>
                <w:noProof/>
                <w:vertAlign w:val="subscript"/>
              </w:rPr>
              <w:t>2</w:t>
            </w:r>
            <w:r w:rsidR="00C81CEF" w:rsidRPr="00247125">
              <w:rPr>
                <w:rStyle w:val="Hyperlink"/>
                <w:rFonts w:ascii="Arial" w:hAnsi="Arial" w:cs="Arial"/>
                <w:i/>
                <w:noProof/>
              </w:rPr>
              <w:t xml:space="preserve"> offset Calculation</w:t>
            </w:r>
            <w:r w:rsidR="00C81CEF">
              <w:rPr>
                <w:noProof/>
                <w:webHidden/>
              </w:rPr>
              <w:tab/>
            </w:r>
            <w:r w:rsidR="00C81CEF">
              <w:rPr>
                <w:noProof/>
                <w:webHidden/>
              </w:rPr>
              <w:fldChar w:fldCharType="begin"/>
            </w:r>
            <w:r w:rsidR="00C81CEF">
              <w:rPr>
                <w:noProof/>
                <w:webHidden/>
              </w:rPr>
              <w:instrText xml:space="preserve"> PAGEREF _Toc423733699 \h </w:instrText>
            </w:r>
            <w:r w:rsidR="00C81CEF">
              <w:rPr>
                <w:noProof/>
                <w:webHidden/>
              </w:rPr>
            </w:r>
            <w:r w:rsidR="00C81CEF">
              <w:rPr>
                <w:noProof/>
                <w:webHidden/>
              </w:rPr>
              <w:fldChar w:fldCharType="separate"/>
            </w:r>
            <w:r w:rsidR="009B3C1B">
              <w:rPr>
                <w:noProof/>
                <w:webHidden/>
              </w:rPr>
              <w:t>14</w:t>
            </w:r>
            <w:r w:rsidR="00C81CEF">
              <w:rPr>
                <w:noProof/>
                <w:webHidden/>
              </w:rPr>
              <w:fldChar w:fldCharType="end"/>
            </w:r>
          </w:hyperlink>
        </w:p>
        <w:p w14:paraId="61D5AE8E" w14:textId="77777777" w:rsidR="00C81CEF" w:rsidRDefault="004A15E5">
          <w:pPr>
            <w:pStyle w:val="TOC1"/>
            <w:tabs>
              <w:tab w:val="right" w:leader="dot" w:pos="9350"/>
            </w:tabs>
            <w:rPr>
              <w:rFonts w:eastAsiaTheme="minorEastAsia"/>
              <w:noProof/>
              <w:lang w:eastAsia="en-CA"/>
            </w:rPr>
          </w:pPr>
          <w:hyperlink w:anchor="_Toc423733700" w:history="1">
            <w:r w:rsidR="00C81CEF" w:rsidRPr="00247125">
              <w:rPr>
                <w:rStyle w:val="Hyperlink"/>
                <w:rFonts w:ascii="Arial" w:hAnsi="Arial" w:cs="Arial"/>
                <w:noProof/>
              </w:rPr>
              <w:t>4 Possible Uses of Excess Power Generated</w:t>
            </w:r>
            <w:r w:rsidR="00C81CEF">
              <w:rPr>
                <w:noProof/>
                <w:webHidden/>
              </w:rPr>
              <w:tab/>
            </w:r>
            <w:r w:rsidR="00C81CEF">
              <w:rPr>
                <w:noProof/>
                <w:webHidden/>
              </w:rPr>
              <w:fldChar w:fldCharType="begin"/>
            </w:r>
            <w:r w:rsidR="00C81CEF">
              <w:rPr>
                <w:noProof/>
                <w:webHidden/>
              </w:rPr>
              <w:instrText xml:space="preserve"> PAGEREF _Toc423733700 \h </w:instrText>
            </w:r>
            <w:r w:rsidR="00C81CEF">
              <w:rPr>
                <w:noProof/>
                <w:webHidden/>
              </w:rPr>
            </w:r>
            <w:r w:rsidR="00C81CEF">
              <w:rPr>
                <w:noProof/>
                <w:webHidden/>
              </w:rPr>
              <w:fldChar w:fldCharType="separate"/>
            </w:r>
            <w:r w:rsidR="009B3C1B">
              <w:rPr>
                <w:noProof/>
                <w:webHidden/>
              </w:rPr>
              <w:t>15</w:t>
            </w:r>
            <w:r w:rsidR="00C81CEF">
              <w:rPr>
                <w:noProof/>
                <w:webHidden/>
              </w:rPr>
              <w:fldChar w:fldCharType="end"/>
            </w:r>
          </w:hyperlink>
        </w:p>
        <w:p w14:paraId="5D967B17" w14:textId="77777777" w:rsidR="00C81CEF" w:rsidRDefault="004A15E5">
          <w:pPr>
            <w:pStyle w:val="TOC2"/>
            <w:tabs>
              <w:tab w:val="right" w:leader="dot" w:pos="9350"/>
            </w:tabs>
            <w:rPr>
              <w:rFonts w:eastAsiaTheme="minorEastAsia"/>
              <w:noProof/>
              <w:lang w:eastAsia="en-CA"/>
            </w:rPr>
          </w:pPr>
          <w:hyperlink w:anchor="_Toc423733701" w:history="1">
            <w:r w:rsidR="00C81CEF" w:rsidRPr="00247125">
              <w:rPr>
                <w:rStyle w:val="Hyperlink"/>
                <w:rFonts w:ascii="Arial" w:hAnsi="Arial" w:cs="Arial"/>
                <w:i/>
                <w:noProof/>
              </w:rPr>
              <w:t>4.1 Selling Electricity Back to the Grid</w:t>
            </w:r>
            <w:r w:rsidR="00C81CEF">
              <w:rPr>
                <w:noProof/>
                <w:webHidden/>
              </w:rPr>
              <w:tab/>
            </w:r>
            <w:r w:rsidR="00C81CEF">
              <w:rPr>
                <w:noProof/>
                <w:webHidden/>
              </w:rPr>
              <w:fldChar w:fldCharType="begin"/>
            </w:r>
            <w:r w:rsidR="00C81CEF">
              <w:rPr>
                <w:noProof/>
                <w:webHidden/>
              </w:rPr>
              <w:instrText xml:space="preserve"> PAGEREF _Toc423733701 \h </w:instrText>
            </w:r>
            <w:r w:rsidR="00C81CEF">
              <w:rPr>
                <w:noProof/>
                <w:webHidden/>
              </w:rPr>
            </w:r>
            <w:r w:rsidR="00C81CEF">
              <w:rPr>
                <w:noProof/>
                <w:webHidden/>
              </w:rPr>
              <w:fldChar w:fldCharType="separate"/>
            </w:r>
            <w:r w:rsidR="009B3C1B">
              <w:rPr>
                <w:noProof/>
                <w:webHidden/>
              </w:rPr>
              <w:t>15</w:t>
            </w:r>
            <w:r w:rsidR="00C81CEF">
              <w:rPr>
                <w:noProof/>
                <w:webHidden/>
              </w:rPr>
              <w:fldChar w:fldCharType="end"/>
            </w:r>
          </w:hyperlink>
        </w:p>
        <w:p w14:paraId="70FD04B5" w14:textId="77777777" w:rsidR="00C81CEF" w:rsidRDefault="004A15E5">
          <w:pPr>
            <w:pStyle w:val="TOC2"/>
            <w:tabs>
              <w:tab w:val="right" w:leader="dot" w:pos="9350"/>
            </w:tabs>
            <w:rPr>
              <w:rFonts w:eastAsiaTheme="minorEastAsia"/>
              <w:noProof/>
              <w:lang w:eastAsia="en-CA"/>
            </w:rPr>
          </w:pPr>
          <w:hyperlink w:anchor="_Toc423733702" w:history="1">
            <w:r w:rsidR="00C81CEF" w:rsidRPr="00247125">
              <w:rPr>
                <w:rStyle w:val="Hyperlink"/>
                <w:rFonts w:ascii="Arial" w:hAnsi="Arial" w:cs="Arial"/>
                <w:i/>
                <w:noProof/>
              </w:rPr>
              <w:t>4.2 Cleaning Contaminated Water</w:t>
            </w:r>
            <w:r w:rsidR="00C81CEF">
              <w:rPr>
                <w:noProof/>
                <w:webHidden/>
              </w:rPr>
              <w:tab/>
            </w:r>
            <w:r w:rsidR="00C81CEF">
              <w:rPr>
                <w:noProof/>
                <w:webHidden/>
              </w:rPr>
              <w:fldChar w:fldCharType="begin"/>
            </w:r>
            <w:r w:rsidR="00C81CEF">
              <w:rPr>
                <w:noProof/>
                <w:webHidden/>
              </w:rPr>
              <w:instrText xml:space="preserve"> PAGEREF _Toc423733702 \h </w:instrText>
            </w:r>
            <w:r w:rsidR="00C81CEF">
              <w:rPr>
                <w:noProof/>
                <w:webHidden/>
              </w:rPr>
            </w:r>
            <w:r w:rsidR="00C81CEF">
              <w:rPr>
                <w:noProof/>
                <w:webHidden/>
              </w:rPr>
              <w:fldChar w:fldCharType="separate"/>
            </w:r>
            <w:r w:rsidR="009B3C1B">
              <w:rPr>
                <w:noProof/>
                <w:webHidden/>
              </w:rPr>
              <w:t>15</w:t>
            </w:r>
            <w:r w:rsidR="00C81CEF">
              <w:rPr>
                <w:noProof/>
                <w:webHidden/>
              </w:rPr>
              <w:fldChar w:fldCharType="end"/>
            </w:r>
          </w:hyperlink>
        </w:p>
        <w:p w14:paraId="35AA8E6A" w14:textId="77777777" w:rsidR="00C81CEF" w:rsidRDefault="004A15E5">
          <w:pPr>
            <w:pStyle w:val="TOC2"/>
            <w:tabs>
              <w:tab w:val="right" w:leader="dot" w:pos="9350"/>
            </w:tabs>
            <w:rPr>
              <w:rFonts w:eastAsiaTheme="minorEastAsia"/>
              <w:noProof/>
              <w:lang w:eastAsia="en-CA"/>
            </w:rPr>
          </w:pPr>
          <w:hyperlink w:anchor="_Toc423733703" w:history="1">
            <w:r w:rsidR="00C81CEF" w:rsidRPr="00247125">
              <w:rPr>
                <w:rStyle w:val="Hyperlink"/>
                <w:rFonts w:ascii="Arial" w:hAnsi="Arial" w:cs="Arial"/>
                <w:i/>
                <w:noProof/>
              </w:rPr>
              <w:t>4.3 Powering Underground Electric Heaters as an Alternative to Pumping Steam Underground for Bitumen Extraction</w:t>
            </w:r>
            <w:r w:rsidR="00C81CEF">
              <w:rPr>
                <w:noProof/>
                <w:webHidden/>
              </w:rPr>
              <w:tab/>
            </w:r>
            <w:r w:rsidR="00C81CEF">
              <w:rPr>
                <w:noProof/>
                <w:webHidden/>
              </w:rPr>
              <w:fldChar w:fldCharType="begin"/>
            </w:r>
            <w:r w:rsidR="00C81CEF">
              <w:rPr>
                <w:noProof/>
                <w:webHidden/>
              </w:rPr>
              <w:instrText xml:space="preserve"> PAGEREF _Toc423733703 \h </w:instrText>
            </w:r>
            <w:r w:rsidR="00C81CEF">
              <w:rPr>
                <w:noProof/>
                <w:webHidden/>
              </w:rPr>
            </w:r>
            <w:r w:rsidR="00C81CEF">
              <w:rPr>
                <w:noProof/>
                <w:webHidden/>
              </w:rPr>
              <w:fldChar w:fldCharType="separate"/>
            </w:r>
            <w:r w:rsidR="009B3C1B">
              <w:rPr>
                <w:noProof/>
                <w:webHidden/>
              </w:rPr>
              <w:t>15</w:t>
            </w:r>
            <w:r w:rsidR="00C81CEF">
              <w:rPr>
                <w:noProof/>
                <w:webHidden/>
              </w:rPr>
              <w:fldChar w:fldCharType="end"/>
            </w:r>
          </w:hyperlink>
        </w:p>
        <w:p w14:paraId="6B263952" w14:textId="77777777" w:rsidR="00C81CEF" w:rsidRDefault="004A15E5">
          <w:pPr>
            <w:pStyle w:val="TOC2"/>
            <w:tabs>
              <w:tab w:val="right" w:leader="dot" w:pos="9350"/>
            </w:tabs>
            <w:rPr>
              <w:rFonts w:eastAsiaTheme="minorEastAsia"/>
              <w:noProof/>
              <w:lang w:eastAsia="en-CA"/>
            </w:rPr>
          </w:pPr>
          <w:hyperlink w:anchor="_Toc423733704" w:history="1">
            <w:r w:rsidR="00C81CEF" w:rsidRPr="00247125">
              <w:rPr>
                <w:rStyle w:val="Hyperlink"/>
                <w:rFonts w:ascii="Arial" w:hAnsi="Arial" w:cs="Arial"/>
                <w:i/>
                <w:noProof/>
              </w:rPr>
              <w:t>4.4 Exploring the possibility using Pumped-Storage Hydroelectricity</w:t>
            </w:r>
            <w:r w:rsidR="00C81CEF">
              <w:rPr>
                <w:noProof/>
                <w:webHidden/>
              </w:rPr>
              <w:tab/>
            </w:r>
            <w:r w:rsidR="00C81CEF">
              <w:rPr>
                <w:noProof/>
                <w:webHidden/>
              </w:rPr>
              <w:fldChar w:fldCharType="begin"/>
            </w:r>
            <w:r w:rsidR="00C81CEF">
              <w:rPr>
                <w:noProof/>
                <w:webHidden/>
              </w:rPr>
              <w:instrText xml:space="preserve"> PAGEREF _Toc423733704 \h </w:instrText>
            </w:r>
            <w:r w:rsidR="00C81CEF">
              <w:rPr>
                <w:noProof/>
                <w:webHidden/>
              </w:rPr>
            </w:r>
            <w:r w:rsidR="00C81CEF">
              <w:rPr>
                <w:noProof/>
                <w:webHidden/>
              </w:rPr>
              <w:fldChar w:fldCharType="separate"/>
            </w:r>
            <w:r w:rsidR="009B3C1B">
              <w:rPr>
                <w:noProof/>
                <w:webHidden/>
              </w:rPr>
              <w:t>15</w:t>
            </w:r>
            <w:r w:rsidR="00C81CEF">
              <w:rPr>
                <w:noProof/>
                <w:webHidden/>
              </w:rPr>
              <w:fldChar w:fldCharType="end"/>
            </w:r>
          </w:hyperlink>
        </w:p>
        <w:p w14:paraId="3471DD33" w14:textId="77777777" w:rsidR="00C81CEF" w:rsidRDefault="004A15E5">
          <w:pPr>
            <w:pStyle w:val="TOC2"/>
            <w:tabs>
              <w:tab w:val="right" w:leader="dot" w:pos="9350"/>
            </w:tabs>
            <w:rPr>
              <w:rFonts w:eastAsiaTheme="minorEastAsia"/>
              <w:noProof/>
              <w:lang w:eastAsia="en-CA"/>
            </w:rPr>
          </w:pPr>
          <w:hyperlink w:anchor="_Toc423733705" w:history="1">
            <w:r w:rsidR="00C81CEF" w:rsidRPr="00247125">
              <w:rPr>
                <w:rStyle w:val="Hyperlink"/>
                <w:rFonts w:ascii="Arial" w:hAnsi="Arial" w:cs="Arial"/>
                <w:i/>
                <w:noProof/>
              </w:rPr>
              <w:t>4.5 Implementing UPM’s Advanced Biofuels</w:t>
            </w:r>
            <w:r w:rsidR="00C81CEF">
              <w:rPr>
                <w:noProof/>
                <w:webHidden/>
              </w:rPr>
              <w:tab/>
            </w:r>
            <w:r w:rsidR="00C81CEF">
              <w:rPr>
                <w:noProof/>
                <w:webHidden/>
              </w:rPr>
              <w:fldChar w:fldCharType="begin"/>
            </w:r>
            <w:r w:rsidR="00C81CEF">
              <w:rPr>
                <w:noProof/>
                <w:webHidden/>
              </w:rPr>
              <w:instrText xml:space="preserve"> PAGEREF _Toc423733705 \h </w:instrText>
            </w:r>
            <w:r w:rsidR="00C81CEF">
              <w:rPr>
                <w:noProof/>
                <w:webHidden/>
              </w:rPr>
            </w:r>
            <w:r w:rsidR="00C81CEF">
              <w:rPr>
                <w:noProof/>
                <w:webHidden/>
              </w:rPr>
              <w:fldChar w:fldCharType="separate"/>
            </w:r>
            <w:r w:rsidR="009B3C1B">
              <w:rPr>
                <w:noProof/>
                <w:webHidden/>
              </w:rPr>
              <w:t>16</w:t>
            </w:r>
            <w:r w:rsidR="00C81CEF">
              <w:rPr>
                <w:noProof/>
                <w:webHidden/>
              </w:rPr>
              <w:fldChar w:fldCharType="end"/>
            </w:r>
          </w:hyperlink>
        </w:p>
        <w:p w14:paraId="0F3FC246" w14:textId="77777777" w:rsidR="00C81CEF" w:rsidRDefault="004A15E5">
          <w:pPr>
            <w:pStyle w:val="TOC1"/>
            <w:tabs>
              <w:tab w:val="right" w:leader="dot" w:pos="9350"/>
            </w:tabs>
            <w:rPr>
              <w:rFonts w:eastAsiaTheme="minorEastAsia"/>
              <w:noProof/>
              <w:lang w:eastAsia="en-CA"/>
            </w:rPr>
          </w:pPr>
          <w:hyperlink w:anchor="_Toc423733706" w:history="1">
            <w:r w:rsidR="00C81CEF" w:rsidRPr="00247125">
              <w:rPr>
                <w:rStyle w:val="Hyperlink"/>
                <w:rFonts w:ascii="Arial" w:hAnsi="Arial" w:cs="Arial"/>
                <w:noProof/>
              </w:rPr>
              <w:t>5 Carbon Tax</w:t>
            </w:r>
            <w:r w:rsidR="00C81CEF">
              <w:rPr>
                <w:noProof/>
                <w:webHidden/>
              </w:rPr>
              <w:tab/>
            </w:r>
            <w:r w:rsidR="00C81CEF">
              <w:rPr>
                <w:noProof/>
                <w:webHidden/>
              </w:rPr>
              <w:fldChar w:fldCharType="begin"/>
            </w:r>
            <w:r w:rsidR="00C81CEF">
              <w:rPr>
                <w:noProof/>
                <w:webHidden/>
              </w:rPr>
              <w:instrText xml:space="preserve"> PAGEREF _Toc423733706 \h </w:instrText>
            </w:r>
            <w:r w:rsidR="00C81CEF">
              <w:rPr>
                <w:noProof/>
                <w:webHidden/>
              </w:rPr>
            </w:r>
            <w:r w:rsidR="00C81CEF">
              <w:rPr>
                <w:noProof/>
                <w:webHidden/>
              </w:rPr>
              <w:fldChar w:fldCharType="separate"/>
            </w:r>
            <w:r w:rsidR="009B3C1B">
              <w:rPr>
                <w:noProof/>
                <w:webHidden/>
              </w:rPr>
              <w:t>17</w:t>
            </w:r>
            <w:r w:rsidR="00C81CEF">
              <w:rPr>
                <w:noProof/>
                <w:webHidden/>
              </w:rPr>
              <w:fldChar w:fldCharType="end"/>
            </w:r>
          </w:hyperlink>
        </w:p>
        <w:p w14:paraId="1C0CBB9E" w14:textId="77777777" w:rsidR="00C81CEF" w:rsidRDefault="004A15E5">
          <w:pPr>
            <w:pStyle w:val="TOC2"/>
            <w:tabs>
              <w:tab w:val="right" w:leader="dot" w:pos="9350"/>
            </w:tabs>
            <w:rPr>
              <w:rFonts w:eastAsiaTheme="minorEastAsia"/>
              <w:noProof/>
              <w:lang w:eastAsia="en-CA"/>
            </w:rPr>
          </w:pPr>
          <w:hyperlink w:anchor="_Toc423733707" w:history="1">
            <w:r w:rsidR="00C81CEF" w:rsidRPr="00247125">
              <w:rPr>
                <w:rStyle w:val="Hyperlink"/>
                <w:rFonts w:ascii="Arial" w:hAnsi="Arial" w:cs="Arial"/>
                <w:i/>
                <w:noProof/>
              </w:rPr>
              <w:t>5.1 An Alternative to a Carbon Tax or Increased Oil Royalties</w:t>
            </w:r>
            <w:r w:rsidR="00C81CEF">
              <w:rPr>
                <w:noProof/>
                <w:webHidden/>
              </w:rPr>
              <w:tab/>
            </w:r>
            <w:r w:rsidR="00C81CEF">
              <w:rPr>
                <w:noProof/>
                <w:webHidden/>
              </w:rPr>
              <w:fldChar w:fldCharType="begin"/>
            </w:r>
            <w:r w:rsidR="00C81CEF">
              <w:rPr>
                <w:noProof/>
                <w:webHidden/>
              </w:rPr>
              <w:instrText xml:space="preserve"> PAGEREF _Toc423733707 \h </w:instrText>
            </w:r>
            <w:r w:rsidR="00C81CEF">
              <w:rPr>
                <w:noProof/>
                <w:webHidden/>
              </w:rPr>
            </w:r>
            <w:r w:rsidR="00C81CEF">
              <w:rPr>
                <w:noProof/>
                <w:webHidden/>
              </w:rPr>
              <w:fldChar w:fldCharType="separate"/>
            </w:r>
            <w:r w:rsidR="009B3C1B">
              <w:rPr>
                <w:noProof/>
                <w:webHidden/>
              </w:rPr>
              <w:t>17</w:t>
            </w:r>
            <w:r w:rsidR="00C81CEF">
              <w:rPr>
                <w:noProof/>
                <w:webHidden/>
              </w:rPr>
              <w:fldChar w:fldCharType="end"/>
            </w:r>
          </w:hyperlink>
        </w:p>
        <w:p w14:paraId="2F865B1D" w14:textId="77777777" w:rsidR="00C81CEF" w:rsidRDefault="004A15E5">
          <w:pPr>
            <w:pStyle w:val="TOC2"/>
            <w:tabs>
              <w:tab w:val="right" w:leader="dot" w:pos="9350"/>
            </w:tabs>
            <w:rPr>
              <w:rFonts w:eastAsiaTheme="minorEastAsia"/>
              <w:noProof/>
              <w:lang w:eastAsia="en-CA"/>
            </w:rPr>
          </w:pPr>
          <w:hyperlink w:anchor="_Toc423733708" w:history="1">
            <w:r w:rsidR="00C81CEF" w:rsidRPr="00247125">
              <w:rPr>
                <w:rStyle w:val="Hyperlink"/>
                <w:rFonts w:ascii="Arial" w:hAnsi="Arial" w:cs="Arial"/>
                <w:i/>
                <w:noProof/>
              </w:rPr>
              <w:t>5.2 CO</w:t>
            </w:r>
            <w:r w:rsidR="00C81CEF" w:rsidRPr="00247125">
              <w:rPr>
                <w:rStyle w:val="Hyperlink"/>
                <w:rFonts w:ascii="Arial" w:hAnsi="Arial" w:cs="Arial"/>
                <w:i/>
                <w:noProof/>
                <w:vertAlign w:val="subscript"/>
              </w:rPr>
              <w:t>2</w:t>
            </w:r>
            <w:r w:rsidR="00C81CEF" w:rsidRPr="00247125">
              <w:rPr>
                <w:rStyle w:val="Hyperlink"/>
                <w:rFonts w:ascii="Arial" w:hAnsi="Arial" w:cs="Arial"/>
                <w:i/>
                <w:noProof/>
              </w:rPr>
              <w:t xml:space="preserve"> Footprint as a function of Carbon Tax (unfinished)</w:t>
            </w:r>
            <w:r w:rsidR="00C81CEF">
              <w:rPr>
                <w:noProof/>
                <w:webHidden/>
              </w:rPr>
              <w:tab/>
            </w:r>
            <w:r w:rsidR="00C81CEF">
              <w:rPr>
                <w:noProof/>
                <w:webHidden/>
              </w:rPr>
              <w:fldChar w:fldCharType="begin"/>
            </w:r>
            <w:r w:rsidR="00C81CEF">
              <w:rPr>
                <w:noProof/>
                <w:webHidden/>
              </w:rPr>
              <w:instrText xml:space="preserve"> PAGEREF _Toc423733708 \h </w:instrText>
            </w:r>
            <w:r w:rsidR="00C81CEF">
              <w:rPr>
                <w:noProof/>
                <w:webHidden/>
              </w:rPr>
            </w:r>
            <w:r w:rsidR="00C81CEF">
              <w:rPr>
                <w:noProof/>
                <w:webHidden/>
              </w:rPr>
              <w:fldChar w:fldCharType="separate"/>
            </w:r>
            <w:r w:rsidR="009B3C1B">
              <w:rPr>
                <w:noProof/>
                <w:webHidden/>
              </w:rPr>
              <w:t>18</w:t>
            </w:r>
            <w:r w:rsidR="00C81CEF">
              <w:rPr>
                <w:noProof/>
                <w:webHidden/>
              </w:rPr>
              <w:fldChar w:fldCharType="end"/>
            </w:r>
          </w:hyperlink>
        </w:p>
        <w:p w14:paraId="506242A6" w14:textId="77777777" w:rsidR="00C81CEF" w:rsidRDefault="004A15E5">
          <w:pPr>
            <w:pStyle w:val="TOC1"/>
            <w:tabs>
              <w:tab w:val="right" w:leader="dot" w:pos="9350"/>
            </w:tabs>
            <w:rPr>
              <w:rFonts w:eastAsiaTheme="minorEastAsia"/>
              <w:noProof/>
              <w:lang w:eastAsia="en-CA"/>
            </w:rPr>
          </w:pPr>
          <w:hyperlink w:anchor="_Toc423733709" w:history="1">
            <w:r w:rsidR="00C81CEF" w:rsidRPr="00247125">
              <w:rPr>
                <w:rStyle w:val="Hyperlink"/>
                <w:rFonts w:ascii="Arial" w:hAnsi="Arial" w:cs="Arial"/>
                <w:noProof/>
                <w:lang w:eastAsia="en-CA"/>
              </w:rPr>
              <w:t>Section 6 - Symbiotic Approach with the Labour Unions</w:t>
            </w:r>
            <w:r w:rsidR="00C81CEF">
              <w:rPr>
                <w:noProof/>
                <w:webHidden/>
              </w:rPr>
              <w:tab/>
            </w:r>
            <w:r w:rsidR="00C81CEF">
              <w:rPr>
                <w:noProof/>
                <w:webHidden/>
              </w:rPr>
              <w:fldChar w:fldCharType="begin"/>
            </w:r>
            <w:r w:rsidR="00C81CEF">
              <w:rPr>
                <w:noProof/>
                <w:webHidden/>
              </w:rPr>
              <w:instrText xml:space="preserve"> PAGEREF _Toc423733709 \h </w:instrText>
            </w:r>
            <w:r w:rsidR="00C81CEF">
              <w:rPr>
                <w:noProof/>
                <w:webHidden/>
              </w:rPr>
            </w:r>
            <w:r w:rsidR="00C81CEF">
              <w:rPr>
                <w:noProof/>
                <w:webHidden/>
              </w:rPr>
              <w:fldChar w:fldCharType="separate"/>
            </w:r>
            <w:r w:rsidR="009B3C1B">
              <w:rPr>
                <w:noProof/>
                <w:webHidden/>
              </w:rPr>
              <w:t>18</w:t>
            </w:r>
            <w:r w:rsidR="00C81CEF">
              <w:rPr>
                <w:noProof/>
                <w:webHidden/>
              </w:rPr>
              <w:fldChar w:fldCharType="end"/>
            </w:r>
          </w:hyperlink>
        </w:p>
        <w:p w14:paraId="64A3AF59" w14:textId="77777777" w:rsidR="00C81CEF" w:rsidRDefault="004A15E5">
          <w:pPr>
            <w:pStyle w:val="TOC2"/>
            <w:tabs>
              <w:tab w:val="right" w:leader="dot" w:pos="9350"/>
            </w:tabs>
            <w:rPr>
              <w:rFonts w:eastAsiaTheme="minorEastAsia"/>
              <w:noProof/>
              <w:lang w:eastAsia="en-CA"/>
            </w:rPr>
          </w:pPr>
          <w:hyperlink w:anchor="_Toc423733710" w:history="1">
            <w:r w:rsidR="00C81CEF" w:rsidRPr="00247125">
              <w:rPr>
                <w:rStyle w:val="Hyperlink"/>
                <w:rFonts w:ascii="Arial" w:hAnsi="Arial" w:cs="Arial"/>
                <w:i/>
                <w:noProof/>
                <w:lang w:eastAsia="en-CA"/>
              </w:rPr>
              <w:t>6.1 Labour’s Role in Harvesting Natural Resource Wealth</w:t>
            </w:r>
            <w:r w:rsidR="00C81CEF">
              <w:rPr>
                <w:noProof/>
                <w:webHidden/>
              </w:rPr>
              <w:tab/>
            </w:r>
            <w:r w:rsidR="00C81CEF">
              <w:rPr>
                <w:noProof/>
                <w:webHidden/>
              </w:rPr>
              <w:fldChar w:fldCharType="begin"/>
            </w:r>
            <w:r w:rsidR="00C81CEF">
              <w:rPr>
                <w:noProof/>
                <w:webHidden/>
              </w:rPr>
              <w:instrText xml:space="preserve"> PAGEREF _Toc423733710 \h </w:instrText>
            </w:r>
            <w:r w:rsidR="00C81CEF">
              <w:rPr>
                <w:noProof/>
                <w:webHidden/>
              </w:rPr>
            </w:r>
            <w:r w:rsidR="00C81CEF">
              <w:rPr>
                <w:noProof/>
                <w:webHidden/>
              </w:rPr>
              <w:fldChar w:fldCharType="separate"/>
            </w:r>
            <w:r w:rsidR="009B3C1B">
              <w:rPr>
                <w:noProof/>
                <w:webHidden/>
              </w:rPr>
              <w:t>18</w:t>
            </w:r>
            <w:r w:rsidR="00C81CEF">
              <w:rPr>
                <w:noProof/>
                <w:webHidden/>
              </w:rPr>
              <w:fldChar w:fldCharType="end"/>
            </w:r>
          </w:hyperlink>
        </w:p>
        <w:p w14:paraId="768AC963" w14:textId="77777777" w:rsidR="00C81CEF" w:rsidRDefault="004A15E5">
          <w:pPr>
            <w:pStyle w:val="TOC2"/>
            <w:tabs>
              <w:tab w:val="right" w:leader="dot" w:pos="9350"/>
            </w:tabs>
            <w:rPr>
              <w:rFonts w:eastAsiaTheme="minorEastAsia"/>
              <w:noProof/>
              <w:lang w:eastAsia="en-CA"/>
            </w:rPr>
          </w:pPr>
          <w:hyperlink w:anchor="_Toc423733711" w:history="1">
            <w:r w:rsidR="00C81CEF" w:rsidRPr="00247125">
              <w:rPr>
                <w:rStyle w:val="Hyperlink"/>
                <w:rFonts w:ascii="Arial" w:hAnsi="Arial" w:cs="Arial"/>
                <w:i/>
                <w:noProof/>
                <w:shd w:val="clear" w:color="auto" w:fill="FFFFFF"/>
                <w:lang w:eastAsia="en-CA"/>
              </w:rPr>
              <w:t xml:space="preserve">6.2 Mitigations, </w:t>
            </w:r>
            <w:r w:rsidR="00C81CEF" w:rsidRPr="00247125">
              <w:rPr>
                <w:rStyle w:val="Hyperlink"/>
                <w:rFonts w:ascii="Arial" w:hAnsi="Arial" w:cs="Arial"/>
                <w:i/>
                <w:noProof/>
                <w:lang w:eastAsia="en-CA"/>
              </w:rPr>
              <w:t>Transitions, and Adjustments</w:t>
            </w:r>
            <w:r w:rsidR="00C81CEF">
              <w:rPr>
                <w:noProof/>
                <w:webHidden/>
              </w:rPr>
              <w:tab/>
            </w:r>
            <w:r w:rsidR="00C81CEF">
              <w:rPr>
                <w:noProof/>
                <w:webHidden/>
              </w:rPr>
              <w:fldChar w:fldCharType="begin"/>
            </w:r>
            <w:r w:rsidR="00C81CEF">
              <w:rPr>
                <w:noProof/>
                <w:webHidden/>
              </w:rPr>
              <w:instrText xml:space="preserve"> PAGEREF _Toc423733711 \h </w:instrText>
            </w:r>
            <w:r w:rsidR="00C81CEF">
              <w:rPr>
                <w:noProof/>
                <w:webHidden/>
              </w:rPr>
            </w:r>
            <w:r w:rsidR="00C81CEF">
              <w:rPr>
                <w:noProof/>
                <w:webHidden/>
              </w:rPr>
              <w:fldChar w:fldCharType="separate"/>
            </w:r>
            <w:r w:rsidR="009B3C1B">
              <w:rPr>
                <w:noProof/>
                <w:webHidden/>
              </w:rPr>
              <w:t>19</w:t>
            </w:r>
            <w:r w:rsidR="00C81CEF">
              <w:rPr>
                <w:noProof/>
                <w:webHidden/>
              </w:rPr>
              <w:fldChar w:fldCharType="end"/>
            </w:r>
          </w:hyperlink>
        </w:p>
        <w:p w14:paraId="455CD5EC" w14:textId="77777777" w:rsidR="00C81CEF" w:rsidRDefault="004A15E5">
          <w:pPr>
            <w:pStyle w:val="TOC2"/>
            <w:tabs>
              <w:tab w:val="right" w:leader="dot" w:pos="9350"/>
            </w:tabs>
            <w:rPr>
              <w:rFonts w:eastAsiaTheme="minorEastAsia"/>
              <w:noProof/>
              <w:lang w:eastAsia="en-CA"/>
            </w:rPr>
          </w:pPr>
          <w:hyperlink w:anchor="_Toc423733712" w:history="1">
            <w:r w:rsidR="00C81CEF" w:rsidRPr="00247125">
              <w:rPr>
                <w:rStyle w:val="Hyperlink"/>
                <w:rFonts w:ascii="Arial" w:hAnsi="Arial" w:cs="Arial"/>
                <w:i/>
                <w:noProof/>
                <w:lang w:eastAsia="en-CA"/>
              </w:rPr>
              <w:t>6.3 Stronger Environmental Standards Could Lead More Jobs</w:t>
            </w:r>
            <w:r w:rsidR="00C81CEF">
              <w:rPr>
                <w:noProof/>
                <w:webHidden/>
              </w:rPr>
              <w:tab/>
            </w:r>
            <w:r w:rsidR="00C81CEF">
              <w:rPr>
                <w:noProof/>
                <w:webHidden/>
              </w:rPr>
              <w:fldChar w:fldCharType="begin"/>
            </w:r>
            <w:r w:rsidR="00C81CEF">
              <w:rPr>
                <w:noProof/>
                <w:webHidden/>
              </w:rPr>
              <w:instrText xml:space="preserve"> PAGEREF _Toc423733712 \h </w:instrText>
            </w:r>
            <w:r w:rsidR="00C81CEF">
              <w:rPr>
                <w:noProof/>
                <w:webHidden/>
              </w:rPr>
            </w:r>
            <w:r w:rsidR="00C81CEF">
              <w:rPr>
                <w:noProof/>
                <w:webHidden/>
              </w:rPr>
              <w:fldChar w:fldCharType="separate"/>
            </w:r>
            <w:r w:rsidR="009B3C1B">
              <w:rPr>
                <w:noProof/>
                <w:webHidden/>
              </w:rPr>
              <w:t>20</w:t>
            </w:r>
            <w:r w:rsidR="00C81CEF">
              <w:rPr>
                <w:noProof/>
                <w:webHidden/>
              </w:rPr>
              <w:fldChar w:fldCharType="end"/>
            </w:r>
          </w:hyperlink>
        </w:p>
        <w:p w14:paraId="15879B6C" w14:textId="77777777" w:rsidR="00C81CEF" w:rsidRDefault="004A15E5">
          <w:pPr>
            <w:pStyle w:val="TOC1"/>
            <w:tabs>
              <w:tab w:val="right" w:leader="dot" w:pos="9350"/>
            </w:tabs>
            <w:rPr>
              <w:rFonts w:eastAsiaTheme="minorEastAsia"/>
              <w:noProof/>
              <w:lang w:eastAsia="en-CA"/>
            </w:rPr>
          </w:pPr>
          <w:hyperlink w:anchor="_Toc423733713" w:history="1">
            <w:r w:rsidR="00C81CEF" w:rsidRPr="00247125">
              <w:rPr>
                <w:rStyle w:val="Hyperlink"/>
                <w:rFonts w:ascii="Arial" w:hAnsi="Arial" w:cs="Arial"/>
                <w:noProof/>
              </w:rPr>
              <w:t>7 Conclusion</w:t>
            </w:r>
            <w:r w:rsidR="00C81CEF">
              <w:rPr>
                <w:noProof/>
                <w:webHidden/>
              </w:rPr>
              <w:tab/>
            </w:r>
            <w:r w:rsidR="00C81CEF">
              <w:rPr>
                <w:noProof/>
                <w:webHidden/>
              </w:rPr>
              <w:fldChar w:fldCharType="begin"/>
            </w:r>
            <w:r w:rsidR="00C81CEF">
              <w:rPr>
                <w:noProof/>
                <w:webHidden/>
              </w:rPr>
              <w:instrText xml:space="preserve"> PAGEREF _Toc423733713 \h </w:instrText>
            </w:r>
            <w:r w:rsidR="00C81CEF">
              <w:rPr>
                <w:noProof/>
                <w:webHidden/>
              </w:rPr>
            </w:r>
            <w:r w:rsidR="00C81CEF">
              <w:rPr>
                <w:noProof/>
                <w:webHidden/>
              </w:rPr>
              <w:fldChar w:fldCharType="separate"/>
            </w:r>
            <w:r w:rsidR="009B3C1B">
              <w:rPr>
                <w:noProof/>
                <w:webHidden/>
              </w:rPr>
              <w:t>20</w:t>
            </w:r>
            <w:r w:rsidR="00C81CEF">
              <w:rPr>
                <w:noProof/>
                <w:webHidden/>
              </w:rPr>
              <w:fldChar w:fldCharType="end"/>
            </w:r>
          </w:hyperlink>
        </w:p>
        <w:p w14:paraId="0E624C2A" w14:textId="77777777" w:rsidR="00C81CEF" w:rsidRDefault="004A15E5">
          <w:pPr>
            <w:pStyle w:val="TOC1"/>
            <w:tabs>
              <w:tab w:val="right" w:leader="dot" w:pos="9350"/>
            </w:tabs>
            <w:rPr>
              <w:rFonts w:eastAsiaTheme="minorEastAsia"/>
              <w:noProof/>
              <w:lang w:eastAsia="en-CA"/>
            </w:rPr>
          </w:pPr>
          <w:hyperlink w:anchor="_Toc423733714" w:history="1">
            <w:r w:rsidR="00C81CEF" w:rsidRPr="00247125">
              <w:rPr>
                <w:rStyle w:val="Hyperlink"/>
                <w:rFonts w:ascii="Arial" w:hAnsi="Arial" w:cs="Arial"/>
                <w:noProof/>
              </w:rPr>
              <w:t>References</w:t>
            </w:r>
            <w:r w:rsidR="00C81CEF">
              <w:rPr>
                <w:noProof/>
                <w:webHidden/>
              </w:rPr>
              <w:tab/>
            </w:r>
            <w:r w:rsidR="00C81CEF">
              <w:rPr>
                <w:noProof/>
                <w:webHidden/>
              </w:rPr>
              <w:fldChar w:fldCharType="begin"/>
            </w:r>
            <w:r w:rsidR="00C81CEF">
              <w:rPr>
                <w:noProof/>
                <w:webHidden/>
              </w:rPr>
              <w:instrText xml:space="preserve"> PAGEREF _Toc423733714 \h </w:instrText>
            </w:r>
            <w:r w:rsidR="00C81CEF">
              <w:rPr>
                <w:noProof/>
                <w:webHidden/>
              </w:rPr>
            </w:r>
            <w:r w:rsidR="00C81CEF">
              <w:rPr>
                <w:noProof/>
                <w:webHidden/>
              </w:rPr>
              <w:fldChar w:fldCharType="separate"/>
            </w:r>
            <w:r w:rsidR="009B3C1B">
              <w:rPr>
                <w:noProof/>
                <w:webHidden/>
              </w:rPr>
              <w:t>21</w:t>
            </w:r>
            <w:r w:rsidR="00C81CEF">
              <w:rPr>
                <w:noProof/>
                <w:webHidden/>
              </w:rPr>
              <w:fldChar w:fldCharType="end"/>
            </w:r>
          </w:hyperlink>
        </w:p>
        <w:p w14:paraId="53337252" w14:textId="77777777" w:rsidR="005938F2" w:rsidRDefault="005938F2">
          <w:pPr>
            <w:rPr>
              <w:b/>
              <w:bCs/>
              <w:noProof/>
            </w:rPr>
          </w:pPr>
          <w:r>
            <w:rPr>
              <w:b/>
              <w:bCs/>
              <w:noProof/>
            </w:rPr>
            <w:fldChar w:fldCharType="end"/>
          </w:r>
        </w:p>
      </w:sdtContent>
    </w:sdt>
    <w:p w14:paraId="77B59C9C" w14:textId="77777777" w:rsidR="0066457F" w:rsidRDefault="0066457F">
      <w:pPr>
        <w:rPr>
          <w:rFonts w:ascii="Arial" w:eastAsiaTheme="majorEastAsia" w:hAnsi="Arial" w:cs="Arial"/>
          <w:b/>
          <w:bCs/>
          <w:sz w:val="28"/>
          <w:szCs w:val="28"/>
        </w:rPr>
      </w:pPr>
      <w:r>
        <w:rPr>
          <w:rFonts w:ascii="Arial" w:hAnsi="Arial" w:cs="Arial"/>
        </w:rPr>
        <w:br w:type="page"/>
      </w:r>
    </w:p>
    <w:p w14:paraId="0D46114C" w14:textId="77777777" w:rsidR="00D9049C" w:rsidRPr="00200824" w:rsidRDefault="00D9049C" w:rsidP="00D9049C">
      <w:pPr>
        <w:pStyle w:val="Heading1"/>
        <w:rPr>
          <w:rFonts w:ascii="Arial" w:hAnsi="Arial" w:cs="Arial"/>
          <w:color w:val="auto"/>
          <w:sz w:val="24"/>
          <w:szCs w:val="24"/>
        </w:rPr>
      </w:pPr>
      <w:bookmarkStart w:id="0" w:name="_Toc423733688"/>
      <w:r w:rsidRPr="00200824">
        <w:rPr>
          <w:rFonts w:ascii="Arial" w:hAnsi="Arial" w:cs="Arial"/>
          <w:color w:val="auto"/>
          <w:sz w:val="24"/>
          <w:szCs w:val="24"/>
        </w:rPr>
        <w:lastRenderedPageBreak/>
        <w:t>1 Introduction</w:t>
      </w:r>
      <w:bookmarkEnd w:id="0"/>
    </w:p>
    <w:p w14:paraId="54125791"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1" w:name="_Toc423733689"/>
      <w:r w:rsidRPr="00F1325C">
        <w:rPr>
          <w:rFonts w:ascii="Arial" w:hAnsi="Arial" w:cs="Arial"/>
          <w:b w:val="0"/>
          <w:i/>
          <w:color w:val="auto"/>
          <w:sz w:val="22"/>
          <w:szCs w:val="22"/>
        </w:rPr>
        <w:t>1.1 Motivation</w:t>
      </w:r>
      <w:bookmarkEnd w:id="1"/>
    </w:p>
    <w:p w14:paraId="5EB6300A" w14:textId="5EF89FD8"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Beneath the boreal forest in Northern Canada lies the world's 2</w:t>
      </w:r>
      <w:r w:rsidRPr="00200824">
        <w:rPr>
          <w:rFonts w:ascii="Arial" w:hAnsi="Arial" w:cs="Arial"/>
          <w:vertAlign w:val="superscript"/>
        </w:rPr>
        <w:t>nd</w:t>
      </w:r>
      <w:r w:rsidRPr="00200824">
        <w:rPr>
          <w:rFonts w:ascii="Arial" w:hAnsi="Arial" w:cs="Arial"/>
        </w:rPr>
        <w:t xml:space="preserve"> largest oil reserve, known as the </w:t>
      </w:r>
      <w:r w:rsidRPr="00200824">
        <w:rPr>
          <w:rFonts w:ascii="Arial" w:hAnsi="Arial" w:cs="Arial"/>
          <w:i/>
        </w:rPr>
        <w:t>oil sands</w:t>
      </w:r>
      <w:r w:rsidRPr="00200824">
        <w:rPr>
          <w:rFonts w:ascii="Arial" w:hAnsi="Arial" w:cs="Arial"/>
        </w:rPr>
        <w:t xml:space="preserve">. The oil sands are a mixture of sand and a heavy crude oil called bitumen. Natural bitumen is reported in 598 deposits in 23 countries, with the largest deposits in Canada, Kazakhstan, and Russia. Bitumen reserves are estimated at 249.67 billion barrels out of which 178 billion barrels (70.8%) are in Canada (Alberta) [1]. </w:t>
      </w:r>
      <w:r w:rsidR="00A84624" w:rsidRPr="00200824">
        <w:rPr>
          <w:rFonts w:ascii="Arial" w:hAnsi="Arial" w:cs="Arial"/>
        </w:rPr>
        <w:t>There are 170.4 billion barrels of recoverable oil in the oil sands deposits of Northern Alberta. There are 315 billion barrels of potentially recoverable oil in the oil sands. Approximately 80% of oil sands are recoverable through in-situ production, with</w:t>
      </w:r>
      <w:r w:rsidR="00102F27" w:rsidRPr="00200824">
        <w:rPr>
          <w:rFonts w:ascii="Arial" w:hAnsi="Arial" w:cs="Arial"/>
        </w:rPr>
        <w:t xml:space="preserve"> only 20% recoverable by mining</w:t>
      </w:r>
      <w:r w:rsidR="00A84624" w:rsidRPr="00200824">
        <w:rPr>
          <w:rFonts w:ascii="Arial" w:hAnsi="Arial" w:cs="Arial"/>
        </w:rPr>
        <w:t xml:space="preserve"> [29]</w:t>
      </w:r>
      <w:r w:rsidR="00102F27" w:rsidRPr="00200824">
        <w:rPr>
          <w:rFonts w:ascii="Arial" w:hAnsi="Arial" w:cs="Arial"/>
        </w:rPr>
        <w:t>.</w:t>
      </w:r>
    </w:p>
    <w:p w14:paraId="0E5DCBB9" w14:textId="77777777"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The Northern Alberta region contains 98% of the Canadian oil sands and they are divided into three regions:</w:t>
      </w:r>
    </w:p>
    <w:p w14:paraId="3F5D34C0" w14:textId="77777777" w:rsidR="00D9049C" w:rsidRPr="00200824" w:rsidRDefault="00D9049C" w:rsidP="00D9049C">
      <w:pPr>
        <w:autoSpaceDE w:val="0"/>
        <w:autoSpaceDN w:val="0"/>
        <w:adjustRightInd w:val="0"/>
        <w:spacing w:after="0" w:line="240" w:lineRule="auto"/>
        <w:rPr>
          <w:rFonts w:ascii="Arial" w:hAnsi="Arial" w:cs="Arial"/>
        </w:rPr>
      </w:pPr>
    </w:p>
    <w:p w14:paraId="75BD7A98"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Athabasca-</w:t>
      </w:r>
      <w:proofErr w:type="spellStart"/>
      <w:r w:rsidRPr="00200824">
        <w:rPr>
          <w:rFonts w:ascii="Arial" w:hAnsi="Arial" w:cs="Arial"/>
        </w:rPr>
        <w:t>Wabiskaw</w:t>
      </w:r>
      <w:proofErr w:type="spellEnd"/>
      <w:r w:rsidRPr="00200824">
        <w:rPr>
          <w:rFonts w:ascii="Arial" w:hAnsi="Arial" w:cs="Arial"/>
        </w:rPr>
        <w:t xml:space="preserve"> deposits region</w:t>
      </w:r>
    </w:p>
    <w:p w14:paraId="0115190D"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Cold Lake deposits regions</w:t>
      </w:r>
    </w:p>
    <w:p w14:paraId="216EB6B4" w14:textId="77777777" w:rsidR="00D9049C" w:rsidRPr="00200824" w:rsidRDefault="00D9049C" w:rsidP="00D9049C">
      <w:pPr>
        <w:pStyle w:val="ListParagraph"/>
        <w:numPr>
          <w:ilvl w:val="0"/>
          <w:numId w:val="1"/>
        </w:numPr>
        <w:autoSpaceDE w:val="0"/>
        <w:autoSpaceDN w:val="0"/>
        <w:adjustRightInd w:val="0"/>
        <w:spacing w:after="0" w:line="240" w:lineRule="auto"/>
        <w:rPr>
          <w:rFonts w:ascii="Arial" w:hAnsi="Arial" w:cs="Arial"/>
        </w:rPr>
      </w:pPr>
      <w:r w:rsidRPr="00200824">
        <w:rPr>
          <w:rFonts w:ascii="Arial" w:hAnsi="Arial" w:cs="Arial"/>
        </w:rPr>
        <w:t>The Peace River deposits region</w:t>
      </w:r>
    </w:p>
    <w:p w14:paraId="2F63ECF6" w14:textId="77777777" w:rsidR="00D9049C" w:rsidRPr="00200824" w:rsidRDefault="00D9049C" w:rsidP="00D9049C">
      <w:pPr>
        <w:autoSpaceDE w:val="0"/>
        <w:autoSpaceDN w:val="0"/>
        <w:adjustRightInd w:val="0"/>
        <w:spacing w:after="0" w:line="240" w:lineRule="auto"/>
        <w:rPr>
          <w:rFonts w:ascii="Arial" w:hAnsi="Arial" w:cs="Arial"/>
        </w:rPr>
      </w:pPr>
    </w:p>
    <w:p w14:paraId="278668FB" w14:textId="54A72AA9" w:rsidR="00D9049C" w:rsidRPr="00200824" w:rsidRDefault="00D9049C"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Together, they cover </w:t>
      </w:r>
      <w:r w:rsidR="00F80AF8" w:rsidRPr="00200824">
        <w:rPr>
          <w:rFonts w:ascii="Arial" w:hAnsi="Arial" w:cs="Arial"/>
        </w:rPr>
        <w:t xml:space="preserve">about </w:t>
      </w:r>
      <w:r w:rsidRPr="00200824">
        <w:rPr>
          <w:rFonts w:ascii="Arial" w:hAnsi="Arial" w:cs="Arial"/>
        </w:rPr>
        <w:t xml:space="preserve">140,200 square kilometers [2]. It is also estimated that these regions hold proven reserves up to 1.75 trillion barrels of bitumen </w:t>
      </w:r>
      <w:r w:rsidR="00767059" w:rsidRPr="00200824">
        <w:rPr>
          <w:rFonts w:ascii="Arial" w:hAnsi="Arial" w:cs="Arial"/>
        </w:rPr>
        <w:t>[3]</w:t>
      </w:r>
      <w:r w:rsidRPr="00200824">
        <w:rPr>
          <w:rFonts w:ascii="Arial" w:hAnsi="Arial" w:cs="Arial"/>
        </w:rPr>
        <w:t>. In addition, 173 billon barrels (10%)</w:t>
      </w:r>
      <w:r w:rsidR="00F80AF8" w:rsidRPr="00200824">
        <w:rPr>
          <w:rFonts w:ascii="Arial" w:hAnsi="Arial" w:cs="Arial"/>
        </w:rPr>
        <w:t xml:space="preserve"> are</w:t>
      </w:r>
      <w:r w:rsidRPr="00200824">
        <w:rPr>
          <w:rFonts w:ascii="Arial" w:hAnsi="Arial" w:cs="Arial"/>
        </w:rPr>
        <w:t xml:space="preserve"> estimated to be recoverable at current prices using </w:t>
      </w:r>
      <w:r w:rsidR="00F80AF8" w:rsidRPr="00200824">
        <w:rPr>
          <w:rFonts w:ascii="Arial" w:hAnsi="Arial" w:cs="Arial"/>
        </w:rPr>
        <w:t>existing mining</w:t>
      </w:r>
      <w:r w:rsidRPr="00200824">
        <w:rPr>
          <w:rFonts w:ascii="Arial" w:hAnsi="Arial" w:cs="Arial"/>
        </w:rPr>
        <w:t xml:space="preserve"> technology. </w:t>
      </w:r>
      <w:r w:rsidR="00A84624" w:rsidRPr="00200824">
        <w:rPr>
          <w:rFonts w:ascii="Arial" w:hAnsi="Arial" w:cs="Arial"/>
        </w:rPr>
        <w:t>About two tonnes of oil sands must be dug up, moved, and processed to produce 1 barrel of synthetic oil [29].</w:t>
      </w:r>
    </w:p>
    <w:p w14:paraId="059E8C08" w14:textId="77777777" w:rsidR="00E9059C"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Detractors hypothesize that mining, processing, and using the oil from the oil sands will greatly exacerbate global CO</w:t>
      </w:r>
      <w:r w:rsidRPr="00200824">
        <w:rPr>
          <w:rFonts w:ascii="Arial" w:hAnsi="Arial" w:cs="Arial"/>
          <w:vertAlign w:val="subscript"/>
        </w:rPr>
        <w:t>2</w:t>
      </w:r>
      <w:r w:rsidRPr="00200824">
        <w:rPr>
          <w:rFonts w:ascii="Arial" w:hAnsi="Arial" w:cs="Arial"/>
        </w:rPr>
        <w:t xml:space="preserve"> problems, and extend this argument as a reason for the US to deny permission to grant approval for the Keystone XL pipeline. Proponents say that global CO</w:t>
      </w:r>
      <w:r w:rsidRPr="00200824">
        <w:rPr>
          <w:rFonts w:ascii="Arial" w:hAnsi="Arial" w:cs="Arial"/>
          <w:vertAlign w:val="subscript"/>
        </w:rPr>
        <w:t>2</w:t>
      </w:r>
      <w:r w:rsidRPr="00200824">
        <w:rPr>
          <w:rFonts w:ascii="Arial" w:hAnsi="Arial" w:cs="Arial"/>
        </w:rPr>
        <w:t xml:space="preserve"> impact will be no different than </w:t>
      </w:r>
      <w:r w:rsidR="00F80AF8" w:rsidRPr="00200824">
        <w:rPr>
          <w:rFonts w:ascii="Arial" w:hAnsi="Arial" w:cs="Arial"/>
        </w:rPr>
        <w:t xml:space="preserve">from </w:t>
      </w:r>
      <w:r w:rsidRPr="00200824">
        <w:rPr>
          <w:rFonts w:ascii="Arial" w:hAnsi="Arial" w:cs="Arial"/>
        </w:rPr>
        <w:t xml:space="preserve">other sources of oil, and the pipeline is safer than rail shipments. </w:t>
      </w:r>
    </w:p>
    <w:p w14:paraId="6A762B94" w14:textId="2E6EC096" w:rsidR="00D9049C" w:rsidRPr="00200824" w:rsidRDefault="00CE0B27" w:rsidP="003B3726">
      <w:pPr>
        <w:autoSpaceDE w:val="0"/>
        <w:autoSpaceDN w:val="0"/>
        <w:adjustRightInd w:val="0"/>
        <w:spacing w:after="0" w:line="240" w:lineRule="auto"/>
        <w:ind w:firstLine="720"/>
        <w:rPr>
          <w:rFonts w:ascii="Arial" w:hAnsi="Arial" w:cs="Arial"/>
        </w:rPr>
      </w:pPr>
      <w:r w:rsidRPr="00200824">
        <w:rPr>
          <w:rFonts w:ascii="Arial" w:hAnsi="Arial" w:cs="Arial"/>
        </w:rPr>
        <w:t xml:space="preserve">In this paper, we demonstrate how reclamation efforts for mined oil sands land that focus on </w:t>
      </w:r>
      <w:r w:rsidR="00F80AF8" w:rsidRPr="00200824">
        <w:rPr>
          <w:rFonts w:ascii="Arial" w:hAnsi="Arial" w:cs="Arial"/>
        </w:rPr>
        <w:t xml:space="preserve">investment in Wind Turbines and/or </w:t>
      </w:r>
      <w:r w:rsidRPr="00200824">
        <w:rPr>
          <w:rFonts w:ascii="Arial" w:hAnsi="Arial" w:cs="Arial"/>
        </w:rPr>
        <w:t>Photovoltaic (PV) installations not only could result in significant long term reduction of CO</w:t>
      </w:r>
      <w:r w:rsidRPr="00200824">
        <w:rPr>
          <w:rFonts w:ascii="Arial" w:hAnsi="Arial" w:cs="Arial"/>
          <w:vertAlign w:val="subscript"/>
        </w:rPr>
        <w:t>2</w:t>
      </w:r>
      <w:r w:rsidRPr="00200824">
        <w:rPr>
          <w:rFonts w:ascii="Arial" w:hAnsi="Arial" w:cs="Arial"/>
        </w:rPr>
        <w:t xml:space="preserve"> emissions by providing power for cleaner extraction methods and enabling coal fired power generation stations to be phased out, but also prove to be a </w:t>
      </w:r>
      <w:r w:rsidRPr="00E619D6">
        <w:rPr>
          <w:rFonts w:ascii="Arial" w:hAnsi="Arial" w:cs="Arial"/>
          <w:i/>
        </w:rPr>
        <w:t>profitable</w:t>
      </w:r>
      <w:r w:rsidRPr="00200824">
        <w:rPr>
          <w:rFonts w:ascii="Arial" w:hAnsi="Arial" w:cs="Arial"/>
        </w:rPr>
        <w:t xml:space="preserve"> green option for the future of Alberta and the country. </w:t>
      </w:r>
    </w:p>
    <w:p w14:paraId="238AA30C" w14:textId="77777777" w:rsidR="001A186F" w:rsidRDefault="001A186F" w:rsidP="00D9049C">
      <w:pPr>
        <w:autoSpaceDE w:val="0"/>
        <w:autoSpaceDN w:val="0"/>
        <w:adjustRightInd w:val="0"/>
        <w:spacing w:after="0" w:line="240" w:lineRule="auto"/>
        <w:ind w:firstLine="360"/>
        <w:rPr>
          <w:rFonts w:ascii="Arial" w:hAnsi="Arial" w:cs="Arial"/>
          <w:sz w:val="24"/>
          <w:szCs w:val="24"/>
        </w:rPr>
      </w:pPr>
    </w:p>
    <w:p w14:paraId="5272AC69" w14:textId="77777777" w:rsidR="00D9049C" w:rsidRPr="00F1325C" w:rsidRDefault="00D9049C" w:rsidP="001A186F">
      <w:pPr>
        <w:pStyle w:val="Heading2"/>
        <w:spacing w:before="0" w:line="240" w:lineRule="auto"/>
        <w:rPr>
          <w:rFonts w:ascii="Arial" w:hAnsi="Arial" w:cs="Arial"/>
          <w:b w:val="0"/>
          <w:i/>
          <w:color w:val="auto"/>
          <w:sz w:val="22"/>
          <w:szCs w:val="22"/>
        </w:rPr>
      </w:pPr>
      <w:bookmarkStart w:id="2" w:name="_Toc423733690"/>
      <w:r w:rsidRPr="00F1325C">
        <w:rPr>
          <w:rFonts w:ascii="Arial" w:hAnsi="Arial" w:cs="Arial"/>
          <w:b w:val="0"/>
          <w:i/>
          <w:color w:val="auto"/>
          <w:sz w:val="22"/>
          <w:szCs w:val="22"/>
        </w:rPr>
        <w:t>1.2 Problem Observation</w:t>
      </w:r>
      <w:bookmarkEnd w:id="2"/>
    </w:p>
    <w:p w14:paraId="2D837C8C" w14:textId="7232C5CC" w:rsidR="00A84624" w:rsidRPr="00200824" w:rsidRDefault="00D9049C" w:rsidP="00200824">
      <w:pPr>
        <w:autoSpaceDE w:val="0"/>
        <w:autoSpaceDN w:val="0"/>
        <w:adjustRightInd w:val="0"/>
        <w:spacing w:after="0" w:line="240" w:lineRule="auto"/>
        <w:ind w:firstLine="720"/>
        <w:rPr>
          <w:rFonts w:ascii="Arial" w:hAnsi="Arial" w:cs="Arial"/>
        </w:rPr>
      </w:pPr>
      <w:r w:rsidRPr="00200824">
        <w:rPr>
          <w:rFonts w:ascii="Arial" w:hAnsi="Arial" w:cs="Arial"/>
        </w:rPr>
        <w:t xml:space="preserve">The Province of Alberta is currently operating </w:t>
      </w:r>
      <w:r w:rsidR="00AF7126" w:rsidRPr="00200824">
        <w:rPr>
          <w:rFonts w:ascii="Arial" w:hAnsi="Arial" w:cs="Arial"/>
        </w:rPr>
        <w:t>a modest at best</w:t>
      </w:r>
      <w:r w:rsidRPr="00200824">
        <w:rPr>
          <w:rFonts w:ascii="Arial" w:hAnsi="Arial" w:cs="Arial"/>
        </w:rPr>
        <w:t xml:space="preserve"> e</w:t>
      </w:r>
      <w:r w:rsidR="00F80AF8" w:rsidRPr="00200824">
        <w:rPr>
          <w:rFonts w:ascii="Arial" w:hAnsi="Arial" w:cs="Arial"/>
        </w:rPr>
        <w:t xml:space="preserve">nergy return per area invested: </w:t>
      </w:r>
      <w:r w:rsidRPr="00200824">
        <w:rPr>
          <w:rFonts w:ascii="Arial" w:hAnsi="Arial" w:cs="Arial"/>
        </w:rPr>
        <w:t xml:space="preserve">Oil </w:t>
      </w:r>
      <w:r w:rsidR="00F80AF8" w:rsidRPr="00200824">
        <w:rPr>
          <w:rFonts w:ascii="Arial" w:hAnsi="Arial" w:cs="Arial"/>
        </w:rPr>
        <w:t>s</w:t>
      </w:r>
      <w:r w:rsidRPr="00200824">
        <w:rPr>
          <w:rFonts w:ascii="Arial" w:hAnsi="Arial" w:cs="Arial"/>
        </w:rPr>
        <w:t>ands are being mined over a vast area which destroy large swaths of forests releasing even more carbon into the atmosphere</w:t>
      </w:r>
      <w:r w:rsidR="00AF7126" w:rsidRPr="00200824">
        <w:rPr>
          <w:rFonts w:ascii="Arial" w:hAnsi="Arial" w:cs="Arial"/>
        </w:rPr>
        <w:t xml:space="preserve"> while also generating large lagoons of heavily polluted water. </w:t>
      </w:r>
      <w:r w:rsidRPr="00200824">
        <w:rPr>
          <w:rFonts w:ascii="Arial" w:hAnsi="Arial" w:cs="Arial"/>
        </w:rPr>
        <w:t xml:space="preserve">Poisson </w:t>
      </w:r>
      <w:r w:rsidRPr="00200824">
        <w:rPr>
          <w:rFonts w:ascii="Arial" w:hAnsi="Arial" w:cs="Arial"/>
          <w:i/>
        </w:rPr>
        <w:t>et al</w:t>
      </w:r>
      <w:r w:rsidRPr="00200824">
        <w:rPr>
          <w:rFonts w:ascii="Arial" w:hAnsi="Arial" w:cs="Arial"/>
        </w:rPr>
        <w:t xml:space="preserve"> </w:t>
      </w:r>
      <w:r w:rsidR="00767059" w:rsidRPr="00200824">
        <w:rPr>
          <w:rFonts w:ascii="Arial" w:hAnsi="Arial" w:cs="Arial"/>
        </w:rPr>
        <w:t>[4]</w:t>
      </w:r>
      <w:r w:rsidRPr="00200824">
        <w:rPr>
          <w:rFonts w:ascii="Arial" w:hAnsi="Arial" w:cs="Arial"/>
        </w:rPr>
        <w:t xml:space="preserve"> recently demonstrated that since the 1990s, the total energy used (invested) in the Canadian oil and gas sector increased approximately 63%, while energy production (return) increased only 18% resulting in a decreased total energy return on investment (EROI) from 16:1 to 11:1.   In the spirit of increasing the EROI from this vast resource, we present a possible better EROI for the area and the country. </w:t>
      </w:r>
    </w:p>
    <w:p w14:paraId="284DD40A" w14:textId="77777777" w:rsidR="00A84624" w:rsidRDefault="00A84624" w:rsidP="001A186F">
      <w:pPr>
        <w:autoSpaceDE w:val="0"/>
        <w:autoSpaceDN w:val="0"/>
        <w:adjustRightInd w:val="0"/>
        <w:spacing w:after="0" w:line="240" w:lineRule="auto"/>
        <w:rPr>
          <w:rFonts w:ascii="Arial" w:hAnsi="Arial" w:cs="Arial"/>
          <w:b/>
          <w:sz w:val="24"/>
          <w:szCs w:val="24"/>
        </w:rPr>
      </w:pPr>
    </w:p>
    <w:p w14:paraId="1112114A" w14:textId="77777777" w:rsidR="00D9049C" w:rsidRPr="00E9480A" w:rsidRDefault="00D9049C" w:rsidP="001A186F">
      <w:pPr>
        <w:autoSpaceDE w:val="0"/>
        <w:autoSpaceDN w:val="0"/>
        <w:adjustRightInd w:val="0"/>
        <w:spacing w:after="0" w:line="240" w:lineRule="auto"/>
        <w:rPr>
          <w:rFonts w:ascii="Arial" w:hAnsi="Arial" w:cs="Arial"/>
        </w:rPr>
      </w:pPr>
      <w:r w:rsidRPr="00E9480A">
        <w:rPr>
          <w:rFonts w:ascii="Arial" w:hAnsi="Arial" w:cs="Arial"/>
        </w:rPr>
        <w:t>Hypothesis:</w:t>
      </w:r>
    </w:p>
    <w:p w14:paraId="7D2E0B70" w14:textId="77777777" w:rsidR="00D9049C" w:rsidRPr="00200824" w:rsidRDefault="00D9049C" w:rsidP="001A186F">
      <w:pPr>
        <w:autoSpaceDE w:val="0"/>
        <w:autoSpaceDN w:val="0"/>
        <w:adjustRightInd w:val="0"/>
        <w:spacing w:after="0" w:line="240" w:lineRule="auto"/>
        <w:ind w:firstLine="720"/>
        <w:rPr>
          <w:rFonts w:ascii="Arial" w:hAnsi="Arial" w:cs="Arial"/>
          <w:i/>
        </w:rPr>
      </w:pPr>
      <w:r w:rsidRPr="00200824">
        <w:rPr>
          <w:rFonts w:ascii="Arial" w:hAnsi="Arial" w:cs="Arial"/>
          <w:i/>
        </w:rPr>
        <w:t>The effect of oil sands utilization on climate change does not have to be negative if, as part of land reclamation of the mined oil sands area, developers of the oil sands resource plan</w:t>
      </w:r>
      <w:r w:rsidR="00AF7126" w:rsidRPr="00200824">
        <w:rPr>
          <w:rFonts w:ascii="Arial" w:hAnsi="Arial" w:cs="Arial"/>
          <w:i/>
        </w:rPr>
        <w:t>ned</w:t>
      </w:r>
      <w:r w:rsidRPr="00200824">
        <w:rPr>
          <w:rFonts w:ascii="Arial" w:hAnsi="Arial" w:cs="Arial"/>
          <w:i/>
        </w:rPr>
        <w:t xml:space="preserve"> and invest</w:t>
      </w:r>
      <w:r w:rsidR="00AF7126" w:rsidRPr="00200824">
        <w:rPr>
          <w:rFonts w:ascii="Arial" w:hAnsi="Arial" w:cs="Arial"/>
          <w:i/>
        </w:rPr>
        <w:t>ed</w:t>
      </w:r>
      <w:r w:rsidRPr="00200824">
        <w:rPr>
          <w:rFonts w:ascii="Arial" w:hAnsi="Arial" w:cs="Arial"/>
          <w:i/>
        </w:rPr>
        <w:t xml:space="preserve"> for when the oil sands are depleted. One scenario could include for every square kilometer of land to be reclaimed, a 5 MW wind turbine is installed. The power from the turbine can be used for oil sands production, and </w:t>
      </w:r>
      <w:r w:rsidR="00F80AF8" w:rsidRPr="00200824">
        <w:rPr>
          <w:rFonts w:ascii="Arial" w:hAnsi="Arial" w:cs="Arial"/>
          <w:i/>
        </w:rPr>
        <w:t>excess power</w:t>
      </w:r>
      <w:r w:rsidRPr="00200824">
        <w:rPr>
          <w:rFonts w:ascii="Arial" w:hAnsi="Arial" w:cs="Arial"/>
          <w:i/>
        </w:rPr>
        <w:t xml:space="preserve"> can also be sold to the grid or </w:t>
      </w:r>
      <w:r w:rsidRPr="00200824">
        <w:rPr>
          <w:rFonts w:ascii="Arial" w:hAnsi="Arial" w:cs="Arial"/>
          <w:i/>
        </w:rPr>
        <w:lastRenderedPageBreak/>
        <w:t xml:space="preserve">be used to clean contaminated. Another </w:t>
      </w:r>
      <w:r w:rsidR="00AF7126" w:rsidRPr="00200824">
        <w:rPr>
          <w:rFonts w:ascii="Arial" w:hAnsi="Arial" w:cs="Arial"/>
          <w:i/>
        </w:rPr>
        <w:t>possible scenario could include</w:t>
      </w:r>
      <w:r w:rsidR="00F80AF8" w:rsidRPr="00200824">
        <w:rPr>
          <w:rFonts w:ascii="Arial" w:hAnsi="Arial" w:cs="Arial"/>
          <w:i/>
        </w:rPr>
        <w:t xml:space="preserve"> significant</w:t>
      </w:r>
      <w:r w:rsidRPr="00200824">
        <w:rPr>
          <w:rFonts w:ascii="Arial" w:hAnsi="Arial" w:cs="Arial"/>
          <w:i/>
        </w:rPr>
        <w:t xml:space="preserve"> </w:t>
      </w:r>
      <w:r w:rsidR="00AF7126" w:rsidRPr="00200824">
        <w:rPr>
          <w:rFonts w:ascii="Arial" w:hAnsi="Arial" w:cs="Arial"/>
          <w:i/>
        </w:rPr>
        <w:t xml:space="preserve">coverage </w:t>
      </w:r>
      <w:r w:rsidRPr="00200824">
        <w:rPr>
          <w:rFonts w:ascii="Arial" w:hAnsi="Arial" w:cs="Arial"/>
          <w:i/>
        </w:rPr>
        <w:t>of the land to be reclaimed</w:t>
      </w:r>
      <w:r w:rsidR="00AF7126" w:rsidRPr="00200824">
        <w:rPr>
          <w:rFonts w:ascii="Arial" w:hAnsi="Arial" w:cs="Arial"/>
          <w:i/>
        </w:rPr>
        <w:t xml:space="preserve"> by</w:t>
      </w:r>
      <w:r w:rsidRPr="00200824">
        <w:rPr>
          <w:rFonts w:ascii="Arial" w:hAnsi="Arial" w:cs="Arial"/>
          <w:i/>
        </w:rPr>
        <w:t xml:space="preserve"> PV solar </w:t>
      </w:r>
      <w:r w:rsidR="00AF7126" w:rsidRPr="00200824">
        <w:rPr>
          <w:rFonts w:ascii="Arial" w:hAnsi="Arial" w:cs="Arial"/>
          <w:i/>
        </w:rPr>
        <w:t>panels.</w:t>
      </w:r>
      <w:r w:rsidRPr="00200824">
        <w:rPr>
          <w:rFonts w:ascii="Arial" w:hAnsi="Arial" w:cs="Arial"/>
          <w:i/>
        </w:rPr>
        <w:t xml:space="preserve">   </w:t>
      </w:r>
    </w:p>
    <w:p w14:paraId="6A79B36F" w14:textId="77777777" w:rsidR="00D9049C" w:rsidRDefault="00D9049C" w:rsidP="00D9049C">
      <w:pPr>
        <w:autoSpaceDE w:val="0"/>
        <w:autoSpaceDN w:val="0"/>
        <w:adjustRightInd w:val="0"/>
        <w:spacing w:after="0" w:line="240" w:lineRule="auto"/>
        <w:ind w:firstLine="720"/>
        <w:rPr>
          <w:rFonts w:ascii="Arial" w:hAnsi="Arial" w:cs="Arial"/>
          <w:sz w:val="24"/>
          <w:szCs w:val="24"/>
        </w:rPr>
      </w:pPr>
      <w:r w:rsidRPr="00200824">
        <w:rPr>
          <w:rFonts w:ascii="Arial" w:hAnsi="Arial" w:cs="Arial"/>
        </w:rPr>
        <w:t xml:space="preserve">Figure 1 below shows an example </w:t>
      </w:r>
      <w:r w:rsidR="00AF7126" w:rsidRPr="00200824">
        <w:rPr>
          <w:rFonts w:ascii="Arial" w:hAnsi="Arial" w:cs="Arial"/>
        </w:rPr>
        <w:t xml:space="preserve">of the </w:t>
      </w:r>
      <w:r w:rsidRPr="00200824">
        <w:rPr>
          <w:rFonts w:ascii="Arial" w:hAnsi="Arial" w:cs="Arial"/>
        </w:rPr>
        <w:t>cumulative effect on CO</w:t>
      </w:r>
      <w:r w:rsidRPr="00200824">
        <w:rPr>
          <w:rFonts w:ascii="Arial" w:hAnsi="Arial" w:cs="Arial"/>
          <w:vertAlign w:val="subscript"/>
        </w:rPr>
        <w:t>2</w:t>
      </w:r>
      <w:r w:rsidRPr="00200824">
        <w:rPr>
          <w:rFonts w:ascii="Arial" w:hAnsi="Arial" w:cs="Arial"/>
        </w:rPr>
        <w:t xml:space="preserve"> emissions over the years </w:t>
      </w:r>
      <w:r w:rsidR="00F80AF8" w:rsidRPr="00200824">
        <w:rPr>
          <w:rFonts w:ascii="Arial" w:hAnsi="Arial" w:cs="Arial"/>
        </w:rPr>
        <w:t>with</w:t>
      </w:r>
      <w:r w:rsidRPr="00200824">
        <w:rPr>
          <w:rFonts w:ascii="Arial" w:hAnsi="Arial" w:cs="Arial"/>
        </w:rPr>
        <w:t xml:space="preserve"> this land reclamation plan, </w:t>
      </w:r>
      <w:r w:rsidR="00F80AF8" w:rsidRPr="00200824">
        <w:rPr>
          <w:rFonts w:ascii="Arial" w:hAnsi="Arial" w:cs="Arial"/>
        </w:rPr>
        <w:t>where</w:t>
      </w:r>
      <w:r w:rsidRPr="00200824">
        <w:rPr>
          <w:rFonts w:ascii="Arial" w:hAnsi="Arial" w:cs="Arial"/>
        </w:rPr>
        <w:t xml:space="preserve"> 50% of the total oil sands land area being reclaimed </w:t>
      </w:r>
      <w:r w:rsidR="00F80AF8" w:rsidRPr="00200824">
        <w:rPr>
          <w:rFonts w:ascii="Arial" w:hAnsi="Arial" w:cs="Arial"/>
        </w:rPr>
        <w:t xml:space="preserve">include wind turbine installations funded by oil revenues and a </w:t>
      </w:r>
      <w:r w:rsidRPr="00200824">
        <w:rPr>
          <w:rFonts w:ascii="Arial" w:hAnsi="Arial" w:cs="Arial"/>
        </w:rPr>
        <w:t xml:space="preserve">$0.05/kWh reinvestment </w:t>
      </w:r>
      <w:r w:rsidR="00F80AF8" w:rsidRPr="00200824">
        <w:rPr>
          <w:rFonts w:ascii="Arial" w:hAnsi="Arial" w:cs="Arial"/>
        </w:rPr>
        <w:t xml:space="preserve">from the </w:t>
      </w:r>
      <w:r w:rsidRPr="00200824">
        <w:rPr>
          <w:rFonts w:ascii="Arial" w:hAnsi="Arial" w:cs="Arial"/>
        </w:rPr>
        <w:t xml:space="preserve">wind </w:t>
      </w:r>
      <w:r w:rsidR="00F80AF8" w:rsidRPr="00200824">
        <w:rPr>
          <w:rFonts w:ascii="Arial" w:hAnsi="Arial" w:cs="Arial"/>
        </w:rPr>
        <w:t>power generated</w:t>
      </w:r>
      <w:r w:rsidRPr="00200824">
        <w:rPr>
          <w:rFonts w:ascii="Arial" w:hAnsi="Arial" w:cs="Arial"/>
        </w:rPr>
        <w:t xml:space="preserve">. </w:t>
      </w:r>
      <w:r w:rsidR="00F902F4" w:rsidRPr="00200824">
        <w:rPr>
          <w:rFonts w:ascii="Arial" w:hAnsi="Arial" w:cs="Arial"/>
        </w:rPr>
        <w:t>More modest although still significant</w:t>
      </w:r>
      <w:r w:rsidRPr="00200824">
        <w:rPr>
          <w:rFonts w:ascii="Arial" w:hAnsi="Arial" w:cs="Arial"/>
        </w:rPr>
        <w:t xml:space="preserve"> results are obtained with </w:t>
      </w:r>
      <w:r w:rsidR="00AF7126" w:rsidRPr="00200824">
        <w:rPr>
          <w:rFonts w:ascii="Arial" w:hAnsi="Arial" w:cs="Arial"/>
        </w:rPr>
        <w:t>30</w:t>
      </w:r>
      <w:r w:rsidRPr="00200824">
        <w:rPr>
          <w:rFonts w:ascii="Arial" w:hAnsi="Arial" w:cs="Arial"/>
        </w:rPr>
        <w:t xml:space="preserve">% of the </w:t>
      </w:r>
      <w:r w:rsidR="00F80AF8" w:rsidRPr="00200824">
        <w:rPr>
          <w:rFonts w:ascii="Arial" w:hAnsi="Arial" w:cs="Arial"/>
        </w:rPr>
        <w:t xml:space="preserve">land </w:t>
      </w:r>
      <w:r w:rsidRPr="00200824">
        <w:rPr>
          <w:rFonts w:ascii="Arial" w:hAnsi="Arial" w:cs="Arial"/>
        </w:rPr>
        <w:t xml:space="preserve">area reclaimed using arrays of PV cells </w:t>
      </w:r>
      <w:r w:rsidR="00F80AF8" w:rsidRPr="00200824">
        <w:rPr>
          <w:rFonts w:ascii="Arial" w:hAnsi="Arial" w:cs="Arial"/>
        </w:rPr>
        <w:t xml:space="preserve">as shown </w:t>
      </w:r>
      <w:r w:rsidRPr="00200824">
        <w:rPr>
          <w:rFonts w:ascii="Arial" w:hAnsi="Arial" w:cs="Arial"/>
        </w:rPr>
        <w:t>in Figure 2.</w:t>
      </w:r>
      <w:r>
        <w:rPr>
          <w:rFonts w:ascii="Arial" w:hAnsi="Arial" w:cs="Arial"/>
          <w:sz w:val="24"/>
          <w:szCs w:val="24"/>
        </w:rPr>
        <w:t xml:space="preserve"> </w:t>
      </w:r>
    </w:p>
    <w:p w14:paraId="59E58AF4" w14:textId="77777777" w:rsidR="00D9049C" w:rsidRDefault="00D9049C" w:rsidP="00D9049C">
      <w:pPr>
        <w:autoSpaceDE w:val="0"/>
        <w:autoSpaceDN w:val="0"/>
        <w:adjustRightInd w:val="0"/>
        <w:spacing w:after="0" w:line="240" w:lineRule="auto"/>
        <w:rPr>
          <w:rFonts w:ascii="Arial" w:hAnsi="Arial" w:cs="Arial"/>
          <w:sz w:val="24"/>
          <w:szCs w:val="24"/>
        </w:rPr>
      </w:pPr>
    </w:p>
    <w:p w14:paraId="5610A67B" w14:textId="26FE3BB4" w:rsidR="00D9049C" w:rsidRDefault="004F4F78" w:rsidP="00D9049C">
      <w:pPr>
        <w:autoSpaceDE w:val="0"/>
        <w:autoSpaceDN w:val="0"/>
        <w:adjustRightInd w:val="0"/>
        <w:spacing w:after="0" w:line="240" w:lineRule="auto"/>
        <w:jc w:val="center"/>
        <w:rPr>
          <w:rFonts w:ascii="Arial" w:hAnsi="Arial" w:cs="Arial"/>
          <w:sz w:val="24"/>
          <w:szCs w:val="24"/>
        </w:rPr>
      </w:pPr>
      <w:r>
        <w:rPr>
          <w:noProof/>
          <w:lang w:eastAsia="en-CA"/>
        </w:rPr>
        <w:drawing>
          <wp:inline distT="0" distB="0" distL="0" distR="0" wp14:anchorId="02451EDE" wp14:editId="7F2C8D5A">
            <wp:extent cx="5943600" cy="382905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627124F" w14:textId="77777777" w:rsidR="00C254B8" w:rsidRDefault="00C254B8" w:rsidP="00F902F4">
      <w:pPr>
        <w:autoSpaceDE w:val="0"/>
        <w:autoSpaceDN w:val="0"/>
        <w:adjustRightInd w:val="0"/>
        <w:spacing w:after="0" w:line="240" w:lineRule="auto"/>
        <w:rPr>
          <w:rFonts w:ascii="Arial" w:hAnsi="Arial" w:cs="Arial"/>
        </w:rPr>
      </w:pPr>
    </w:p>
    <w:p w14:paraId="57CF8F7A" w14:textId="210D3992" w:rsidR="00D9049C" w:rsidRPr="00200824" w:rsidRDefault="00D9049C" w:rsidP="00C0303A">
      <w:pPr>
        <w:autoSpaceDE w:val="0"/>
        <w:autoSpaceDN w:val="0"/>
        <w:adjustRightInd w:val="0"/>
        <w:spacing w:after="0" w:line="240" w:lineRule="auto"/>
        <w:jc w:val="center"/>
        <w:rPr>
          <w:rFonts w:ascii="Arial" w:hAnsi="Arial" w:cs="Arial"/>
        </w:rPr>
      </w:pPr>
      <w:r w:rsidRPr="00E9480A">
        <w:rPr>
          <w:rFonts w:ascii="Arial" w:hAnsi="Arial" w:cs="Arial"/>
        </w:rPr>
        <w:t>Figure 1.</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C94CC5">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investment in wind turbines based on $</w:t>
      </w:r>
      <w:r w:rsidR="00AB1BC6">
        <w:rPr>
          <w:rFonts w:ascii="Arial" w:hAnsi="Arial" w:cs="Arial"/>
        </w:rPr>
        <w:t>2</w:t>
      </w:r>
      <w:r w:rsidRPr="00200824">
        <w:rPr>
          <w:rFonts w:ascii="Arial" w:hAnsi="Arial" w:cs="Arial"/>
        </w:rPr>
        <w:t xml:space="preserve">/Watt installed, </w:t>
      </w:r>
      <w:r w:rsidR="00F902F4" w:rsidRPr="00200824">
        <w:rPr>
          <w:rFonts w:ascii="Arial" w:hAnsi="Arial" w:cs="Arial"/>
        </w:rPr>
        <w:t>and a $0.05/kWh reinvestment from the wind power generated</w:t>
      </w:r>
      <w:r w:rsidRPr="00200824">
        <w:rPr>
          <w:rFonts w:ascii="Arial" w:hAnsi="Arial" w:cs="Arial"/>
        </w:rPr>
        <w:t xml:space="preserve">. This graph assumes </w:t>
      </w:r>
      <w:r w:rsidR="00F902F4" w:rsidRPr="00200824">
        <w:rPr>
          <w:rFonts w:ascii="Arial" w:hAnsi="Arial" w:cs="Arial"/>
        </w:rPr>
        <w:t xml:space="preserve">ultimately </w:t>
      </w:r>
      <w:r w:rsidRPr="00200824">
        <w:rPr>
          <w:rFonts w:ascii="Arial" w:hAnsi="Arial" w:cs="Arial"/>
        </w:rPr>
        <w:t>50% of the total oil sands land area being reclaimed w</w:t>
      </w:r>
      <w:r w:rsidR="00E619D6">
        <w:rPr>
          <w:rFonts w:ascii="Arial" w:hAnsi="Arial" w:cs="Arial"/>
        </w:rPr>
        <w:t xml:space="preserve">ith wind turbine installations. We could achieve carbon neutrality in approximately </w:t>
      </w:r>
      <w:r w:rsidR="00F26EF3">
        <w:rPr>
          <w:rFonts w:ascii="Arial" w:hAnsi="Arial" w:cs="Arial"/>
        </w:rPr>
        <w:t>36</w:t>
      </w:r>
      <w:r w:rsidR="00E619D6">
        <w:rPr>
          <w:rFonts w:ascii="Arial" w:hAnsi="Arial" w:cs="Arial"/>
        </w:rPr>
        <w:t xml:space="preserve"> years with this </w:t>
      </w:r>
      <w:r w:rsidR="00F0747F">
        <w:rPr>
          <w:rFonts w:ascii="Arial" w:hAnsi="Arial" w:cs="Arial"/>
        </w:rPr>
        <w:t>model</w:t>
      </w:r>
      <w:r w:rsidR="00E619D6">
        <w:rPr>
          <w:rFonts w:ascii="Arial" w:hAnsi="Arial" w:cs="Arial"/>
        </w:rPr>
        <w:t>. More in depth analysis is provided in section 3 of this paper.</w:t>
      </w:r>
    </w:p>
    <w:p w14:paraId="50C03082" w14:textId="77777777" w:rsidR="00D9049C" w:rsidRPr="007D23EB" w:rsidRDefault="00D9049C" w:rsidP="00D9049C">
      <w:pPr>
        <w:autoSpaceDE w:val="0"/>
        <w:autoSpaceDN w:val="0"/>
        <w:adjustRightInd w:val="0"/>
        <w:spacing w:after="0" w:line="240" w:lineRule="auto"/>
        <w:jc w:val="center"/>
        <w:rPr>
          <w:rFonts w:ascii="Arial" w:hAnsi="Arial" w:cs="Arial"/>
          <w:b/>
          <w:sz w:val="24"/>
          <w:szCs w:val="24"/>
        </w:rPr>
      </w:pPr>
    </w:p>
    <w:p w14:paraId="7811C85C" w14:textId="09AC1AE7" w:rsidR="00D9049C" w:rsidRDefault="004F4F78" w:rsidP="00D9049C">
      <w:pPr>
        <w:jc w:val="center"/>
        <w:rPr>
          <w:rFonts w:ascii="Arial" w:hAnsi="Arial" w:cs="Arial"/>
          <w:b/>
          <w:sz w:val="24"/>
          <w:szCs w:val="24"/>
        </w:rPr>
      </w:pPr>
      <w:r>
        <w:rPr>
          <w:noProof/>
          <w:lang w:eastAsia="en-CA"/>
        </w:rPr>
        <w:lastRenderedPageBreak/>
        <w:drawing>
          <wp:inline distT="0" distB="0" distL="0" distR="0" wp14:anchorId="2A90C1AC" wp14:editId="6B37C3C2">
            <wp:extent cx="5943600" cy="3762375"/>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D406928" w14:textId="0A503F5F" w:rsidR="00D9049C" w:rsidRPr="00200824" w:rsidRDefault="00D9049C" w:rsidP="00C0303A">
      <w:pPr>
        <w:jc w:val="center"/>
        <w:rPr>
          <w:rFonts w:ascii="Arial" w:hAnsi="Arial" w:cs="Arial"/>
        </w:rPr>
      </w:pPr>
      <w:r w:rsidRPr="00E9480A">
        <w:rPr>
          <w:rFonts w:ascii="Arial" w:hAnsi="Arial" w:cs="Arial"/>
        </w:rPr>
        <w:t>Figure 2.</w:t>
      </w:r>
      <w:r w:rsidRPr="00200824">
        <w:rPr>
          <w:rFonts w:ascii="Arial" w:hAnsi="Arial" w:cs="Arial"/>
          <w:b/>
        </w:rPr>
        <w:t xml:space="preserve"> </w:t>
      </w:r>
      <w:r w:rsidRPr="00200824">
        <w:rPr>
          <w:rFonts w:ascii="Arial" w:hAnsi="Arial" w:cs="Arial"/>
        </w:rPr>
        <w:t>Amount of CO</w:t>
      </w:r>
      <w:r w:rsidRPr="00200824">
        <w:rPr>
          <w:rFonts w:ascii="Arial" w:hAnsi="Arial" w:cs="Arial"/>
          <w:vertAlign w:val="subscript"/>
        </w:rPr>
        <w:t>2</w:t>
      </w:r>
      <w:r w:rsidRPr="00200824">
        <w:rPr>
          <w:rFonts w:ascii="Arial" w:hAnsi="Arial" w:cs="Arial"/>
        </w:rPr>
        <w:t xml:space="preserve"> offset by $</w:t>
      </w:r>
      <w:r w:rsidR="004F4F78">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investment in PV </w:t>
      </w:r>
      <w:r w:rsidR="008610BE" w:rsidRPr="00200824">
        <w:rPr>
          <w:rFonts w:ascii="Arial" w:hAnsi="Arial" w:cs="Arial"/>
        </w:rPr>
        <w:t>s</w:t>
      </w:r>
      <w:r w:rsidRPr="00200824">
        <w:rPr>
          <w:rFonts w:ascii="Arial" w:hAnsi="Arial" w:cs="Arial"/>
        </w:rPr>
        <w:t xml:space="preserve">olar </w:t>
      </w:r>
      <w:r w:rsidR="008610BE" w:rsidRPr="00200824">
        <w:rPr>
          <w:rFonts w:ascii="Arial" w:hAnsi="Arial" w:cs="Arial"/>
        </w:rPr>
        <w:t>panels</w:t>
      </w:r>
      <w:r w:rsidRPr="00200824">
        <w:rPr>
          <w:rFonts w:ascii="Arial" w:hAnsi="Arial" w:cs="Arial"/>
        </w:rPr>
        <w:t xml:space="preserve"> based on $</w:t>
      </w:r>
      <w:r w:rsidR="004F4F78">
        <w:rPr>
          <w:rFonts w:ascii="Arial" w:hAnsi="Arial" w:cs="Arial"/>
        </w:rPr>
        <w:t>2</w:t>
      </w:r>
      <w:r w:rsidRPr="00200824">
        <w:rPr>
          <w:rFonts w:ascii="Arial" w:hAnsi="Arial" w:cs="Arial"/>
        </w:rPr>
        <w:t xml:space="preserve">/Watt installed, </w:t>
      </w:r>
      <w:r w:rsidR="00F902F4" w:rsidRPr="00200824">
        <w:rPr>
          <w:rFonts w:ascii="Arial" w:hAnsi="Arial" w:cs="Arial"/>
        </w:rPr>
        <w:t>15% net system efficiency, and a $0.05/kWh reinvestment from the solar power generated</w:t>
      </w:r>
      <w:r w:rsidRPr="00200824">
        <w:rPr>
          <w:rFonts w:ascii="Arial" w:hAnsi="Arial" w:cs="Arial"/>
        </w:rPr>
        <w:t>. This graph assumes 30% of land area being reclaimed w</w:t>
      </w:r>
      <w:r w:rsidR="00E619D6">
        <w:rPr>
          <w:rFonts w:ascii="Arial" w:hAnsi="Arial" w:cs="Arial"/>
        </w:rPr>
        <w:t>ith PV solar cell installations</w:t>
      </w:r>
      <w:r w:rsidR="008610BE" w:rsidRPr="00200824">
        <w:rPr>
          <w:rFonts w:ascii="Arial" w:hAnsi="Arial" w:cs="Arial"/>
        </w:rPr>
        <w:t>.</w:t>
      </w:r>
    </w:p>
    <w:p w14:paraId="217870AE" w14:textId="703B1D8B" w:rsidR="00E9059C" w:rsidRPr="00C425E1" w:rsidRDefault="00E9059C" w:rsidP="00E9059C">
      <w:pPr>
        <w:pStyle w:val="Heading2"/>
        <w:rPr>
          <w:rFonts w:ascii="Arial" w:hAnsi="Arial" w:cs="Arial"/>
          <w:b w:val="0"/>
          <w:i/>
          <w:color w:val="auto"/>
          <w:sz w:val="22"/>
          <w:szCs w:val="22"/>
        </w:rPr>
      </w:pPr>
      <w:bookmarkStart w:id="3" w:name="_Toc423733691"/>
      <w:r w:rsidRPr="00C425E1">
        <w:rPr>
          <w:rFonts w:ascii="Arial" w:hAnsi="Arial" w:cs="Arial"/>
          <w:b w:val="0"/>
          <w:i/>
          <w:color w:val="auto"/>
          <w:sz w:val="22"/>
          <w:szCs w:val="22"/>
        </w:rPr>
        <w:t xml:space="preserve">1.3 Renewables </w:t>
      </w:r>
      <w:r w:rsidR="00B7546C">
        <w:rPr>
          <w:rFonts w:ascii="Arial" w:hAnsi="Arial" w:cs="Arial"/>
          <w:b w:val="0"/>
          <w:i/>
          <w:color w:val="auto"/>
          <w:sz w:val="22"/>
          <w:szCs w:val="22"/>
        </w:rPr>
        <w:t>a</w:t>
      </w:r>
      <w:r w:rsidR="00C425E1" w:rsidRPr="00C425E1">
        <w:rPr>
          <w:rFonts w:ascii="Arial" w:hAnsi="Arial" w:cs="Arial"/>
          <w:b w:val="0"/>
          <w:i/>
          <w:color w:val="auto"/>
          <w:sz w:val="22"/>
          <w:szCs w:val="22"/>
        </w:rPr>
        <w:t xml:space="preserve">s a </w:t>
      </w:r>
      <w:r w:rsidR="00A8670E">
        <w:rPr>
          <w:rFonts w:ascii="Arial" w:hAnsi="Arial" w:cs="Arial"/>
          <w:b w:val="0"/>
          <w:i/>
          <w:color w:val="auto"/>
          <w:sz w:val="22"/>
          <w:szCs w:val="22"/>
        </w:rPr>
        <w:t>P</w:t>
      </w:r>
      <w:r w:rsidR="0020333A">
        <w:rPr>
          <w:rFonts w:ascii="Arial" w:hAnsi="Arial" w:cs="Arial"/>
          <w:b w:val="0"/>
          <w:i/>
          <w:color w:val="auto"/>
          <w:sz w:val="22"/>
          <w:szCs w:val="22"/>
        </w:rPr>
        <w:t xml:space="preserve">otential </w:t>
      </w:r>
      <w:r w:rsidR="00A8670E">
        <w:rPr>
          <w:rFonts w:ascii="Arial" w:hAnsi="Arial" w:cs="Arial"/>
          <w:b w:val="0"/>
          <w:i/>
          <w:color w:val="auto"/>
          <w:sz w:val="22"/>
          <w:szCs w:val="22"/>
        </w:rPr>
        <w:t>S</w:t>
      </w:r>
      <w:r w:rsidR="00C425E1" w:rsidRPr="00C425E1">
        <w:rPr>
          <w:rFonts w:ascii="Arial" w:hAnsi="Arial" w:cs="Arial"/>
          <w:b w:val="0"/>
          <w:i/>
          <w:color w:val="auto"/>
          <w:sz w:val="22"/>
          <w:szCs w:val="22"/>
        </w:rPr>
        <w:t>olution</w:t>
      </w:r>
      <w:bookmarkEnd w:id="3"/>
    </w:p>
    <w:p w14:paraId="689F9924" w14:textId="77777777" w:rsidR="00E9059C" w:rsidRDefault="00E9059C" w:rsidP="00E9059C">
      <w:pPr>
        <w:spacing w:after="0" w:line="240" w:lineRule="auto"/>
        <w:ind w:firstLine="720"/>
        <w:rPr>
          <w:rFonts w:ascii="Arial" w:eastAsia="Times New Roman" w:hAnsi="Arial" w:cs="Arial"/>
          <w:color w:val="000000"/>
          <w:lang w:eastAsia="en-CA"/>
        </w:rPr>
      </w:pPr>
    </w:p>
    <w:p w14:paraId="441ACDE2" w14:textId="0540E8C0" w:rsidR="00E9059C" w:rsidRPr="00E9059C" w:rsidRDefault="00E9059C" w:rsidP="00085A42">
      <w:pPr>
        <w:spacing w:after="0" w:line="240" w:lineRule="auto"/>
        <w:ind w:firstLine="720"/>
        <w:rPr>
          <w:rFonts w:ascii="Times New Roman" w:eastAsia="Times New Roman" w:hAnsi="Times New Roman" w:cs="Times New Roman"/>
          <w:sz w:val="24"/>
          <w:szCs w:val="24"/>
          <w:lang w:eastAsia="en-CA"/>
        </w:rPr>
      </w:pPr>
      <w:r w:rsidRPr="00E9059C">
        <w:rPr>
          <w:rFonts w:ascii="Arial" w:eastAsia="Times New Roman" w:hAnsi="Arial" w:cs="Arial"/>
          <w:color w:val="000000"/>
          <w:lang w:eastAsia="en-CA"/>
        </w:rPr>
        <w:t>It was believed that the primary factor for the research and development of renewables were the fact that conventional fuels were</w:t>
      </w:r>
      <w:r w:rsidR="004C0331">
        <w:rPr>
          <w:rFonts w:ascii="Arial" w:eastAsia="Times New Roman" w:hAnsi="Arial" w:cs="Arial"/>
          <w:color w:val="000000"/>
          <w:lang w:eastAsia="en-CA"/>
        </w:rPr>
        <w:t xml:space="preserve"> </w:t>
      </w:r>
      <w:r w:rsidRPr="00E9059C">
        <w:rPr>
          <w:rFonts w:ascii="Arial" w:eastAsia="Times New Roman" w:hAnsi="Arial" w:cs="Arial"/>
          <w:color w:val="000000"/>
          <w:lang w:eastAsia="en-CA"/>
        </w:rPr>
        <w:t xml:space="preserve">too high and that the price was to rise over time. With the dramatic decline of oil in the past year, many thought that it was no longer viable and profitable to look at renewable energy. This belief is incorrect. </w:t>
      </w:r>
      <w:r w:rsidR="004C0331">
        <w:rPr>
          <w:rFonts w:ascii="Arial" w:eastAsia="Times New Roman" w:hAnsi="Arial" w:cs="Arial"/>
          <w:color w:val="000000"/>
          <w:lang w:eastAsia="en-CA"/>
        </w:rPr>
        <w:t>Oil c</w:t>
      </w:r>
      <w:r w:rsidRPr="00E9059C">
        <w:rPr>
          <w:rFonts w:ascii="Arial" w:eastAsia="Times New Roman" w:hAnsi="Arial" w:cs="Arial"/>
          <w:color w:val="000000"/>
          <w:lang w:eastAsia="en-CA"/>
        </w:rPr>
        <w:t xml:space="preserve">ompanies </w:t>
      </w:r>
      <w:r w:rsidR="004C0331">
        <w:rPr>
          <w:rFonts w:ascii="Arial" w:eastAsia="Times New Roman" w:hAnsi="Arial" w:cs="Arial"/>
          <w:color w:val="000000"/>
          <w:lang w:eastAsia="en-CA"/>
        </w:rPr>
        <w:t>were making more profit when oil prices were lower</w:t>
      </w:r>
      <w:r w:rsidRPr="00E9059C">
        <w:rPr>
          <w:rFonts w:ascii="Arial" w:eastAsia="Times New Roman" w:hAnsi="Arial" w:cs="Arial"/>
          <w:color w:val="000000"/>
          <w:lang w:eastAsia="en-CA"/>
        </w:rPr>
        <w:t xml:space="preserve"> </w:t>
      </w:r>
      <w:r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35</w:t>
      </w:r>
      <w:r w:rsidRPr="00662FCC">
        <w:rPr>
          <w:rFonts w:ascii="Arial" w:eastAsia="Times New Roman" w:hAnsi="Arial" w:cs="Arial"/>
          <w:color w:val="000000"/>
          <w:lang w:eastAsia="en-CA"/>
        </w:rPr>
        <w:t>]</w:t>
      </w:r>
      <w:r w:rsidR="00085A42">
        <w:rPr>
          <w:rFonts w:ascii="Arial" w:eastAsia="Times New Roman" w:hAnsi="Arial" w:cs="Arial"/>
          <w:color w:val="000000"/>
          <w:lang w:eastAsia="en-CA"/>
        </w:rPr>
        <w:t xml:space="preserve">. </w:t>
      </w:r>
      <w:r w:rsidR="00085A42" w:rsidRPr="00085A42">
        <w:rPr>
          <w:rFonts w:ascii="Arial" w:eastAsia="Times New Roman" w:hAnsi="Arial" w:cs="Arial"/>
          <w:color w:val="000000"/>
          <w:lang w:eastAsia="en-CA"/>
        </w:rPr>
        <w:t xml:space="preserve">The </w:t>
      </w:r>
      <w:r w:rsidR="00085A42">
        <w:rPr>
          <w:rFonts w:ascii="Arial" w:eastAsia="Times New Roman" w:hAnsi="Arial" w:cs="Arial"/>
          <w:color w:val="000000"/>
          <w:lang w:eastAsia="en-CA"/>
        </w:rPr>
        <w:t>price for a barrel was above US</w:t>
      </w:r>
      <w:r w:rsidR="00085A42" w:rsidRPr="00085A42">
        <w:rPr>
          <w:rFonts w:ascii="Arial" w:eastAsia="Times New Roman" w:hAnsi="Arial" w:cs="Arial"/>
          <w:color w:val="000000"/>
          <w:lang w:eastAsia="en-CA"/>
        </w:rPr>
        <w:t xml:space="preserve">$100 in 2013 </w:t>
      </w:r>
      <w:r w:rsidR="00085A42" w:rsidRPr="00662FCC">
        <w:rPr>
          <w:rFonts w:ascii="Arial" w:eastAsia="Times New Roman" w:hAnsi="Arial" w:cs="Arial"/>
          <w:color w:val="000000"/>
          <w:lang w:eastAsia="en-CA"/>
        </w:rPr>
        <w:t>[</w:t>
      </w:r>
      <w:r w:rsidR="00662FCC" w:rsidRPr="00662FCC">
        <w:rPr>
          <w:rFonts w:ascii="Arial" w:eastAsia="Times New Roman" w:hAnsi="Arial" w:cs="Arial"/>
          <w:color w:val="000000"/>
          <w:lang w:eastAsia="en-CA"/>
        </w:rPr>
        <w:t>36</w:t>
      </w:r>
      <w:r w:rsidR="00085A42" w:rsidRPr="00662FCC">
        <w:rPr>
          <w:rFonts w:ascii="Arial" w:eastAsia="Times New Roman" w:hAnsi="Arial" w:cs="Arial"/>
          <w:color w:val="000000"/>
          <w:lang w:eastAsia="en-CA"/>
        </w:rPr>
        <w:t>]</w:t>
      </w:r>
      <w:r w:rsidR="004C0331">
        <w:rPr>
          <w:rFonts w:ascii="Arial" w:eastAsia="Times New Roman" w:hAnsi="Arial" w:cs="Arial"/>
          <w:color w:val="000000"/>
          <w:lang w:eastAsia="en-CA"/>
        </w:rPr>
        <w:t>, h</w:t>
      </w:r>
      <w:r w:rsidR="00085A42" w:rsidRPr="00085A42">
        <w:rPr>
          <w:rFonts w:ascii="Arial" w:eastAsia="Times New Roman" w:hAnsi="Arial" w:cs="Arial"/>
          <w:color w:val="000000"/>
          <w:lang w:eastAsia="en-CA"/>
        </w:rPr>
        <w:t xml:space="preserve">owever, </w:t>
      </w:r>
      <w:r w:rsidR="004C0331">
        <w:rPr>
          <w:rFonts w:ascii="Arial" w:eastAsia="Times New Roman" w:hAnsi="Arial" w:cs="Arial"/>
          <w:color w:val="000000"/>
          <w:lang w:eastAsia="en-CA"/>
        </w:rPr>
        <w:t>companies</w:t>
      </w:r>
      <w:r w:rsidR="00085A42" w:rsidRPr="00085A42">
        <w:rPr>
          <w:rFonts w:ascii="Arial" w:eastAsia="Times New Roman" w:hAnsi="Arial" w:cs="Arial"/>
          <w:color w:val="000000"/>
          <w:lang w:eastAsia="en-CA"/>
        </w:rPr>
        <w:t xml:space="preserve"> were making their highest profits back in 2007 when th</w:t>
      </w:r>
      <w:r w:rsidR="00085A42">
        <w:rPr>
          <w:rFonts w:ascii="Arial" w:eastAsia="Times New Roman" w:hAnsi="Arial" w:cs="Arial"/>
          <w:color w:val="000000"/>
          <w:lang w:eastAsia="en-CA"/>
        </w:rPr>
        <w:t xml:space="preserve">e price of a barrel of oil was </w:t>
      </w:r>
      <w:r w:rsidR="004C0331">
        <w:rPr>
          <w:rFonts w:ascii="Arial" w:eastAsia="Times New Roman" w:hAnsi="Arial" w:cs="Arial"/>
          <w:color w:val="000000"/>
          <w:lang w:eastAsia="en-CA"/>
        </w:rPr>
        <w:t>US</w:t>
      </w:r>
      <w:r w:rsidR="00085A42" w:rsidRPr="00085A42">
        <w:rPr>
          <w:rFonts w:ascii="Arial" w:eastAsia="Times New Roman" w:hAnsi="Arial" w:cs="Arial"/>
          <w:color w:val="000000"/>
          <w:lang w:eastAsia="en-CA"/>
        </w:rPr>
        <w:t xml:space="preserve">$54 </w:t>
      </w:r>
      <w:r w:rsidR="00085A42" w:rsidRPr="00DA47FC">
        <w:rPr>
          <w:rFonts w:ascii="Arial" w:eastAsia="Times New Roman" w:hAnsi="Arial" w:cs="Arial"/>
          <w:color w:val="000000"/>
          <w:lang w:eastAsia="en-CA"/>
        </w:rPr>
        <w:t>[</w:t>
      </w:r>
      <w:r w:rsidR="006C0EF8" w:rsidRPr="00DA47FC">
        <w:rPr>
          <w:rFonts w:ascii="Arial" w:eastAsia="Times New Roman" w:hAnsi="Arial" w:cs="Arial"/>
          <w:color w:val="000000"/>
          <w:lang w:eastAsia="en-CA"/>
        </w:rPr>
        <w:t>37</w:t>
      </w:r>
      <w:r w:rsidR="00085A42" w:rsidRPr="00DA47FC">
        <w:rPr>
          <w:rFonts w:ascii="Arial" w:eastAsia="Times New Roman" w:hAnsi="Arial" w:cs="Arial"/>
          <w:color w:val="000000"/>
          <w:lang w:eastAsia="en-CA"/>
        </w:rPr>
        <w:t>].</w:t>
      </w:r>
      <w:r w:rsidR="00085A42" w:rsidRPr="00085A42">
        <w:rPr>
          <w:rFonts w:ascii="Arial" w:eastAsia="Times New Roman" w:hAnsi="Arial" w:cs="Arial"/>
          <w:color w:val="000000"/>
          <w:lang w:eastAsia="en-CA"/>
        </w:rPr>
        <w:t xml:space="preserve"> Therefore, </w:t>
      </w:r>
      <w:r w:rsidR="004C0331">
        <w:rPr>
          <w:rFonts w:ascii="Arial" w:eastAsia="Times New Roman" w:hAnsi="Arial" w:cs="Arial"/>
          <w:color w:val="000000"/>
          <w:lang w:eastAsia="en-CA"/>
        </w:rPr>
        <w:t>many corporations</w:t>
      </w:r>
      <w:r w:rsidR="00085A42" w:rsidRPr="00085A42">
        <w:rPr>
          <w:rFonts w:ascii="Arial" w:eastAsia="Times New Roman" w:hAnsi="Arial" w:cs="Arial"/>
          <w:color w:val="000000"/>
          <w:lang w:eastAsia="en-CA"/>
        </w:rPr>
        <w:t xml:space="preserve"> were making four times as much profit was they were making it today. As the price of a barrel of oil went up, so did all the supplier costs and third party services. </w:t>
      </w:r>
      <w:r w:rsidR="004C0331">
        <w:rPr>
          <w:rFonts w:ascii="Arial" w:eastAsia="Times New Roman" w:hAnsi="Arial" w:cs="Arial"/>
          <w:color w:val="000000"/>
          <w:lang w:eastAsia="en-CA"/>
        </w:rPr>
        <w:t>Currently</w:t>
      </w:r>
      <w:r w:rsidR="00085A42" w:rsidRPr="00085A42">
        <w:rPr>
          <w:rFonts w:ascii="Arial" w:eastAsia="Times New Roman" w:hAnsi="Arial" w:cs="Arial"/>
          <w:color w:val="000000"/>
          <w:lang w:eastAsia="en-CA"/>
        </w:rPr>
        <w:t>, the price is</w:t>
      </w:r>
      <w:r w:rsidR="004C0331">
        <w:rPr>
          <w:rFonts w:ascii="Arial" w:eastAsia="Times New Roman" w:hAnsi="Arial" w:cs="Arial"/>
          <w:color w:val="000000"/>
          <w:lang w:eastAsia="en-CA"/>
        </w:rPr>
        <w:t xml:space="preserve"> significantly</w:t>
      </w:r>
      <w:r w:rsidR="00085A42" w:rsidRPr="00085A42">
        <w:rPr>
          <w:rFonts w:ascii="Arial" w:eastAsia="Times New Roman" w:hAnsi="Arial" w:cs="Arial"/>
          <w:color w:val="000000"/>
          <w:lang w:eastAsia="en-CA"/>
        </w:rPr>
        <w:t xml:space="preserve"> down</w:t>
      </w:r>
      <w:r w:rsidR="004C0331">
        <w:rPr>
          <w:rFonts w:ascii="Arial" w:eastAsia="Times New Roman" w:hAnsi="Arial" w:cs="Arial"/>
          <w:color w:val="000000"/>
          <w:lang w:eastAsia="en-CA"/>
        </w:rPr>
        <w:t xml:space="preserve"> compared to 2013</w:t>
      </w:r>
      <w:r w:rsidR="00085A42" w:rsidRPr="00085A42">
        <w:rPr>
          <w:rFonts w:ascii="Arial" w:eastAsia="Times New Roman" w:hAnsi="Arial" w:cs="Arial"/>
          <w:color w:val="000000"/>
          <w:lang w:eastAsia="en-CA"/>
        </w:rPr>
        <w:t xml:space="preserve">, </w:t>
      </w:r>
      <w:r w:rsidR="00085A42">
        <w:rPr>
          <w:rFonts w:ascii="Arial" w:eastAsia="Times New Roman" w:hAnsi="Arial" w:cs="Arial"/>
          <w:color w:val="000000"/>
          <w:lang w:eastAsia="en-CA"/>
        </w:rPr>
        <w:t>however</w:t>
      </w:r>
      <w:r w:rsidR="00085A42" w:rsidRPr="00085A42">
        <w:rPr>
          <w:rFonts w:ascii="Arial" w:eastAsia="Times New Roman" w:hAnsi="Arial" w:cs="Arial"/>
          <w:color w:val="000000"/>
          <w:lang w:eastAsia="en-CA"/>
        </w:rPr>
        <w:t xml:space="preserve"> the cost of suppliers and other vendors is not down, they</w:t>
      </w:r>
      <w:r w:rsidR="004C0331">
        <w:rPr>
          <w:rFonts w:ascii="Arial" w:eastAsia="Times New Roman" w:hAnsi="Arial" w:cs="Arial"/>
          <w:color w:val="000000"/>
          <w:lang w:eastAsia="en-CA"/>
        </w:rPr>
        <w:t xml:space="preserve"> have</w:t>
      </w:r>
      <w:r w:rsidR="00085A42" w:rsidRPr="00085A42">
        <w:rPr>
          <w:rFonts w:ascii="Arial" w:eastAsia="Times New Roman" w:hAnsi="Arial" w:cs="Arial"/>
          <w:color w:val="000000"/>
          <w:lang w:eastAsia="en-CA"/>
        </w:rPr>
        <w:t xml:space="preserve"> remain</w:t>
      </w:r>
      <w:r w:rsidR="004C0331">
        <w:rPr>
          <w:rFonts w:ascii="Arial" w:eastAsia="Times New Roman" w:hAnsi="Arial" w:cs="Arial"/>
          <w:color w:val="000000"/>
          <w:lang w:eastAsia="en-CA"/>
        </w:rPr>
        <w:t>ed</w:t>
      </w:r>
      <w:r w:rsidR="00085A42" w:rsidRPr="00085A42">
        <w:rPr>
          <w:rFonts w:ascii="Arial" w:eastAsia="Times New Roman" w:hAnsi="Arial" w:cs="Arial"/>
          <w:color w:val="000000"/>
          <w:lang w:eastAsia="en-CA"/>
        </w:rPr>
        <w:t xml:space="preserve"> the same. </w:t>
      </w:r>
      <w:r w:rsidRPr="00E9059C">
        <w:rPr>
          <w:rFonts w:ascii="Arial" w:eastAsia="Times New Roman" w:hAnsi="Arial" w:cs="Arial"/>
          <w:color w:val="000000"/>
          <w:lang w:eastAsia="en-CA"/>
        </w:rPr>
        <w:t xml:space="preserve">The </w:t>
      </w:r>
      <w:r w:rsidR="004C0331">
        <w:rPr>
          <w:rFonts w:ascii="Arial" w:eastAsia="Times New Roman" w:hAnsi="Arial" w:cs="Arial"/>
          <w:color w:val="000000"/>
          <w:lang w:eastAsia="en-CA"/>
        </w:rPr>
        <w:t>increase</w:t>
      </w:r>
      <w:r w:rsidRPr="00E9059C">
        <w:rPr>
          <w:rFonts w:ascii="Arial" w:eastAsia="Times New Roman" w:hAnsi="Arial" w:cs="Arial"/>
          <w:color w:val="000000"/>
          <w:lang w:eastAsia="en-CA"/>
        </w:rPr>
        <w:t xml:space="preserve"> in oil prices were never the principal motivator for exploring alternative energy. </w:t>
      </w:r>
    </w:p>
    <w:p w14:paraId="4F49FED2" w14:textId="5949BA27" w:rsidR="002B3609" w:rsidRPr="003244DE" w:rsidRDefault="00E9059C" w:rsidP="000C0AC6">
      <w:pPr>
        <w:spacing w:after="0" w:line="240" w:lineRule="auto"/>
        <w:ind w:firstLine="720"/>
        <w:rPr>
          <w:rFonts w:ascii="Arial" w:hAnsi="Arial" w:cs="Arial"/>
          <w:highlight w:val="yellow"/>
        </w:rPr>
      </w:pPr>
      <w:r w:rsidRPr="002B3609">
        <w:rPr>
          <w:rFonts w:ascii="Arial" w:hAnsi="Arial" w:cs="Arial"/>
        </w:rPr>
        <w:t xml:space="preserve">The oil sands industry has experienced two challenging events in the past months. First of all, the </w:t>
      </w:r>
      <w:r w:rsidR="009D7189" w:rsidRPr="002B3609">
        <w:rPr>
          <w:rFonts w:ascii="Arial" w:hAnsi="Arial" w:cs="Arial"/>
        </w:rPr>
        <w:t>continuous</w:t>
      </w:r>
      <w:r w:rsidRPr="002B3609">
        <w:rPr>
          <w:rFonts w:ascii="Arial" w:hAnsi="Arial" w:cs="Arial"/>
        </w:rPr>
        <w:t xml:space="preserve"> drop of oil price and the rejection of Keystone XL by the Obama a</w:t>
      </w:r>
      <w:r w:rsidR="009D7189" w:rsidRPr="002B3609">
        <w:rPr>
          <w:rFonts w:ascii="Arial" w:hAnsi="Arial" w:cs="Arial"/>
        </w:rPr>
        <w:t>dministration. As a consequence</w:t>
      </w:r>
      <w:r w:rsidRPr="002B3609">
        <w:rPr>
          <w:rFonts w:ascii="Arial" w:hAnsi="Arial" w:cs="Arial"/>
        </w:rPr>
        <w:t>, oil companies started to pull the plug on Alberta expansions and cutting down the expenses under a break-even threshold analyst say is needed to justif</w:t>
      </w:r>
      <w:r w:rsidR="009D7189" w:rsidRPr="002B3609">
        <w:rPr>
          <w:rFonts w:ascii="Arial" w:hAnsi="Arial" w:cs="Arial"/>
        </w:rPr>
        <w:t xml:space="preserve">y a brand new oil sand expansion </w:t>
      </w:r>
      <w:r w:rsidR="009D7189" w:rsidRPr="006C0EF8">
        <w:rPr>
          <w:rFonts w:ascii="Arial" w:hAnsi="Arial" w:cs="Arial"/>
        </w:rPr>
        <w:t>[</w:t>
      </w:r>
      <w:r w:rsidR="006C0EF8" w:rsidRPr="006C0EF8">
        <w:rPr>
          <w:rFonts w:ascii="Arial" w:hAnsi="Arial" w:cs="Arial"/>
        </w:rPr>
        <w:t>38]</w:t>
      </w:r>
      <w:r w:rsidRPr="004C0331">
        <w:rPr>
          <w:rFonts w:ascii="Arial" w:hAnsi="Arial" w:cs="Arial"/>
        </w:rPr>
        <w:t>.</w:t>
      </w:r>
      <w:r w:rsidRPr="002B3609">
        <w:rPr>
          <w:rFonts w:ascii="Arial" w:hAnsi="Arial" w:cs="Arial"/>
        </w:rPr>
        <w:t xml:space="preserve"> </w:t>
      </w:r>
      <w:r w:rsidR="00085A42" w:rsidRPr="002B3609">
        <w:rPr>
          <w:rFonts w:ascii="Arial" w:hAnsi="Arial" w:cs="Arial"/>
        </w:rPr>
        <w:t xml:space="preserve">However, </w:t>
      </w:r>
      <w:r w:rsidR="00085A42" w:rsidRPr="002B3609">
        <w:rPr>
          <w:rFonts w:ascii="Arial" w:hAnsi="Arial" w:cs="Arial"/>
          <w:color w:val="000000"/>
        </w:rPr>
        <w:t>a</w:t>
      </w:r>
      <w:r w:rsidR="009D7189" w:rsidRPr="002B3609">
        <w:rPr>
          <w:rFonts w:ascii="Arial" w:hAnsi="Arial" w:cs="Arial"/>
          <w:color w:val="000000"/>
        </w:rPr>
        <w:t xml:space="preserve"> recent study conduction by </w:t>
      </w:r>
      <w:proofErr w:type="spellStart"/>
      <w:r w:rsidR="009D7189" w:rsidRPr="00916AA9">
        <w:rPr>
          <w:rFonts w:ascii="Arial" w:hAnsi="Arial" w:cs="Arial"/>
          <w:i/>
          <w:color w:val="000000"/>
        </w:rPr>
        <w:t>THEnergy</w:t>
      </w:r>
      <w:proofErr w:type="spellEnd"/>
      <w:r w:rsidR="009D7189" w:rsidRPr="002B3609">
        <w:rPr>
          <w:rFonts w:ascii="Arial" w:hAnsi="Arial" w:cs="Arial"/>
          <w:color w:val="000000"/>
        </w:rPr>
        <w:t>, a Munich, Germany-based energy consultancy finds that while lower oil prices might slow down the momentum of mining companies switching to renewables, projects planned already will still go ahead [34]</w:t>
      </w:r>
      <w:r w:rsidR="00085A42" w:rsidRPr="002B3609">
        <w:rPr>
          <w:rFonts w:ascii="Arial" w:hAnsi="Arial" w:cs="Arial"/>
          <w:color w:val="000000"/>
        </w:rPr>
        <w:t xml:space="preserve">. </w:t>
      </w:r>
      <w:r w:rsidR="002B3609">
        <w:rPr>
          <w:rFonts w:ascii="Arial" w:hAnsi="Arial" w:cs="Arial"/>
          <w:color w:val="000000"/>
        </w:rPr>
        <w:t xml:space="preserve">As a </w:t>
      </w:r>
      <w:r w:rsidR="002B3609" w:rsidRPr="000C0AC6">
        <w:rPr>
          <w:rFonts w:ascii="Arial" w:hAnsi="Arial" w:cs="Arial"/>
          <w:color w:val="000000"/>
        </w:rPr>
        <w:t xml:space="preserve">consequence, </w:t>
      </w:r>
      <w:r w:rsidR="000C0AC6" w:rsidRPr="000C0AC6">
        <w:rPr>
          <w:rFonts w:ascii="Arial" w:hAnsi="Arial" w:cs="Arial"/>
        </w:rPr>
        <w:t xml:space="preserve">oil companies </w:t>
      </w:r>
      <w:r w:rsidR="002B3609" w:rsidRPr="000C0AC6">
        <w:rPr>
          <w:rFonts w:ascii="Arial" w:hAnsi="Arial" w:cs="Arial"/>
        </w:rPr>
        <w:t xml:space="preserve">must prepare </w:t>
      </w:r>
      <w:r w:rsidR="000C0AC6" w:rsidRPr="000C0AC6">
        <w:rPr>
          <w:rFonts w:ascii="Arial" w:hAnsi="Arial" w:cs="Arial"/>
        </w:rPr>
        <w:t>them</w:t>
      </w:r>
      <w:r w:rsidR="002B3609" w:rsidRPr="000C0AC6">
        <w:rPr>
          <w:rFonts w:ascii="Arial" w:hAnsi="Arial" w:cs="Arial"/>
        </w:rPr>
        <w:t xml:space="preserve">selves </w:t>
      </w:r>
      <w:r w:rsidR="000C0AC6" w:rsidRPr="000C0AC6">
        <w:rPr>
          <w:rFonts w:ascii="Arial" w:hAnsi="Arial" w:cs="Arial"/>
        </w:rPr>
        <w:t>to</w:t>
      </w:r>
      <w:r w:rsidR="002B3609" w:rsidRPr="000C0AC6">
        <w:rPr>
          <w:rFonts w:ascii="Arial" w:hAnsi="Arial" w:cs="Arial"/>
        </w:rPr>
        <w:t xml:space="preserve"> transition to a </w:t>
      </w:r>
      <w:r w:rsidR="002B3609" w:rsidRPr="000C0AC6">
        <w:rPr>
          <w:rFonts w:ascii="Arial" w:hAnsi="Arial" w:cs="Arial"/>
        </w:rPr>
        <w:lastRenderedPageBreak/>
        <w:t xml:space="preserve">low-carbon economy and energy system. </w:t>
      </w:r>
      <w:r w:rsidR="000C0AC6" w:rsidRPr="000C0AC6">
        <w:rPr>
          <w:rFonts w:ascii="Arial" w:hAnsi="Arial" w:cs="Arial"/>
        </w:rPr>
        <w:t>This t</w:t>
      </w:r>
      <w:r w:rsidR="002B3609" w:rsidRPr="000C0AC6">
        <w:rPr>
          <w:rFonts w:ascii="Arial" w:hAnsi="Arial" w:cs="Arial"/>
        </w:rPr>
        <w:t xml:space="preserve">ransition to low carbon energy </w:t>
      </w:r>
      <w:r w:rsidR="000C0AC6" w:rsidRPr="000C0AC6">
        <w:rPr>
          <w:rFonts w:ascii="Arial" w:hAnsi="Arial" w:cs="Arial"/>
        </w:rPr>
        <w:t xml:space="preserve">is needed </w:t>
      </w:r>
      <w:r w:rsidR="002B3609" w:rsidRPr="000C0AC6">
        <w:rPr>
          <w:rFonts w:ascii="Arial" w:hAnsi="Arial" w:cs="Arial"/>
        </w:rPr>
        <w:t xml:space="preserve">as soon as possible </w:t>
      </w:r>
      <w:r w:rsidR="000C0AC6" w:rsidRPr="000C0AC6">
        <w:rPr>
          <w:rFonts w:ascii="Arial" w:hAnsi="Arial" w:cs="Arial"/>
        </w:rPr>
        <w:t>and should exclude</w:t>
      </w:r>
      <w:r w:rsidR="002B3609" w:rsidRPr="000C0AC6">
        <w:rPr>
          <w:rFonts w:ascii="Arial" w:hAnsi="Arial" w:cs="Arial"/>
        </w:rPr>
        <w:t xml:space="preserve"> new coal burning plants</w:t>
      </w:r>
      <w:r w:rsidR="000C0AC6" w:rsidRPr="000C0AC6">
        <w:rPr>
          <w:rFonts w:ascii="Arial" w:hAnsi="Arial" w:cs="Arial"/>
        </w:rPr>
        <w:t>.</w:t>
      </w:r>
      <w:r w:rsidR="002B3609" w:rsidRPr="000C0AC6">
        <w:rPr>
          <w:rFonts w:ascii="Arial" w:hAnsi="Arial" w:cs="Arial"/>
        </w:rPr>
        <w:t xml:space="preserve"> </w:t>
      </w:r>
      <w:r w:rsidR="000C0AC6" w:rsidRPr="000C0AC6">
        <w:rPr>
          <w:rFonts w:ascii="Arial" w:hAnsi="Arial" w:cs="Arial"/>
        </w:rPr>
        <w:t>This paper</w:t>
      </w:r>
      <w:r w:rsidR="002B3609" w:rsidRPr="000C0AC6">
        <w:rPr>
          <w:rFonts w:ascii="Arial" w:hAnsi="Arial" w:cs="Arial"/>
        </w:rPr>
        <w:t xml:space="preserve"> addresses this </w:t>
      </w:r>
      <w:r w:rsidR="000C0AC6" w:rsidRPr="000C0AC6">
        <w:rPr>
          <w:rFonts w:ascii="Arial" w:hAnsi="Arial" w:cs="Arial"/>
        </w:rPr>
        <w:t>transition</w:t>
      </w:r>
      <w:r w:rsidR="002B3609" w:rsidRPr="000C0AC6">
        <w:rPr>
          <w:rFonts w:ascii="Arial" w:hAnsi="Arial" w:cs="Arial"/>
        </w:rPr>
        <w:t xml:space="preserve"> by implementing </w:t>
      </w:r>
      <w:r w:rsidR="000C0AC6" w:rsidRPr="000C0AC6">
        <w:rPr>
          <w:rFonts w:ascii="Arial" w:hAnsi="Arial" w:cs="Arial"/>
        </w:rPr>
        <w:t xml:space="preserve">a symbiotic development </w:t>
      </w:r>
      <w:r w:rsidR="00F0747F">
        <w:rPr>
          <w:rFonts w:ascii="Arial" w:hAnsi="Arial" w:cs="Arial"/>
        </w:rPr>
        <w:t>model</w:t>
      </w:r>
      <w:r w:rsidR="000C0AC6" w:rsidRPr="000C0AC6">
        <w:rPr>
          <w:rFonts w:ascii="Arial" w:hAnsi="Arial" w:cs="Arial"/>
        </w:rPr>
        <w:t xml:space="preserve"> to the </w:t>
      </w:r>
      <w:r w:rsidR="002B3609" w:rsidRPr="000C0AC6">
        <w:rPr>
          <w:rFonts w:ascii="Arial" w:hAnsi="Arial" w:cs="Arial"/>
        </w:rPr>
        <w:t>oil sands development.</w:t>
      </w:r>
    </w:p>
    <w:p w14:paraId="0A60864E" w14:textId="490BFF04" w:rsidR="009D7189" w:rsidRPr="009400C7" w:rsidRDefault="009D7189" w:rsidP="000C0AC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John Gingrich, chairman and president of Advanced Explorations, believes that the impact of lower oil prices will be felt in the short term, but </w:t>
      </w:r>
      <w:r w:rsidR="000C0AC6" w:rsidRPr="009400C7">
        <w:rPr>
          <w:rFonts w:ascii="Arial" w:eastAsia="Times New Roman" w:hAnsi="Arial" w:cs="Arial"/>
          <w:color w:val="000000"/>
          <w:lang w:eastAsia="en-CA"/>
        </w:rPr>
        <w:t>not</w:t>
      </w:r>
      <w:r w:rsidRPr="009400C7">
        <w:rPr>
          <w:rFonts w:ascii="Arial" w:eastAsia="Times New Roman" w:hAnsi="Arial" w:cs="Arial"/>
          <w:color w:val="000000"/>
          <w:lang w:eastAsia="en-CA"/>
        </w:rPr>
        <w:t xml:space="preserve"> over the long term. </w:t>
      </w:r>
      <w:r w:rsidR="000C0AC6" w:rsidRPr="009400C7">
        <w:rPr>
          <w:rFonts w:ascii="Arial" w:eastAsia="Times New Roman" w:hAnsi="Arial" w:cs="Arial"/>
          <w:color w:val="000000"/>
          <w:lang w:eastAsia="en-CA"/>
        </w:rPr>
        <w:t xml:space="preserve">It is unlikely </w:t>
      </w:r>
      <w:r w:rsidRPr="009400C7">
        <w:rPr>
          <w:rFonts w:ascii="Arial" w:eastAsia="Times New Roman" w:hAnsi="Arial" w:cs="Arial"/>
          <w:color w:val="000000"/>
          <w:lang w:eastAsia="en-CA"/>
        </w:rPr>
        <w:t>that oil is going to be at US$40 or US$</w:t>
      </w:r>
      <w:r w:rsidR="000C0AC6" w:rsidRPr="009400C7">
        <w:rPr>
          <w:rFonts w:ascii="Arial" w:eastAsia="Times New Roman" w:hAnsi="Arial" w:cs="Arial"/>
          <w:color w:val="000000"/>
          <w:lang w:eastAsia="en-CA"/>
        </w:rPr>
        <w:t xml:space="preserve">50 per barrel in the long term as many </w:t>
      </w:r>
      <w:r w:rsidRPr="009400C7">
        <w:rPr>
          <w:rFonts w:ascii="Arial" w:eastAsia="Times New Roman" w:hAnsi="Arial" w:cs="Arial"/>
          <w:color w:val="000000"/>
          <w:lang w:eastAsia="en-CA"/>
        </w:rPr>
        <w:t>analyst</w:t>
      </w:r>
      <w:r w:rsidR="000C0AC6" w:rsidRPr="009400C7">
        <w:rPr>
          <w:rFonts w:ascii="Arial" w:eastAsia="Times New Roman" w:hAnsi="Arial" w:cs="Arial"/>
          <w:color w:val="000000"/>
          <w:lang w:eastAsia="en-CA"/>
        </w:rPr>
        <w:t>s</w:t>
      </w:r>
      <w:r w:rsidRPr="009400C7">
        <w:rPr>
          <w:rFonts w:ascii="Arial" w:eastAsia="Times New Roman" w:hAnsi="Arial" w:cs="Arial"/>
          <w:color w:val="000000"/>
          <w:lang w:eastAsia="en-CA"/>
        </w:rPr>
        <w:t xml:space="preserve"> believe that the </w:t>
      </w:r>
      <w:r w:rsidR="000C0AC6" w:rsidRPr="009400C7">
        <w:rPr>
          <w:rFonts w:ascii="Arial" w:eastAsia="Times New Roman" w:hAnsi="Arial" w:cs="Arial"/>
          <w:color w:val="000000"/>
          <w:lang w:eastAsia="en-CA"/>
        </w:rPr>
        <w:t>price</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will be close to</w:t>
      </w:r>
      <w:r w:rsidRPr="009400C7">
        <w:rPr>
          <w:rFonts w:ascii="Arial" w:eastAsia="Times New Roman" w:hAnsi="Arial" w:cs="Arial"/>
          <w:color w:val="000000"/>
          <w:lang w:eastAsia="en-CA"/>
        </w:rPr>
        <w:t xml:space="preserve"> US$75 down the road. </w:t>
      </w:r>
    </w:p>
    <w:p w14:paraId="247C2F60" w14:textId="72726514" w:rsidR="009D7189" w:rsidRPr="009400C7" w:rsidRDefault="009D7189" w:rsidP="00227816">
      <w:pPr>
        <w:spacing w:after="0" w:line="240" w:lineRule="auto"/>
        <w:ind w:firstLine="720"/>
        <w:rPr>
          <w:rFonts w:ascii="Times New Roman" w:eastAsia="Times New Roman" w:hAnsi="Times New Roman" w:cs="Times New Roman"/>
          <w:sz w:val="24"/>
          <w:szCs w:val="24"/>
          <w:lang w:eastAsia="en-CA"/>
        </w:rPr>
      </w:pPr>
      <w:r w:rsidRPr="009400C7">
        <w:rPr>
          <w:rFonts w:ascii="Arial" w:eastAsia="Times New Roman" w:hAnsi="Arial" w:cs="Arial"/>
          <w:color w:val="000000"/>
          <w:lang w:eastAsia="en-CA"/>
        </w:rPr>
        <w:t xml:space="preserve">Renewables </w:t>
      </w:r>
      <w:r w:rsidR="000C0AC6" w:rsidRPr="009400C7">
        <w:rPr>
          <w:rFonts w:ascii="Arial" w:eastAsia="Times New Roman" w:hAnsi="Arial" w:cs="Arial"/>
          <w:color w:val="000000"/>
          <w:lang w:eastAsia="en-CA"/>
        </w:rPr>
        <w:t>are a potential solution. They represent an</w:t>
      </w:r>
      <w:r w:rsidRPr="009400C7">
        <w:rPr>
          <w:rFonts w:ascii="Arial" w:eastAsia="Times New Roman" w:hAnsi="Arial" w:cs="Arial"/>
          <w:color w:val="000000"/>
          <w:lang w:eastAsia="en-CA"/>
        </w:rPr>
        <w:t xml:space="preserve"> appealing solution for off-grid mines that ship diesel long distances in order to run generators</w:t>
      </w:r>
      <w:r w:rsidR="0020333A" w:rsidRPr="009400C7">
        <w:rPr>
          <w:rFonts w:ascii="Arial" w:eastAsia="Times New Roman" w:hAnsi="Arial" w:cs="Arial"/>
          <w:color w:val="000000"/>
          <w:lang w:eastAsia="en-CA"/>
        </w:rPr>
        <w:t>. Furthermore, m</w:t>
      </w:r>
      <w:r w:rsidRPr="009400C7">
        <w:rPr>
          <w:rFonts w:ascii="Arial" w:eastAsia="Times New Roman" w:hAnsi="Arial" w:cs="Arial"/>
          <w:color w:val="000000"/>
          <w:lang w:eastAsia="en-CA"/>
        </w:rPr>
        <w:t xml:space="preserve">ining </w:t>
      </w:r>
      <w:r w:rsidR="0020333A" w:rsidRPr="009400C7">
        <w:rPr>
          <w:rFonts w:ascii="Arial" w:eastAsia="Times New Roman" w:hAnsi="Arial" w:cs="Arial"/>
          <w:color w:val="000000"/>
          <w:lang w:eastAsia="en-CA"/>
        </w:rPr>
        <w:t>emits</w:t>
      </w:r>
      <w:r w:rsidRPr="009400C7">
        <w:rPr>
          <w:rFonts w:ascii="Arial" w:eastAsia="Times New Roman" w:hAnsi="Arial" w:cs="Arial"/>
          <w:color w:val="000000"/>
          <w:lang w:eastAsia="en-CA"/>
        </w:rPr>
        <w:t xml:space="preserve"> CO</w:t>
      </w:r>
      <w:r w:rsidRPr="009400C7">
        <w:rPr>
          <w:rFonts w:ascii="Arial" w:eastAsia="Times New Roman" w:hAnsi="Arial" w:cs="Arial"/>
          <w:color w:val="000000"/>
          <w:vertAlign w:val="subscript"/>
          <w:lang w:eastAsia="en-CA"/>
        </w:rPr>
        <w:t>2</w:t>
      </w:r>
      <w:r w:rsidR="000C0AC6" w:rsidRPr="009400C7">
        <w:rPr>
          <w:rFonts w:ascii="Arial" w:eastAsia="Times New Roman" w:hAnsi="Arial" w:cs="Arial"/>
          <w:color w:val="000000"/>
          <w:lang w:eastAsia="en-CA"/>
        </w:rPr>
        <w:t>, hence r</w:t>
      </w:r>
      <w:r w:rsidRPr="009400C7">
        <w:rPr>
          <w:rFonts w:ascii="Arial" w:eastAsia="Times New Roman" w:hAnsi="Arial" w:cs="Arial"/>
          <w:color w:val="000000"/>
          <w:lang w:eastAsia="en-CA"/>
        </w:rPr>
        <w:t xml:space="preserve">enewables are </w:t>
      </w:r>
      <w:r w:rsidR="000C0AC6" w:rsidRPr="009400C7">
        <w:rPr>
          <w:rFonts w:ascii="Arial" w:eastAsia="Times New Roman" w:hAnsi="Arial" w:cs="Arial"/>
          <w:color w:val="000000"/>
          <w:lang w:eastAsia="en-CA"/>
        </w:rPr>
        <w:t>part of the</w:t>
      </w:r>
      <w:r w:rsidRPr="009400C7">
        <w:rPr>
          <w:rFonts w:ascii="Arial" w:eastAsia="Times New Roman" w:hAnsi="Arial" w:cs="Arial"/>
          <w:color w:val="000000"/>
          <w:lang w:eastAsia="en-CA"/>
        </w:rPr>
        <w:t xml:space="preserve"> necessary solution of energy</w:t>
      </w:r>
      <w:r w:rsidR="000C0AC6" w:rsidRPr="009400C7">
        <w:rPr>
          <w:rFonts w:ascii="Arial" w:eastAsia="Times New Roman" w:hAnsi="Arial" w:cs="Arial"/>
          <w:color w:val="000000"/>
          <w:lang w:eastAsia="en-CA"/>
        </w:rPr>
        <w:t xml:space="preserve"> development</w:t>
      </w:r>
      <w:r w:rsidRPr="009400C7">
        <w:rPr>
          <w:rFonts w:ascii="Arial" w:eastAsia="Times New Roman" w:hAnsi="Arial" w:cs="Arial"/>
          <w:color w:val="000000"/>
          <w:lang w:eastAsia="en-CA"/>
        </w:rPr>
        <w:t xml:space="preserve"> </w:t>
      </w:r>
      <w:r w:rsidR="000C0AC6" w:rsidRPr="009400C7">
        <w:rPr>
          <w:rFonts w:ascii="Arial" w:eastAsia="Times New Roman" w:hAnsi="Arial" w:cs="Arial"/>
          <w:color w:val="000000"/>
          <w:lang w:eastAsia="en-CA"/>
        </w:rPr>
        <w:t xml:space="preserve">and consumption </w:t>
      </w:r>
      <w:r w:rsidRPr="009400C7">
        <w:rPr>
          <w:rFonts w:ascii="Arial" w:eastAsia="Times New Roman" w:hAnsi="Arial" w:cs="Arial"/>
          <w:color w:val="000000"/>
          <w:lang w:eastAsia="en-CA"/>
        </w:rPr>
        <w:t xml:space="preserve">to lower emissions. </w:t>
      </w:r>
    </w:p>
    <w:p w14:paraId="5E56523F" w14:textId="4C42B587" w:rsidR="009D7189" w:rsidRPr="009400C7" w:rsidRDefault="0020333A" w:rsidP="00BD74FD">
      <w:pPr>
        <w:spacing w:after="0" w:line="240" w:lineRule="auto"/>
        <w:ind w:firstLine="720"/>
        <w:rPr>
          <w:rFonts w:ascii="Arial" w:hAnsi="Arial" w:cs="Arial"/>
        </w:rPr>
      </w:pPr>
      <w:r w:rsidRPr="009400C7">
        <w:rPr>
          <w:rFonts w:ascii="Arial" w:eastAsia="Times New Roman" w:hAnsi="Arial" w:cs="Arial"/>
          <w:color w:val="000000"/>
          <w:lang w:eastAsia="en-CA"/>
        </w:rPr>
        <w:t>C</w:t>
      </w:r>
      <w:r w:rsidR="009D7189" w:rsidRPr="009400C7">
        <w:rPr>
          <w:rFonts w:ascii="Arial" w:eastAsia="Times New Roman" w:hAnsi="Arial" w:cs="Arial"/>
          <w:color w:val="000000"/>
          <w:lang w:eastAsia="en-CA"/>
        </w:rPr>
        <w:t xml:space="preserve">ompanies can only invest in renewables if they </w:t>
      </w:r>
      <w:r w:rsidR="009400C7" w:rsidRPr="009400C7">
        <w:rPr>
          <w:rFonts w:ascii="Arial" w:eastAsia="Times New Roman" w:hAnsi="Arial" w:cs="Arial"/>
          <w:color w:val="000000"/>
          <w:lang w:eastAsia="en-CA"/>
        </w:rPr>
        <w:t>are given a tax incentive</w:t>
      </w:r>
      <w:r w:rsidR="009D7189" w:rsidRPr="009400C7">
        <w:rPr>
          <w:rFonts w:ascii="Arial" w:eastAsia="Times New Roman" w:hAnsi="Arial" w:cs="Arial"/>
          <w:color w:val="000000"/>
          <w:lang w:eastAsia="en-CA"/>
        </w:rPr>
        <w:t xml:space="preserve"> and are economically robust enough to invest outside their core businesses. </w:t>
      </w:r>
      <w:r w:rsidR="009400C7" w:rsidRPr="009400C7">
        <w:rPr>
          <w:rFonts w:ascii="Arial" w:eastAsia="Times New Roman" w:hAnsi="Arial" w:cs="Arial"/>
          <w:color w:val="000000"/>
          <w:lang w:eastAsia="en-CA"/>
        </w:rPr>
        <w:t>The</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cost</w:t>
      </w:r>
      <w:r w:rsidR="009D7189" w:rsidRPr="009400C7">
        <w:rPr>
          <w:rFonts w:ascii="Arial" w:eastAsia="Times New Roman" w:hAnsi="Arial" w:cs="Arial"/>
          <w:color w:val="000000"/>
          <w:lang w:eastAsia="en-CA"/>
        </w:rPr>
        <w:t xml:space="preserve"> of wind and solar energy </w:t>
      </w:r>
      <w:r w:rsidR="009400C7" w:rsidRPr="009400C7">
        <w:rPr>
          <w:rFonts w:ascii="Arial" w:eastAsia="Times New Roman" w:hAnsi="Arial" w:cs="Arial"/>
          <w:color w:val="000000"/>
          <w:lang w:eastAsia="en-CA"/>
        </w:rPr>
        <w:t>is continuously decreasing making</w:t>
      </w:r>
      <w:r w:rsidR="009D7189" w:rsidRPr="009400C7">
        <w:rPr>
          <w:rFonts w:ascii="Arial" w:eastAsia="Times New Roman" w:hAnsi="Arial" w:cs="Arial"/>
          <w:color w:val="000000"/>
          <w:lang w:eastAsia="en-CA"/>
        </w:rPr>
        <w:t xml:space="preserve"> these new sources of energy </w:t>
      </w:r>
      <w:r w:rsidRPr="009400C7">
        <w:rPr>
          <w:rFonts w:ascii="Arial" w:eastAsia="Times New Roman" w:hAnsi="Arial" w:cs="Arial"/>
          <w:color w:val="000000"/>
          <w:lang w:eastAsia="en-CA"/>
        </w:rPr>
        <w:t>attractive</w:t>
      </w:r>
      <w:r w:rsidR="009400C7" w:rsidRPr="009400C7">
        <w:rPr>
          <w:rFonts w:ascii="Arial" w:eastAsia="Times New Roman" w:hAnsi="Arial" w:cs="Arial"/>
          <w:color w:val="000000"/>
          <w:lang w:eastAsia="en-CA"/>
        </w:rPr>
        <w:t>.</w:t>
      </w:r>
      <w:r w:rsidR="009D7189" w:rsidRPr="009400C7">
        <w:rPr>
          <w:rFonts w:ascii="Arial" w:eastAsia="Times New Roman" w:hAnsi="Arial" w:cs="Arial"/>
          <w:color w:val="000000"/>
          <w:lang w:eastAsia="en-CA"/>
        </w:rPr>
        <w:t xml:space="preserve"> </w:t>
      </w:r>
      <w:r w:rsidR="009400C7" w:rsidRPr="009400C7">
        <w:rPr>
          <w:rFonts w:ascii="Arial" w:eastAsia="Times New Roman" w:hAnsi="Arial" w:cs="Arial"/>
          <w:color w:val="000000"/>
          <w:lang w:eastAsia="en-CA"/>
        </w:rPr>
        <w:t>Moreover, this</w:t>
      </w:r>
      <w:r w:rsidR="009D7189" w:rsidRPr="009400C7">
        <w:rPr>
          <w:rFonts w:ascii="Arial" w:eastAsia="Times New Roman" w:hAnsi="Arial" w:cs="Arial"/>
          <w:color w:val="000000"/>
          <w:lang w:eastAsia="en-CA"/>
        </w:rPr>
        <w:t xml:space="preserve"> improves the competitiveness for the industries </w:t>
      </w:r>
      <w:r w:rsidR="009400C7" w:rsidRPr="009400C7">
        <w:rPr>
          <w:rFonts w:ascii="Arial" w:eastAsia="Times New Roman" w:hAnsi="Arial" w:cs="Arial"/>
          <w:color w:val="000000"/>
          <w:lang w:eastAsia="en-CA"/>
        </w:rPr>
        <w:t>to self</w:t>
      </w:r>
      <w:r w:rsidR="009400C7">
        <w:rPr>
          <w:rFonts w:ascii="Arial" w:eastAsia="Times New Roman" w:hAnsi="Arial" w:cs="Arial"/>
          <w:color w:val="000000"/>
          <w:lang w:eastAsia="en-CA"/>
        </w:rPr>
        <w:t>-</w:t>
      </w:r>
      <w:r w:rsidR="009400C7">
        <w:rPr>
          <w:rFonts w:ascii="Arial" w:hAnsi="Arial" w:cs="Arial"/>
        </w:rPr>
        <w:t>i</w:t>
      </w:r>
      <w:r w:rsidR="003A2FE4" w:rsidRPr="009400C7">
        <w:rPr>
          <w:rFonts w:ascii="Arial" w:hAnsi="Arial" w:cs="Arial"/>
        </w:rPr>
        <w:t xml:space="preserve">nvesting in research and application of Renewables </w:t>
      </w:r>
      <w:r w:rsidR="009400C7">
        <w:rPr>
          <w:rFonts w:ascii="Arial" w:hAnsi="Arial" w:cs="Arial"/>
        </w:rPr>
        <w:t>as a long-term</w:t>
      </w:r>
      <w:r w:rsidR="003A2FE4" w:rsidRPr="009400C7">
        <w:rPr>
          <w:rFonts w:ascii="Arial" w:hAnsi="Arial" w:cs="Arial"/>
        </w:rPr>
        <w:t xml:space="preserve"> st</w:t>
      </w:r>
      <w:r w:rsidR="000C0AC6" w:rsidRPr="009400C7">
        <w:rPr>
          <w:rFonts w:ascii="Arial" w:hAnsi="Arial" w:cs="Arial"/>
        </w:rPr>
        <w:t>rategy for development</w:t>
      </w:r>
      <w:r w:rsidR="009400C7">
        <w:rPr>
          <w:rFonts w:ascii="Arial" w:hAnsi="Arial" w:cs="Arial"/>
        </w:rPr>
        <w:t>.</w:t>
      </w:r>
      <w:r w:rsidR="009400C7" w:rsidRPr="009400C7">
        <w:rPr>
          <w:rFonts w:ascii="Arial" w:hAnsi="Arial" w:cs="Arial"/>
        </w:rPr>
        <w:t xml:space="preserve"> </w:t>
      </w:r>
    </w:p>
    <w:p w14:paraId="0B0F0790" w14:textId="3AA9416C" w:rsidR="00D9049C" w:rsidRPr="00200824" w:rsidRDefault="00D9049C" w:rsidP="000C0AC6">
      <w:pPr>
        <w:autoSpaceDE w:val="0"/>
        <w:autoSpaceDN w:val="0"/>
        <w:adjustRightInd w:val="0"/>
        <w:spacing w:after="0" w:line="240" w:lineRule="auto"/>
        <w:ind w:firstLine="720"/>
        <w:rPr>
          <w:rFonts w:ascii="Arial" w:hAnsi="Arial" w:cs="Arial"/>
        </w:rPr>
      </w:pPr>
      <w:r w:rsidRPr="00200824">
        <w:rPr>
          <w:rFonts w:ascii="Arial" w:hAnsi="Arial" w:cs="Arial"/>
        </w:rPr>
        <w:t>In addition to improving EROI, this proposed investment</w:t>
      </w:r>
      <w:r w:rsidR="00227816">
        <w:rPr>
          <w:rFonts w:ascii="Arial" w:hAnsi="Arial" w:cs="Arial"/>
        </w:rPr>
        <w:t xml:space="preserve"> discussed in section 1.2</w:t>
      </w:r>
      <w:r w:rsidRPr="00200824">
        <w:rPr>
          <w:rFonts w:ascii="Arial" w:hAnsi="Arial" w:cs="Arial"/>
        </w:rPr>
        <w:t xml:space="preserve"> represents an alternative </w:t>
      </w:r>
      <w:r w:rsidR="008610BE" w:rsidRPr="00200824">
        <w:rPr>
          <w:rFonts w:ascii="Arial" w:hAnsi="Arial" w:cs="Arial"/>
        </w:rPr>
        <w:t xml:space="preserve">to </w:t>
      </w:r>
      <w:r w:rsidRPr="00200824">
        <w:rPr>
          <w:rFonts w:ascii="Arial" w:hAnsi="Arial" w:cs="Arial"/>
        </w:rPr>
        <w:t xml:space="preserve">a </w:t>
      </w:r>
      <w:r w:rsidR="00F902F4" w:rsidRPr="00200824">
        <w:rPr>
          <w:rFonts w:ascii="Arial" w:hAnsi="Arial" w:cs="Arial"/>
        </w:rPr>
        <w:t xml:space="preserve">potential </w:t>
      </w:r>
      <w:r w:rsidRPr="00200824">
        <w:rPr>
          <w:rFonts w:ascii="Arial" w:hAnsi="Arial" w:cs="Arial"/>
        </w:rPr>
        <w:t>carbon tax because companies are investing</w:t>
      </w:r>
      <w:r w:rsidR="008610BE" w:rsidRPr="00200824">
        <w:rPr>
          <w:rFonts w:ascii="Arial" w:hAnsi="Arial" w:cs="Arial"/>
        </w:rPr>
        <w:t xml:space="preserve"> in their own future and they benefit from the power generated</w:t>
      </w:r>
      <w:r w:rsidR="00F902F4" w:rsidRPr="00200824">
        <w:rPr>
          <w:rFonts w:ascii="Arial" w:hAnsi="Arial" w:cs="Arial"/>
        </w:rPr>
        <w:t xml:space="preserve">.  </w:t>
      </w:r>
      <w:r w:rsidRPr="00200824">
        <w:rPr>
          <w:rFonts w:ascii="Arial" w:hAnsi="Arial" w:cs="Arial"/>
        </w:rPr>
        <w:t>This benefits the oil sands companies directly and immediately because they can use the electric power for production of the oil sands instead of having to build more transmission lines, or ins</w:t>
      </w:r>
      <w:r w:rsidR="008610BE" w:rsidRPr="00200824">
        <w:rPr>
          <w:rFonts w:ascii="Arial" w:hAnsi="Arial" w:cs="Arial"/>
        </w:rPr>
        <w:t xml:space="preserve">tall </w:t>
      </w:r>
      <w:r w:rsidR="00E619D6">
        <w:rPr>
          <w:rFonts w:ascii="Arial" w:hAnsi="Arial" w:cs="Arial"/>
        </w:rPr>
        <w:t>small</w:t>
      </w:r>
      <w:r w:rsidR="008610BE" w:rsidRPr="00200824">
        <w:rPr>
          <w:rFonts w:ascii="Arial" w:hAnsi="Arial" w:cs="Arial"/>
        </w:rPr>
        <w:t xml:space="preserve"> nuclear reactors </w:t>
      </w:r>
      <w:r w:rsidR="00EC25F3" w:rsidRPr="00200824">
        <w:rPr>
          <w:rFonts w:ascii="Arial" w:hAnsi="Arial" w:cs="Arial"/>
        </w:rPr>
        <w:t>[5]</w:t>
      </w:r>
      <w:r w:rsidRPr="00200824">
        <w:rPr>
          <w:rFonts w:ascii="Arial" w:hAnsi="Arial" w:cs="Arial"/>
        </w:rPr>
        <w:t xml:space="preserve"> to bring power in for which they then have to pay to use. Furthermore, once the number of turbines increases to a point, they can start sending power out on the same power lines they initially had installed to bring power in  to develop the oil sands.</w:t>
      </w:r>
    </w:p>
    <w:p w14:paraId="5AA1E598" w14:textId="77777777" w:rsidR="00E84BC9" w:rsidRPr="00200824" w:rsidRDefault="00E84BC9" w:rsidP="001A186F">
      <w:pPr>
        <w:pStyle w:val="Heading1"/>
        <w:spacing w:line="240" w:lineRule="auto"/>
        <w:rPr>
          <w:rFonts w:ascii="Arial" w:hAnsi="Arial" w:cs="Arial"/>
          <w:color w:val="auto"/>
          <w:sz w:val="24"/>
          <w:szCs w:val="24"/>
        </w:rPr>
      </w:pPr>
      <w:bookmarkStart w:id="4" w:name="_Toc423733692"/>
      <w:r w:rsidRPr="00200824">
        <w:rPr>
          <w:rFonts w:ascii="Arial" w:hAnsi="Arial" w:cs="Arial"/>
          <w:color w:val="auto"/>
          <w:sz w:val="24"/>
          <w:szCs w:val="24"/>
        </w:rPr>
        <w:t>2 Alberta's Oil Sands Analysis</w:t>
      </w:r>
      <w:bookmarkEnd w:id="4"/>
    </w:p>
    <w:p w14:paraId="0FF1E099" w14:textId="77777777" w:rsidR="00E84BC9" w:rsidRPr="00E9480A" w:rsidRDefault="00E84BC9" w:rsidP="001A186F">
      <w:pPr>
        <w:pStyle w:val="Heading2"/>
        <w:spacing w:before="240" w:after="120" w:line="240" w:lineRule="auto"/>
        <w:rPr>
          <w:rFonts w:ascii="Arial" w:hAnsi="Arial" w:cs="Arial"/>
          <w:b w:val="0"/>
          <w:i/>
          <w:color w:val="auto"/>
          <w:sz w:val="22"/>
          <w:szCs w:val="22"/>
        </w:rPr>
      </w:pPr>
      <w:bookmarkStart w:id="5" w:name="_Toc423733693"/>
      <w:r w:rsidRPr="00E9480A">
        <w:rPr>
          <w:rFonts w:ascii="Arial" w:hAnsi="Arial" w:cs="Arial"/>
          <w:b w:val="0"/>
          <w:i/>
          <w:color w:val="auto"/>
          <w:sz w:val="22"/>
          <w:szCs w:val="22"/>
        </w:rPr>
        <w:t>2.1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Emissions Overview</w:t>
      </w:r>
      <w:bookmarkEnd w:id="5"/>
    </w:p>
    <w:p w14:paraId="4D420208" w14:textId="1FB9079C" w:rsidR="00E84BC9" w:rsidRDefault="00F902F4" w:rsidP="001A186F">
      <w:pPr>
        <w:autoSpaceDE w:val="0"/>
        <w:autoSpaceDN w:val="0"/>
        <w:adjustRightInd w:val="0"/>
        <w:spacing w:after="0" w:line="240" w:lineRule="auto"/>
        <w:ind w:firstLine="720"/>
        <w:rPr>
          <w:rFonts w:ascii="Arial" w:hAnsi="Arial" w:cs="Arial"/>
        </w:rPr>
      </w:pPr>
      <w:r w:rsidRPr="00200824">
        <w:rPr>
          <w:rFonts w:ascii="Arial" w:hAnsi="Arial" w:cs="Arial"/>
        </w:rPr>
        <w:t>Each</w:t>
      </w:r>
      <w:r w:rsidR="00E84BC9" w:rsidRPr="00200824">
        <w:rPr>
          <w:rFonts w:ascii="Arial" w:hAnsi="Arial" w:cs="Arial"/>
        </w:rPr>
        <w:t xml:space="preserve"> day, oil sands </w:t>
      </w:r>
      <w:r w:rsidRPr="00200824">
        <w:rPr>
          <w:rFonts w:ascii="Arial" w:hAnsi="Arial" w:cs="Arial"/>
        </w:rPr>
        <w:t xml:space="preserve">mining </w:t>
      </w:r>
      <w:r w:rsidR="00E84BC9" w:rsidRPr="00200824">
        <w:rPr>
          <w:rFonts w:ascii="Arial" w:hAnsi="Arial" w:cs="Arial"/>
        </w:rPr>
        <w:t>operation</w:t>
      </w:r>
      <w:r w:rsidRPr="00200824">
        <w:rPr>
          <w:rFonts w:ascii="Arial" w:hAnsi="Arial" w:cs="Arial"/>
        </w:rPr>
        <w:t>s</w:t>
      </w:r>
      <w:r w:rsidR="00E84BC9" w:rsidRPr="00200824">
        <w:rPr>
          <w:rFonts w:ascii="Arial" w:hAnsi="Arial" w:cs="Arial"/>
        </w:rPr>
        <w:t xml:space="preserve"> release as much CO</w:t>
      </w:r>
      <w:r w:rsidR="00E84BC9" w:rsidRPr="00200824">
        <w:rPr>
          <w:rFonts w:ascii="Arial" w:hAnsi="Arial" w:cs="Arial"/>
          <w:vertAlign w:val="subscript"/>
        </w:rPr>
        <w:t>2</w:t>
      </w:r>
      <w:r w:rsidR="00E84BC9" w:rsidRPr="00200824">
        <w:rPr>
          <w:rFonts w:ascii="Arial" w:hAnsi="Arial" w:cs="Arial"/>
        </w:rPr>
        <w:t xml:space="preserve"> as all the cars in Canada</w:t>
      </w:r>
      <w:r w:rsidRPr="00200824">
        <w:rPr>
          <w:rFonts w:ascii="Arial" w:hAnsi="Arial" w:cs="Arial"/>
        </w:rPr>
        <w:t xml:space="preserve"> </w:t>
      </w:r>
      <w:r w:rsidR="00EC25F3" w:rsidRPr="00200824">
        <w:rPr>
          <w:rFonts w:ascii="Arial" w:hAnsi="Arial" w:cs="Arial"/>
        </w:rPr>
        <w:t>[6]</w:t>
      </w:r>
      <w:r w:rsidR="00E84BC9" w:rsidRPr="00200824">
        <w:rPr>
          <w:rFonts w:ascii="Arial" w:hAnsi="Arial" w:cs="Arial"/>
        </w:rPr>
        <w:t xml:space="preserve">. </w:t>
      </w:r>
      <w:r w:rsidRPr="00200824">
        <w:rPr>
          <w:rFonts w:ascii="Arial" w:hAnsi="Arial" w:cs="Arial"/>
        </w:rPr>
        <w:t>In</w:t>
      </w:r>
      <w:r w:rsidR="00E84BC9" w:rsidRPr="00200824">
        <w:rPr>
          <w:rFonts w:ascii="Arial" w:hAnsi="Arial" w:cs="Arial"/>
        </w:rPr>
        <w:t xml:space="preserve"> 2011</w:t>
      </w:r>
      <w:r w:rsidRPr="00200824">
        <w:rPr>
          <w:rFonts w:ascii="Arial" w:hAnsi="Arial" w:cs="Arial"/>
        </w:rPr>
        <w:t>,</w:t>
      </w:r>
      <w:r w:rsidR="00E84BC9" w:rsidRPr="00200824">
        <w:rPr>
          <w:rFonts w:ascii="Arial" w:hAnsi="Arial" w:cs="Arial"/>
        </w:rPr>
        <w:t xml:space="preserve"> production of oil sands released an estimated of 47.1 million metric tonnes of CO</w:t>
      </w:r>
      <w:r w:rsidR="00E84BC9" w:rsidRPr="00200824">
        <w:rPr>
          <w:rFonts w:ascii="Arial" w:hAnsi="Arial" w:cs="Arial"/>
          <w:vertAlign w:val="subscript"/>
        </w:rPr>
        <w:t>2</w:t>
      </w:r>
      <w:r w:rsidR="00E84BC9" w:rsidRPr="00200824">
        <w:rPr>
          <w:rFonts w:ascii="Arial" w:hAnsi="Arial" w:cs="Arial"/>
        </w:rPr>
        <w:t xml:space="preserve"> into the air</w:t>
      </w:r>
      <w:r w:rsidRPr="00200824">
        <w:rPr>
          <w:rFonts w:ascii="Arial" w:hAnsi="Arial" w:cs="Arial"/>
        </w:rPr>
        <w:t xml:space="preserve"> </w:t>
      </w:r>
      <w:r w:rsidR="00EC25F3" w:rsidRPr="00200824">
        <w:rPr>
          <w:rFonts w:ascii="Arial" w:hAnsi="Arial" w:cs="Arial"/>
        </w:rPr>
        <w:t>[7]</w:t>
      </w:r>
      <w:r w:rsidR="00E84BC9" w:rsidRPr="00200824">
        <w:rPr>
          <w:rFonts w:ascii="Arial" w:hAnsi="Arial" w:cs="Arial"/>
        </w:rPr>
        <w:t>.</w:t>
      </w:r>
      <w:r w:rsidR="004F2D28" w:rsidRPr="00200824">
        <w:rPr>
          <w:rFonts w:ascii="Arial" w:hAnsi="Arial" w:cs="Arial"/>
        </w:rPr>
        <w:t xml:space="preserve"> Considering that in 2011, 1.8 m</w:t>
      </w:r>
      <w:r w:rsidR="00E84BC9" w:rsidRPr="00200824">
        <w:rPr>
          <w:rFonts w:ascii="Arial" w:hAnsi="Arial" w:cs="Arial"/>
        </w:rPr>
        <w:t xml:space="preserve">illion barrels a day were produced, </w:t>
      </w:r>
      <w:r w:rsidR="004F2D28" w:rsidRPr="00200824">
        <w:rPr>
          <w:rFonts w:ascii="Arial" w:hAnsi="Arial" w:cs="Arial"/>
        </w:rPr>
        <w:t>Table 1</w:t>
      </w:r>
      <w:r w:rsidR="00E84BC9" w:rsidRPr="00200824">
        <w:rPr>
          <w:rFonts w:ascii="Arial" w:hAnsi="Arial" w:cs="Arial"/>
        </w:rPr>
        <w:t xml:space="preserve"> estimate</w:t>
      </w:r>
      <w:r w:rsidR="004F2D28" w:rsidRPr="00200824">
        <w:rPr>
          <w:rFonts w:ascii="Arial" w:hAnsi="Arial" w:cs="Arial"/>
        </w:rPr>
        <w:t>s</w:t>
      </w:r>
      <w:r w:rsidR="00E84BC9" w:rsidRPr="00200824">
        <w:rPr>
          <w:rFonts w:ascii="Arial" w:hAnsi="Arial" w:cs="Arial"/>
        </w:rPr>
        <w:t xml:space="preserve"> the CO</w:t>
      </w:r>
      <w:r w:rsidR="00E84BC9" w:rsidRPr="00200824">
        <w:rPr>
          <w:rFonts w:ascii="Arial" w:hAnsi="Arial" w:cs="Arial"/>
          <w:vertAlign w:val="subscript"/>
        </w:rPr>
        <w:t>2</w:t>
      </w:r>
      <w:r w:rsidR="00E84BC9" w:rsidRPr="00200824">
        <w:rPr>
          <w:rFonts w:ascii="Arial" w:hAnsi="Arial" w:cs="Arial"/>
        </w:rPr>
        <w:t xml:space="preserve"> emissions from oil sands production and oil use: </w:t>
      </w:r>
    </w:p>
    <w:p w14:paraId="20DB2A6F" w14:textId="77777777" w:rsidR="00200824" w:rsidRDefault="00200824" w:rsidP="001A186F">
      <w:pPr>
        <w:autoSpaceDE w:val="0"/>
        <w:autoSpaceDN w:val="0"/>
        <w:adjustRightInd w:val="0"/>
        <w:spacing w:after="0" w:line="240" w:lineRule="auto"/>
        <w:ind w:firstLine="720"/>
        <w:rPr>
          <w:rFonts w:ascii="Arial" w:hAnsi="Arial" w:cs="Arial"/>
        </w:rPr>
      </w:pPr>
    </w:p>
    <w:p w14:paraId="7854CC70" w14:textId="77777777" w:rsidR="00E84BC9" w:rsidRPr="00200824" w:rsidRDefault="00E84BC9" w:rsidP="00E84BC9">
      <w:pPr>
        <w:autoSpaceDE w:val="0"/>
        <w:autoSpaceDN w:val="0"/>
        <w:adjustRightInd w:val="0"/>
        <w:spacing w:after="0" w:line="240" w:lineRule="auto"/>
        <w:rPr>
          <w:rFonts w:ascii="Arial" w:hAnsi="Arial" w:cs="Arial"/>
        </w:rPr>
      </w:pPr>
    </w:p>
    <w:p w14:paraId="6833D53A" w14:textId="5440405A" w:rsidR="00E84BC9" w:rsidRPr="00200824" w:rsidRDefault="00E84BC9" w:rsidP="00E84BC9">
      <w:pPr>
        <w:autoSpaceDE w:val="0"/>
        <w:autoSpaceDN w:val="0"/>
        <w:adjustRightInd w:val="0"/>
        <w:spacing w:after="0" w:line="240" w:lineRule="auto"/>
        <w:jc w:val="center"/>
        <w:rPr>
          <w:rFonts w:ascii="Arial" w:hAnsi="Arial" w:cs="Arial"/>
          <w:b/>
        </w:rPr>
      </w:pPr>
      <w:r w:rsidRPr="00200824">
        <w:rPr>
          <w:rFonts w:ascii="Arial" w:hAnsi="Arial" w:cs="Arial"/>
          <w:b/>
        </w:rPr>
        <w:t>CO</w:t>
      </w:r>
      <w:r w:rsidRPr="00C0303A">
        <w:rPr>
          <w:rFonts w:ascii="Arial" w:hAnsi="Arial" w:cs="Arial"/>
          <w:b/>
          <w:vertAlign w:val="subscript"/>
        </w:rPr>
        <w:t>2</w:t>
      </w:r>
      <w:r w:rsidRPr="00200824">
        <w:rPr>
          <w:rFonts w:ascii="Arial" w:hAnsi="Arial" w:cs="Arial"/>
          <w:b/>
        </w:rPr>
        <w:t xml:space="preserve"> from Oil Sands Production </w:t>
      </w:r>
      <w:r w:rsidR="00E9480A">
        <w:rPr>
          <w:rFonts w:ascii="Arial" w:hAnsi="Arial" w:cs="Arial"/>
          <w:b/>
        </w:rPr>
        <w:t>a</w:t>
      </w:r>
      <w:r w:rsidRPr="00200824">
        <w:rPr>
          <w:rFonts w:ascii="Arial" w:hAnsi="Arial" w:cs="Arial"/>
          <w:b/>
        </w:rPr>
        <w:t>nd Oil Use</w:t>
      </w:r>
    </w:p>
    <w:p w14:paraId="27880BAE" w14:textId="77777777" w:rsidR="00E84BC9" w:rsidRPr="00200824" w:rsidRDefault="00E84BC9" w:rsidP="00E84BC9">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6845"/>
        <w:gridCol w:w="2029"/>
      </w:tblGrid>
      <w:tr w:rsidR="00E84BC9" w:rsidRPr="00200824" w14:paraId="1F92B520" w14:textId="77777777" w:rsidTr="001532C4">
        <w:trPr>
          <w:trHeight w:val="324"/>
          <w:jc w:val="center"/>
        </w:trPr>
        <w:tc>
          <w:tcPr>
            <w:tcW w:w="6845" w:type="dxa"/>
            <w:shd w:val="pct25" w:color="auto" w:fill="auto"/>
          </w:tcPr>
          <w:p w14:paraId="2934E47C"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Production</w:t>
            </w:r>
          </w:p>
        </w:tc>
        <w:tc>
          <w:tcPr>
            <w:tcW w:w="2029" w:type="dxa"/>
            <w:shd w:val="pct25" w:color="auto" w:fill="auto"/>
          </w:tcPr>
          <w:p w14:paraId="6D2E2D74"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Use</w:t>
            </w:r>
          </w:p>
        </w:tc>
      </w:tr>
      <w:tr w:rsidR="00E84BC9" w:rsidRPr="00200824" w14:paraId="0E31A37E" w14:textId="77777777" w:rsidTr="001532C4">
        <w:trPr>
          <w:trHeight w:val="324"/>
          <w:jc w:val="center"/>
        </w:trPr>
        <w:tc>
          <w:tcPr>
            <w:tcW w:w="6845" w:type="dxa"/>
          </w:tcPr>
          <w:p w14:paraId="5A3B5B60"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Oil produced (Million barrels per year)</w:t>
            </w:r>
          </w:p>
        </w:tc>
        <w:tc>
          <w:tcPr>
            <w:tcW w:w="2029" w:type="dxa"/>
          </w:tcPr>
          <w:p w14:paraId="322D480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693.5</w:t>
            </w:r>
          </w:p>
        </w:tc>
      </w:tr>
      <w:tr w:rsidR="00E84BC9" w:rsidRPr="00200824" w14:paraId="065C8706" w14:textId="77777777" w:rsidTr="001532C4">
        <w:trPr>
          <w:trHeight w:val="324"/>
          <w:jc w:val="center"/>
        </w:trPr>
        <w:tc>
          <w:tcPr>
            <w:tcW w:w="6845" w:type="dxa"/>
          </w:tcPr>
          <w:p w14:paraId="2159D5EB"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to produce the oil (Mega-tonnes/Year)</w:t>
            </w:r>
          </w:p>
        </w:tc>
        <w:tc>
          <w:tcPr>
            <w:tcW w:w="2029" w:type="dxa"/>
          </w:tcPr>
          <w:p w14:paraId="0E70543E"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50</w:t>
            </w:r>
          </w:p>
        </w:tc>
      </w:tr>
      <w:tr w:rsidR="001532C4" w:rsidRPr="00200824" w14:paraId="3E84C330" w14:textId="77777777" w:rsidTr="001532C4">
        <w:trPr>
          <w:trHeight w:val="324"/>
          <w:jc w:val="center"/>
        </w:trPr>
        <w:tc>
          <w:tcPr>
            <w:tcW w:w="6845" w:type="dxa"/>
          </w:tcPr>
          <w:p w14:paraId="26B4A302" w14:textId="77777777" w:rsidR="001532C4" w:rsidRPr="00200824" w:rsidRDefault="001532C4" w:rsidP="001532C4">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the mining</w:t>
            </w:r>
          </w:p>
        </w:tc>
        <w:tc>
          <w:tcPr>
            <w:tcW w:w="2029" w:type="dxa"/>
          </w:tcPr>
          <w:p w14:paraId="7ADE558C"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0.07</w:t>
            </w:r>
          </w:p>
        </w:tc>
      </w:tr>
      <w:tr w:rsidR="001532C4" w:rsidRPr="00200824" w14:paraId="23306E7D" w14:textId="77777777" w:rsidTr="001532C4">
        <w:trPr>
          <w:trHeight w:val="324"/>
          <w:jc w:val="center"/>
        </w:trPr>
        <w:tc>
          <w:tcPr>
            <w:tcW w:w="6845" w:type="dxa"/>
          </w:tcPr>
          <w:p w14:paraId="0640CE80" w14:textId="2CD89E25" w:rsidR="001532C4" w:rsidRPr="00200824" w:rsidRDefault="001532C4" w:rsidP="003A7537">
            <w:pPr>
              <w:autoSpaceDE w:val="0"/>
              <w:autoSpaceDN w:val="0"/>
              <w:adjustRightInd w:val="0"/>
              <w:jc w:val="right"/>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attributed to consumption of oil sands </w:t>
            </w:r>
            <w:r w:rsidR="003A7537" w:rsidRPr="00200824">
              <w:rPr>
                <w:rFonts w:ascii="Arial" w:hAnsi="Arial" w:cs="Arial"/>
              </w:rPr>
              <w:t>oil</w:t>
            </w:r>
          </w:p>
        </w:tc>
        <w:tc>
          <w:tcPr>
            <w:tcW w:w="2029" w:type="dxa"/>
          </w:tcPr>
          <w:p w14:paraId="7F3EB19A" w14:textId="77777777" w:rsidR="001532C4" w:rsidRPr="00200824" w:rsidRDefault="001532C4" w:rsidP="00791368">
            <w:pPr>
              <w:autoSpaceDE w:val="0"/>
              <w:autoSpaceDN w:val="0"/>
              <w:adjustRightInd w:val="0"/>
              <w:rPr>
                <w:rFonts w:ascii="Arial" w:hAnsi="Arial" w:cs="Arial"/>
              </w:rPr>
            </w:pPr>
            <w:r w:rsidRPr="00200824">
              <w:rPr>
                <w:rFonts w:ascii="Arial" w:hAnsi="Arial" w:cs="Arial"/>
              </w:rPr>
              <w:t>0.43</w:t>
            </w:r>
          </w:p>
        </w:tc>
      </w:tr>
      <w:tr w:rsidR="00E84BC9" w:rsidRPr="00200824" w14:paraId="65ACFF53" w14:textId="77777777" w:rsidTr="001532C4">
        <w:trPr>
          <w:trHeight w:val="324"/>
          <w:jc w:val="center"/>
        </w:trPr>
        <w:tc>
          <w:tcPr>
            <w:tcW w:w="6845" w:type="dxa"/>
          </w:tcPr>
          <w:p w14:paraId="140B6989"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CO</w:t>
            </w:r>
            <w:r w:rsidRPr="00200824">
              <w:rPr>
                <w:rFonts w:ascii="Arial" w:hAnsi="Arial" w:cs="Arial"/>
                <w:vertAlign w:val="subscript"/>
              </w:rPr>
              <w:t>2</w:t>
            </w:r>
            <w:r w:rsidRPr="00200824">
              <w:rPr>
                <w:rFonts w:ascii="Arial" w:hAnsi="Arial" w:cs="Arial"/>
              </w:rPr>
              <w:t xml:space="preserve"> from oil use (Mega-tonnes/Year)</w:t>
            </w:r>
          </w:p>
        </w:tc>
        <w:tc>
          <w:tcPr>
            <w:tcW w:w="2029" w:type="dxa"/>
          </w:tcPr>
          <w:p w14:paraId="14DC621F" w14:textId="77777777" w:rsidR="00E84BC9" w:rsidRPr="00200824" w:rsidRDefault="00E84BC9" w:rsidP="00791368">
            <w:pPr>
              <w:autoSpaceDE w:val="0"/>
              <w:autoSpaceDN w:val="0"/>
              <w:adjustRightInd w:val="0"/>
              <w:rPr>
                <w:rFonts w:ascii="Arial" w:hAnsi="Arial" w:cs="Arial"/>
              </w:rPr>
            </w:pPr>
            <w:r w:rsidRPr="00200824">
              <w:rPr>
                <w:rFonts w:ascii="Arial" w:hAnsi="Arial" w:cs="Arial"/>
              </w:rPr>
              <w:t>298.2</w:t>
            </w:r>
          </w:p>
        </w:tc>
      </w:tr>
      <w:tr w:rsidR="00E84BC9" w:rsidRPr="00200824" w14:paraId="080D435C" w14:textId="77777777" w:rsidTr="001532C4">
        <w:trPr>
          <w:trHeight w:val="342"/>
          <w:jc w:val="center"/>
        </w:trPr>
        <w:tc>
          <w:tcPr>
            <w:tcW w:w="6845" w:type="dxa"/>
          </w:tcPr>
          <w:p w14:paraId="38CBF89B"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Total CO</w:t>
            </w:r>
            <w:r w:rsidRPr="00E9480A">
              <w:rPr>
                <w:rFonts w:ascii="Arial" w:hAnsi="Arial" w:cs="Arial"/>
                <w:vertAlign w:val="subscript"/>
              </w:rPr>
              <w:t>2</w:t>
            </w:r>
            <w:r w:rsidRPr="00E9480A">
              <w:rPr>
                <w:rFonts w:ascii="Arial" w:hAnsi="Arial" w:cs="Arial"/>
              </w:rPr>
              <w:t xml:space="preserve"> from Oil sands (Mega-tonnes/Year)</w:t>
            </w:r>
          </w:p>
        </w:tc>
        <w:tc>
          <w:tcPr>
            <w:tcW w:w="2029" w:type="dxa"/>
          </w:tcPr>
          <w:p w14:paraId="040D29E7" w14:textId="77777777" w:rsidR="00E84BC9" w:rsidRPr="00E9480A" w:rsidRDefault="00E84BC9" w:rsidP="00791368">
            <w:pPr>
              <w:autoSpaceDE w:val="0"/>
              <w:autoSpaceDN w:val="0"/>
              <w:adjustRightInd w:val="0"/>
              <w:rPr>
                <w:rFonts w:ascii="Arial" w:hAnsi="Arial" w:cs="Arial"/>
              </w:rPr>
            </w:pPr>
            <w:r w:rsidRPr="00E9480A">
              <w:rPr>
                <w:rFonts w:ascii="Arial" w:hAnsi="Arial" w:cs="Arial"/>
              </w:rPr>
              <w:t>348</w:t>
            </w:r>
          </w:p>
        </w:tc>
      </w:tr>
    </w:tbl>
    <w:p w14:paraId="7FDDDBFC" w14:textId="77777777" w:rsidR="00E84BC9" w:rsidRPr="00200824" w:rsidRDefault="00E84BC9" w:rsidP="00E84BC9">
      <w:pPr>
        <w:autoSpaceDE w:val="0"/>
        <w:autoSpaceDN w:val="0"/>
        <w:adjustRightInd w:val="0"/>
        <w:spacing w:after="0" w:line="240" w:lineRule="auto"/>
        <w:rPr>
          <w:rFonts w:ascii="Arial" w:hAnsi="Arial" w:cs="Arial"/>
        </w:rPr>
      </w:pPr>
    </w:p>
    <w:p w14:paraId="7D4D6242" w14:textId="1606E591" w:rsidR="00E84BC9" w:rsidRPr="00200824" w:rsidRDefault="00E84BC9" w:rsidP="001532C4">
      <w:pPr>
        <w:autoSpaceDE w:val="0"/>
        <w:autoSpaceDN w:val="0"/>
        <w:adjustRightInd w:val="0"/>
        <w:spacing w:after="0" w:line="240" w:lineRule="auto"/>
        <w:jc w:val="center"/>
        <w:rPr>
          <w:rFonts w:ascii="Arial" w:hAnsi="Arial" w:cs="Arial"/>
        </w:rPr>
      </w:pPr>
      <w:r w:rsidRPr="00200824">
        <w:rPr>
          <w:rFonts w:ascii="Arial" w:hAnsi="Arial" w:cs="Arial"/>
          <w:b/>
        </w:rPr>
        <w:t xml:space="preserve">Table 1. </w:t>
      </w:r>
      <w:r w:rsidR="004F2D28" w:rsidRPr="00200824">
        <w:rPr>
          <w:rFonts w:ascii="Arial" w:hAnsi="Arial" w:cs="Arial"/>
        </w:rPr>
        <w:t>Estimated t</w:t>
      </w:r>
      <w:r w:rsidRPr="00200824">
        <w:rPr>
          <w:rFonts w:ascii="Arial" w:hAnsi="Arial" w:cs="Arial"/>
        </w:rPr>
        <w:t>otal amount of CO</w:t>
      </w:r>
      <w:r w:rsidRPr="00E619D6">
        <w:rPr>
          <w:rFonts w:ascii="Arial" w:hAnsi="Arial" w:cs="Arial"/>
          <w:vertAlign w:val="subscript"/>
        </w:rPr>
        <w:t>2</w:t>
      </w:r>
      <w:r w:rsidRPr="00200824">
        <w:rPr>
          <w:rFonts w:ascii="Arial" w:hAnsi="Arial" w:cs="Arial"/>
        </w:rPr>
        <w:t xml:space="preserve"> from Oil Sands Production </w:t>
      </w:r>
      <w:r w:rsidR="00E9480A">
        <w:rPr>
          <w:rFonts w:ascii="Arial" w:hAnsi="Arial" w:cs="Arial"/>
        </w:rPr>
        <w:t>a</w:t>
      </w:r>
      <w:r w:rsidRPr="00200824">
        <w:rPr>
          <w:rFonts w:ascii="Arial" w:hAnsi="Arial" w:cs="Arial"/>
        </w:rPr>
        <w:t>nd Oil U</w:t>
      </w:r>
      <w:r w:rsidR="001532C4" w:rsidRPr="00200824">
        <w:rPr>
          <w:rFonts w:ascii="Arial" w:hAnsi="Arial" w:cs="Arial"/>
        </w:rPr>
        <w:t>se</w:t>
      </w:r>
    </w:p>
    <w:p w14:paraId="1CBF66CE" w14:textId="77777777" w:rsidR="001532C4" w:rsidRPr="001532C4" w:rsidRDefault="001532C4" w:rsidP="001532C4">
      <w:pPr>
        <w:autoSpaceDE w:val="0"/>
        <w:autoSpaceDN w:val="0"/>
        <w:adjustRightInd w:val="0"/>
        <w:spacing w:after="0" w:line="240" w:lineRule="auto"/>
        <w:jc w:val="center"/>
        <w:rPr>
          <w:rFonts w:ascii="Arial" w:hAnsi="Arial" w:cs="Arial"/>
          <w:sz w:val="24"/>
          <w:szCs w:val="24"/>
        </w:rPr>
      </w:pPr>
    </w:p>
    <w:p w14:paraId="75D7A4CE" w14:textId="77777777" w:rsidR="00E84BC9" w:rsidRPr="00E9480A" w:rsidRDefault="00E84BC9" w:rsidP="001A186F">
      <w:pPr>
        <w:pStyle w:val="Heading2"/>
        <w:spacing w:before="0" w:line="240" w:lineRule="auto"/>
        <w:rPr>
          <w:rFonts w:ascii="Arial" w:hAnsi="Arial" w:cs="Arial"/>
          <w:b w:val="0"/>
          <w:i/>
          <w:color w:val="auto"/>
          <w:sz w:val="22"/>
          <w:szCs w:val="22"/>
        </w:rPr>
      </w:pPr>
      <w:bookmarkStart w:id="6" w:name="_Toc423733694"/>
      <w:r w:rsidRPr="00E9480A">
        <w:rPr>
          <w:rFonts w:ascii="Arial" w:hAnsi="Arial" w:cs="Arial"/>
          <w:b w:val="0"/>
          <w:i/>
          <w:color w:val="auto"/>
          <w:sz w:val="22"/>
          <w:szCs w:val="22"/>
        </w:rPr>
        <w:lastRenderedPageBreak/>
        <w:t>2.2 The Keystone XL Pipeline</w:t>
      </w:r>
      <w:bookmarkEnd w:id="6"/>
    </w:p>
    <w:p w14:paraId="6CDA66F9" w14:textId="683B7286" w:rsidR="00844789" w:rsidRPr="00200824" w:rsidRDefault="00844789" w:rsidP="001A186F">
      <w:pPr>
        <w:spacing w:after="0" w:line="240" w:lineRule="auto"/>
        <w:ind w:firstLine="720"/>
        <w:rPr>
          <w:rFonts w:ascii="Arial" w:hAnsi="Arial" w:cs="Arial"/>
        </w:rPr>
      </w:pPr>
      <w:r w:rsidRPr="00200824">
        <w:rPr>
          <w:rFonts w:ascii="Arial" w:hAnsi="Arial" w:cs="Arial"/>
        </w:rPr>
        <w:t xml:space="preserve">One of the biggest challenges in Alberta’s Oil Sand industry is </w:t>
      </w:r>
      <w:r w:rsidR="00F0408B" w:rsidRPr="00200824">
        <w:rPr>
          <w:rFonts w:ascii="Arial" w:hAnsi="Arial" w:cs="Arial"/>
        </w:rPr>
        <w:t xml:space="preserve">sufficient </w:t>
      </w:r>
      <w:r w:rsidRPr="00200824">
        <w:rPr>
          <w:rFonts w:ascii="Arial" w:hAnsi="Arial" w:cs="Arial"/>
        </w:rPr>
        <w:t>pipeline</w:t>
      </w:r>
      <w:r w:rsidR="00F0408B" w:rsidRPr="00200824">
        <w:rPr>
          <w:rFonts w:ascii="Arial" w:hAnsi="Arial" w:cs="Arial"/>
        </w:rPr>
        <w:t xml:space="preserve"> access</w:t>
      </w:r>
      <w:r w:rsidRPr="00200824">
        <w:rPr>
          <w:rFonts w:ascii="Arial" w:hAnsi="Arial" w:cs="Arial"/>
        </w:rPr>
        <w:t xml:space="preserve"> to transport the oil to Western Canada and Southern U.S. refiners. Consequently, much of the oil is finding its way out of Alberta on trains and even trucks, which can be </w:t>
      </w:r>
      <w:hyperlink r:id="rId12" w:history="1">
        <w:r w:rsidRPr="00200824">
          <w:rPr>
            <w:rFonts w:ascii="Arial" w:hAnsi="Arial" w:cs="Arial"/>
          </w:rPr>
          <w:t>two or three times more expensive</w:t>
        </w:r>
      </w:hyperlink>
      <w:r w:rsidRPr="00200824">
        <w:rPr>
          <w:rFonts w:ascii="Arial" w:hAnsi="Arial" w:cs="Arial"/>
        </w:rPr>
        <w:t xml:space="preserve"> than pipeline costs </w:t>
      </w:r>
      <w:r w:rsidR="00E35CB6" w:rsidRPr="00200824">
        <w:rPr>
          <w:rFonts w:ascii="Arial" w:hAnsi="Arial" w:cs="Arial"/>
        </w:rPr>
        <w:t>[8]</w:t>
      </w:r>
      <w:r w:rsidRPr="00200824">
        <w:rPr>
          <w:rFonts w:ascii="Arial" w:hAnsi="Arial" w:cs="Arial"/>
        </w:rPr>
        <w:t xml:space="preserve">. </w:t>
      </w:r>
      <w:r w:rsidRPr="00200824">
        <w:rPr>
          <w:rFonts w:ascii="Arial" w:hAnsi="Arial" w:cs="Arial"/>
          <w:shd w:val="clear" w:color="auto" w:fill="FFFFFF"/>
        </w:rPr>
        <w:t>The Keystone XL environmental review included a wide variety of cost estimates that with rail shipments to the G</w:t>
      </w:r>
      <w:r w:rsidR="00C254B8">
        <w:rPr>
          <w:rFonts w:ascii="Arial" w:hAnsi="Arial" w:cs="Arial"/>
          <w:shd w:val="clear" w:color="auto" w:fill="FFFFFF"/>
        </w:rPr>
        <w:t>ulf Coast</w:t>
      </w:r>
      <w:r w:rsidR="00C254B8" w:rsidRPr="00FA30E4">
        <w:rPr>
          <w:rFonts w:ascii="Arial" w:hAnsi="Arial" w:cs="Arial"/>
          <w:shd w:val="clear" w:color="auto" w:fill="FFFFFF"/>
        </w:rPr>
        <w:t xml:space="preserve">, it costs between </w:t>
      </w:r>
      <w:r w:rsidR="00755632">
        <w:rPr>
          <w:rFonts w:ascii="Arial" w:hAnsi="Arial" w:cs="Arial"/>
          <w:shd w:val="clear" w:color="auto" w:fill="FFFFFF"/>
        </w:rPr>
        <w:t>US</w:t>
      </w:r>
      <w:r w:rsidR="00C254B8" w:rsidRPr="00FA30E4">
        <w:rPr>
          <w:rFonts w:ascii="Arial" w:hAnsi="Arial" w:cs="Arial"/>
          <w:shd w:val="clear" w:color="auto" w:fill="FFFFFF"/>
        </w:rPr>
        <w:t xml:space="preserve">$15 to </w:t>
      </w:r>
      <w:r w:rsidR="00755632">
        <w:rPr>
          <w:rFonts w:ascii="Arial" w:hAnsi="Arial" w:cs="Arial"/>
          <w:shd w:val="clear" w:color="auto" w:fill="FFFFFF"/>
        </w:rPr>
        <w:t>US</w:t>
      </w:r>
      <w:r w:rsidRPr="00FA30E4">
        <w:rPr>
          <w:rFonts w:ascii="Arial" w:hAnsi="Arial" w:cs="Arial"/>
          <w:shd w:val="clear" w:color="auto" w:fill="FFFFFF"/>
        </w:rPr>
        <w:t>$20</w:t>
      </w:r>
      <w:r w:rsidRPr="00200824">
        <w:rPr>
          <w:rFonts w:ascii="Arial" w:hAnsi="Arial" w:cs="Arial"/>
          <w:shd w:val="clear" w:color="auto" w:fill="FFFFFF"/>
        </w:rPr>
        <w:t xml:space="preserve"> a barrel </w:t>
      </w:r>
      <w:r w:rsidR="00EC25F3" w:rsidRPr="00200824">
        <w:rPr>
          <w:rFonts w:ascii="Arial" w:hAnsi="Arial" w:cs="Arial"/>
          <w:shd w:val="clear" w:color="auto" w:fill="FFFFFF"/>
        </w:rPr>
        <w:t>[</w:t>
      </w:r>
      <w:r w:rsidR="00E35CB6" w:rsidRPr="00200824">
        <w:rPr>
          <w:rFonts w:ascii="Arial" w:hAnsi="Arial" w:cs="Arial"/>
          <w:shd w:val="clear" w:color="auto" w:fill="FFFFFF"/>
        </w:rPr>
        <w:t>9</w:t>
      </w:r>
      <w:r w:rsidR="00EC25F3" w:rsidRPr="00200824">
        <w:rPr>
          <w:rFonts w:ascii="Arial" w:hAnsi="Arial" w:cs="Arial"/>
          <w:shd w:val="clear" w:color="auto" w:fill="FFFFFF"/>
        </w:rPr>
        <w:t>]</w:t>
      </w:r>
      <w:r w:rsidRPr="00200824">
        <w:rPr>
          <w:rFonts w:ascii="Arial" w:hAnsi="Arial" w:cs="Arial"/>
          <w:shd w:val="clear" w:color="auto" w:fill="FFFFFF"/>
        </w:rPr>
        <w:t>. This further justifies the investment in renewable energy systems as part of land reclamation if it helps overcome objections to the Keystone XL pipeline</w:t>
      </w:r>
      <w:r w:rsidR="00907CAF" w:rsidRPr="00200824">
        <w:rPr>
          <w:rFonts w:ascii="Arial" w:hAnsi="Arial" w:cs="Arial"/>
          <w:shd w:val="clear" w:color="auto" w:fill="FFFFFF"/>
        </w:rPr>
        <w:t>.</w:t>
      </w:r>
    </w:p>
    <w:p w14:paraId="11AD4D47" w14:textId="261C23FF" w:rsidR="00E84BC9" w:rsidRPr="00200824" w:rsidRDefault="00E84BC9" w:rsidP="001A186F">
      <w:pPr>
        <w:autoSpaceDE w:val="0"/>
        <w:autoSpaceDN w:val="0"/>
        <w:adjustRightInd w:val="0"/>
        <w:spacing w:after="0" w:line="240" w:lineRule="auto"/>
        <w:ind w:firstLine="720"/>
        <w:rPr>
          <w:rFonts w:ascii="Arial" w:hAnsi="Arial" w:cs="Arial"/>
        </w:rPr>
      </w:pPr>
      <w:r w:rsidRPr="00200824">
        <w:rPr>
          <w:rFonts w:ascii="Arial" w:hAnsi="Arial" w:cs="Arial"/>
        </w:rPr>
        <w:t xml:space="preserve">The </w:t>
      </w:r>
      <w:r w:rsidR="00F902F4" w:rsidRPr="00200824">
        <w:rPr>
          <w:rFonts w:ascii="Arial" w:hAnsi="Arial" w:cs="Arial"/>
        </w:rPr>
        <w:t xml:space="preserve">Keystone XL </w:t>
      </w:r>
      <w:r w:rsidRPr="00200824">
        <w:rPr>
          <w:rFonts w:ascii="Arial" w:hAnsi="Arial" w:cs="Arial"/>
        </w:rPr>
        <w:t xml:space="preserve">pipeline is a major milestone in the next phase of extracting oil sands under Canada's Boreal Forest to reach higher prices of overseas markets. </w:t>
      </w:r>
      <w:r w:rsidR="00F902F4" w:rsidRPr="00200824">
        <w:rPr>
          <w:rFonts w:ascii="Arial" w:hAnsi="Arial" w:cs="Arial"/>
        </w:rPr>
        <w:t xml:space="preserve">However, the US has </w:t>
      </w:r>
      <w:r w:rsidR="00AB205A">
        <w:rPr>
          <w:rFonts w:ascii="Arial" w:hAnsi="Arial" w:cs="Arial"/>
        </w:rPr>
        <w:t>recently refused</w:t>
      </w:r>
      <w:r w:rsidR="00F902F4" w:rsidRPr="00200824">
        <w:rPr>
          <w:rFonts w:ascii="Arial" w:hAnsi="Arial" w:cs="Arial"/>
        </w:rPr>
        <w:t xml:space="preserve"> the pipeline to be built as there is significant public opposition.  </w:t>
      </w:r>
      <w:r w:rsidR="004F2D28" w:rsidRPr="00200824">
        <w:rPr>
          <w:rFonts w:ascii="Arial" w:hAnsi="Arial" w:cs="Arial"/>
        </w:rPr>
        <w:t>The</w:t>
      </w:r>
      <w:r w:rsidRPr="00200824">
        <w:rPr>
          <w:rFonts w:ascii="Arial" w:hAnsi="Arial" w:cs="Arial"/>
        </w:rPr>
        <w:t xml:space="preserve"> projected impact of Keystone XL by the U.S Department of State in the “Final Environmental Impact Statement” (FEIS) </w:t>
      </w:r>
      <w:r w:rsidR="00E35CB6" w:rsidRPr="00200824">
        <w:rPr>
          <w:rFonts w:ascii="Arial" w:hAnsi="Arial" w:cs="Arial"/>
        </w:rPr>
        <w:t>[10]</w:t>
      </w:r>
      <w:r w:rsidR="004F2D28" w:rsidRPr="00200824">
        <w:rPr>
          <w:rFonts w:ascii="Arial" w:hAnsi="Arial" w:cs="Arial"/>
        </w:rPr>
        <w:t xml:space="preserve"> is stated as</w:t>
      </w:r>
      <w:r w:rsidRPr="00200824">
        <w:rPr>
          <w:rFonts w:ascii="Arial" w:hAnsi="Arial" w:cs="Arial"/>
        </w:rPr>
        <w:t>:</w:t>
      </w:r>
    </w:p>
    <w:p w14:paraId="407A6925"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Projected 830,000 barrels/day flow</w:t>
      </w:r>
    </w:p>
    <w:p w14:paraId="33208DCE" w14:textId="77777777" w:rsidR="00E84BC9" w:rsidRPr="00200824" w:rsidRDefault="00E84BC9" w:rsidP="00E84BC9">
      <w:pPr>
        <w:pStyle w:val="ListParagraph"/>
        <w:numPr>
          <w:ilvl w:val="0"/>
          <w:numId w:val="2"/>
        </w:numPr>
        <w:autoSpaceDE w:val="0"/>
        <w:autoSpaceDN w:val="0"/>
        <w:adjustRightInd w:val="0"/>
        <w:spacing w:after="0" w:line="240" w:lineRule="auto"/>
        <w:rPr>
          <w:rFonts w:ascii="Arial" w:hAnsi="Arial" w:cs="Arial"/>
        </w:rPr>
      </w:pPr>
      <w:r w:rsidRPr="00200824">
        <w:rPr>
          <w:rFonts w:ascii="Arial" w:hAnsi="Arial" w:cs="Arial"/>
        </w:rPr>
        <w:t>A</w:t>
      </w:r>
      <w:r w:rsidR="004F2D28" w:rsidRPr="00200824">
        <w:rPr>
          <w:rFonts w:ascii="Arial" w:hAnsi="Arial" w:cs="Arial"/>
        </w:rPr>
        <w:t xml:space="preserve">n additional </w:t>
      </w:r>
      <w:r w:rsidRPr="00200824">
        <w:rPr>
          <w:rFonts w:ascii="Arial" w:hAnsi="Arial" w:cs="Arial"/>
        </w:rPr>
        <w:t>147 to 168 million metric tons of greenhouse gas emissions</w:t>
      </w:r>
      <w:r w:rsidR="004F2D28" w:rsidRPr="00200824">
        <w:rPr>
          <w:rFonts w:ascii="Arial" w:hAnsi="Arial" w:cs="Arial"/>
        </w:rPr>
        <w:t xml:space="preserve"> would be</w:t>
      </w:r>
      <w:r w:rsidRPr="00200824">
        <w:rPr>
          <w:rFonts w:ascii="Arial" w:hAnsi="Arial" w:cs="Arial"/>
        </w:rPr>
        <w:t xml:space="preserve"> annually</w:t>
      </w:r>
      <w:r w:rsidR="004F2D28" w:rsidRPr="00200824">
        <w:rPr>
          <w:rFonts w:ascii="Arial" w:hAnsi="Arial" w:cs="Arial"/>
        </w:rPr>
        <w:t xml:space="preserve"> released</w:t>
      </w:r>
      <w:r w:rsidR="00F902F4" w:rsidRPr="00200824">
        <w:rPr>
          <w:rFonts w:ascii="Arial" w:hAnsi="Arial" w:cs="Arial"/>
        </w:rPr>
        <w:t xml:space="preserve"> by the oil sands</w:t>
      </w:r>
    </w:p>
    <w:p w14:paraId="02ECD7C1" w14:textId="77777777" w:rsidR="00E84BC9" w:rsidRPr="00200824" w:rsidRDefault="00E84BC9" w:rsidP="00E84BC9">
      <w:pPr>
        <w:autoSpaceDE w:val="0"/>
        <w:autoSpaceDN w:val="0"/>
        <w:adjustRightInd w:val="0"/>
        <w:spacing w:after="0" w:line="240" w:lineRule="auto"/>
        <w:ind w:left="360"/>
        <w:rPr>
          <w:rFonts w:ascii="Arial" w:hAnsi="Arial" w:cs="Arial"/>
        </w:rPr>
      </w:pPr>
    </w:p>
    <w:p w14:paraId="531DB844" w14:textId="68E528F7" w:rsidR="00E84BC9" w:rsidRPr="00200824" w:rsidRDefault="00E84BC9" w:rsidP="00E84BC9">
      <w:pPr>
        <w:autoSpaceDE w:val="0"/>
        <w:autoSpaceDN w:val="0"/>
        <w:adjustRightInd w:val="0"/>
        <w:spacing w:after="0" w:line="240" w:lineRule="auto"/>
        <w:ind w:firstLine="720"/>
        <w:rPr>
          <w:rFonts w:ascii="Arial" w:hAnsi="Arial" w:cs="Arial"/>
        </w:rPr>
      </w:pPr>
      <w:r w:rsidRPr="00A8257D">
        <w:rPr>
          <w:rFonts w:ascii="Arial" w:hAnsi="Arial" w:cs="Arial"/>
        </w:rPr>
        <w:t>The Canadian Association of Petroleum Producers (CAPP) 201</w:t>
      </w:r>
      <w:r w:rsidR="0068357D">
        <w:rPr>
          <w:rFonts w:ascii="Arial" w:hAnsi="Arial" w:cs="Arial"/>
        </w:rPr>
        <w:t>5</w:t>
      </w:r>
      <w:r w:rsidRPr="00A8257D">
        <w:rPr>
          <w:rFonts w:ascii="Arial" w:hAnsi="Arial" w:cs="Arial"/>
        </w:rPr>
        <w:t xml:space="preserve"> Crude Oil Forecast, Markets and Transportation forecasts Canadian crude oil production will </w:t>
      </w:r>
      <w:r w:rsidR="0068357D">
        <w:rPr>
          <w:rFonts w:ascii="Arial" w:hAnsi="Arial" w:cs="Arial"/>
        </w:rPr>
        <w:t>almost</w:t>
      </w:r>
      <w:r w:rsidRPr="00A8257D">
        <w:rPr>
          <w:rFonts w:ascii="Arial" w:hAnsi="Arial" w:cs="Arial"/>
        </w:rPr>
        <w:t xml:space="preserve"> double to </w:t>
      </w:r>
      <w:r w:rsidR="0068357D">
        <w:rPr>
          <w:rFonts w:ascii="Arial" w:hAnsi="Arial" w:cs="Arial"/>
        </w:rPr>
        <w:t>5</w:t>
      </w:r>
      <w:r w:rsidRPr="00A8257D">
        <w:rPr>
          <w:rFonts w:ascii="Arial" w:hAnsi="Arial" w:cs="Arial"/>
        </w:rPr>
        <w:t>.</w:t>
      </w:r>
      <w:r w:rsidR="0068357D">
        <w:rPr>
          <w:rFonts w:ascii="Arial" w:hAnsi="Arial" w:cs="Arial"/>
        </w:rPr>
        <w:t>3</w:t>
      </w:r>
      <w:r w:rsidRPr="00A8257D">
        <w:rPr>
          <w:rFonts w:ascii="Arial" w:hAnsi="Arial" w:cs="Arial"/>
        </w:rPr>
        <w:t xml:space="preserve"> million barrels per day by 2030 from 3.</w:t>
      </w:r>
      <w:r w:rsidR="0068357D">
        <w:rPr>
          <w:rFonts w:ascii="Arial" w:hAnsi="Arial" w:cs="Arial"/>
        </w:rPr>
        <w:t>7</w:t>
      </w:r>
      <w:r w:rsidRPr="00A8257D">
        <w:rPr>
          <w:rFonts w:ascii="Arial" w:hAnsi="Arial" w:cs="Arial"/>
        </w:rPr>
        <w:t xml:space="preserve"> million barrels per day in 201</w:t>
      </w:r>
      <w:r w:rsidR="0068357D">
        <w:rPr>
          <w:rFonts w:ascii="Arial" w:hAnsi="Arial" w:cs="Arial"/>
        </w:rPr>
        <w:t>4</w:t>
      </w:r>
      <w:r w:rsidRPr="00A8257D">
        <w:rPr>
          <w:rFonts w:ascii="Arial" w:hAnsi="Arial" w:cs="Arial"/>
        </w:rPr>
        <w:t xml:space="preserve"> </w:t>
      </w:r>
      <w:r w:rsidR="00E35CB6" w:rsidRPr="00A8257D">
        <w:rPr>
          <w:rFonts w:ascii="Arial" w:hAnsi="Arial" w:cs="Arial"/>
        </w:rPr>
        <w:t>[11]</w:t>
      </w:r>
      <w:r w:rsidRPr="00A8257D">
        <w:rPr>
          <w:rFonts w:ascii="Arial" w:hAnsi="Arial" w:cs="Arial"/>
        </w:rPr>
        <w:t>.</w:t>
      </w:r>
      <w:r w:rsidR="004F2D28" w:rsidRPr="00200824">
        <w:rPr>
          <w:rFonts w:ascii="Arial" w:hAnsi="Arial" w:cs="Arial"/>
        </w:rPr>
        <w:t xml:space="preserve"> Meanwhile</w:t>
      </w:r>
      <w:r w:rsidR="00F902F4" w:rsidRPr="00200824">
        <w:rPr>
          <w:rFonts w:ascii="Arial" w:hAnsi="Arial" w:cs="Arial"/>
        </w:rPr>
        <w:t xml:space="preserve"> in the US</w:t>
      </w:r>
      <w:r w:rsidR="004F2D28" w:rsidRPr="00200824">
        <w:rPr>
          <w:rFonts w:ascii="Arial" w:hAnsi="Arial" w:cs="Arial"/>
        </w:rPr>
        <w:t>, two senators called</w:t>
      </w:r>
      <w:r w:rsidR="00F902F4" w:rsidRPr="00200824">
        <w:rPr>
          <w:rFonts w:ascii="Arial" w:hAnsi="Arial" w:cs="Arial"/>
        </w:rPr>
        <w:t xml:space="preserve"> on</w:t>
      </w:r>
      <w:r w:rsidRPr="00200824">
        <w:rPr>
          <w:rFonts w:ascii="Arial" w:hAnsi="Arial" w:cs="Arial"/>
        </w:rPr>
        <w:t xml:space="preserve"> the Secretary of State John Kerry and the Obama Administration to conduct “an immediate and comprehensive study" of the public health risks to communities from the proposed Keystone XL pipeline would carry diluted bitumen from Alberta across the US-Canada border to refineries on the Texas Gulf Coast </w:t>
      </w:r>
      <w:r w:rsidR="00E35CB6" w:rsidRPr="00200824">
        <w:rPr>
          <w:rFonts w:ascii="Arial" w:hAnsi="Arial" w:cs="Arial"/>
        </w:rPr>
        <w:t>[12]</w:t>
      </w:r>
      <w:r w:rsidRPr="00200824">
        <w:rPr>
          <w:rFonts w:ascii="Arial" w:hAnsi="Arial" w:cs="Arial"/>
        </w:rPr>
        <w:t>.</w:t>
      </w:r>
    </w:p>
    <w:p w14:paraId="18BBEE62" w14:textId="77777777" w:rsidR="007539D6" w:rsidRDefault="007539D6" w:rsidP="00E84BC9">
      <w:pPr>
        <w:autoSpaceDE w:val="0"/>
        <w:autoSpaceDN w:val="0"/>
        <w:adjustRightInd w:val="0"/>
        <w:spacing w:after="0" w:line="240" w:lineRule="auto"/>
        <w:ind w:firstLine="720"/>
        <w:rPr>
          <w:rFonts w:ascii="Arial" w:hAnsi="Arial" w:cs="Arial"/>
          <w:i/>
        </w:rPr>
      </w:pPr>
    </w:p>
    <w:p w14:paraId="3632E88A" w14:textId="77777777" w:rsidR="00E84BC9" w:rsidRPr="00200824" w:rsidRDefault="004F2D28" w:rsidP="00E84BC9">
      <w:pPr>
        <w:autoSpaceDE w:val="0"/>
        <w:autoSpaceDN w:val="0"/>
        <w:adjustRightInd w:val="0"/>
        <w:spacing w:after="0" w:line="240" w:lineRule="auto"/>
        <w:ind w:firstLine="720"/>
        <w:rPr>
          <w:rFonts w:ascii="Arial" w:hAnsi="Arial" w:cs="Arial"/>
          <w:i/>
        </w:rPr>
      </w:pPr>
      <w:r w:rsidRPr="00200824">
        <w:rPr>
          <w:rFonts w:ascii="Arial" w:hAnsi="Arial" w:cs="Arial"/>
          <w:i/>
        </w:rPr>
        <w:t>These opposing points of view may be resolved, we hypothesize</w:t>
      </w:r>
      <w:r w:rsidR="006C2436" w:rsidRPr="00200824">
        <w:rPr>
          <w:rFonts w:ascii="Arial" w:hAnsi="Arial" w:cs="Arial"/>
          <w:i/>
        </w:rPr>
        <w:t>,</w:t>
      </w:r>
      <w:r w:rsidRPr="00200824">
        <w:rPr>
          <w:rFonts w:ascii="Arial" w:hAnsi="Arial" w:cs="Arial"/>
          <w:i/>
        </w:rPr>
        <w:t xml:space="preserve"> with </w:t>
      </w:r>
      <w:r w:rsidR="00F902F4" w:rsidRPr="00200824">
        <w:rPr>
          <w:rFonts w:ascii="Arial" w:hAnsi="Arial" w:cs="Arial"/>
          <w:i/>
        </w:rPr>
        <w:t xml:space="preserve">the </w:t>
      </w:r>
      <w:r w:rsidRPr="00200824">
        <w:rPr>
          <w:rFonts w:ascii="Arial" w:hAnsi="Arial" w:cs="Arial"/>
          <w:i/>
        </w:rPr>
        <w:t>renewable electric power and long term CO</w:t>
      </w:r>
      <w:r w:rsidRPr="00200824">
        <w:rPr>
          <w:rFonts w:ascii="Arial" w:hAnsi="Arial" w:cs="Arial"/>
          <w:i/>
          <w:vertAlign w:val="subscript"/>
        </w:rPr>
        <w:t>2</w:t>
      </w:r>
      <w:r w:rsidRPr="00200824">
        <w:rPr>
          <w:rFonts w:ascii="Arial" w:hAnsi="Arial" w:cs="Arial"/>
          <w:i/>
        </w:rPr>
        <w:t xml:space="preserve"> reduction that would result from the reclamation methods proposed in this paper. </w:t>
      </w:r>
    </w:p>
    <w:p w14:paraId="7CB4DB8C" w14:textId="77777777" w:rsidR="007539D6" w:rsidRDefault="007539D6" w:rsidP="006C2436">
      <w:pPr>
        <w:autoSpaceDE w:val="0"/>
        <w:autoSpaceDN w:val="0"/>
        <w:adjustRightInd w:val="0"/>
        <w:spacing w:after="0" w:line="240" w:lineRule="auto"/>
        <w:ind w:firstLine="720"/>
        <w:rPr>
          <w:rFonts w:ascii="Arial" w:hAnsi="Arial" w:cs="Arial"/>
          <w:color w:val="222222"/>
        </w:rPr>
      </w:pPr>
    </w:p>
    <w:p w14:paraId="5A0FCCD3" w14:textId="00392391" w:rsidR="00E84BC9" w:rsidRPr="00200824" w:rsidRDefault="00F902F4"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Another benefit of generating</w:t>
      </w:r>
      <w:r w:rsidR="004F2D28" w:rsidRPr="00200824">
        <w:rPr>
          <w:rFonts w:ascii="Arial" w:hAnsi="Arial" w:cs="Arial"/>
          <w:color w:val="222222"/>
        </w:rPr>
        <w:t xml:space="preserve"> significant electric power in-situ </w:t>
      </w:r>
      <w:r w:rsidRPr="00200824">
        <w:rPr>
          <w:rFonts w:ascii="Arial" w:hAnsi="Arial" w:cs="Arial"/>
          <w:color w:val="222222"/>
        </w:rPr>
        <w:t xml:space="preserve">from renewable resources </w:t>
      </w:r>
      <w:r w:rsidR="004F2D28" w:rsidRPr="00200824">
        <w:rPr>
          <w:rFonts w:ascii="Arial" w:hAnsi="Arial" w:cs="Arial"/>
          <w:color w:val="222222"/>
        </w:rPr>
        <w:t>is reduced pipeline pumping costs. It has been estimated</w:t>
      </w:r>
      <w:r w:rsidR="00E84BC9" w:rsidRPr="00200824">
        <w:rPr>
          <w:rFonts w:ascii="Arial" w:hAnsi="Arial" w:cs="Arial"/>
          <w:color w:val="222222"/>
        </w:rPr>
        <w:t xml:space="preserve"> </w:t>
      </w:r>
      <w:r w:rsidR="004F2D28" w:rsidRPr="00200824">
        <w:rPr>
          <w:rFonts w:ascii="Arial" w:hAnsi="Arial" w:cs="Arial"/>
          <w:color w:val="222222"/>
        </w:rPr>
        <w:t>current</w:t>
      </w:r>
      <w:r w:rsidR="00E84BC9" w:rsidRPr="00200824">
        <w:rPr>
          <w:rFonts w:ascii="Arial" w:hAnsi="Arial" w:cs="Arial"/>
          <w:color w:val="222222"/>
        </w:rPr>
        <w:t xml:space="preserve"> transport costs </w:t>
      </w:r>
      <w:r w:rsidR="004F2D28" w:rsidRPr="00200824">
        <w:rPr>
          <w:rFonts w:ascii="Arial" w:hAnsi="Arial" w:cs="Arial"/>
          <w:color w:val="222222"/>
        </w:rPr>
        <w:t>including</w:t>
      </w:r>
      <w:r w:rsidR="00E84BC9" w:rsidRPr="00200824">
        <w:rPr>
          <w:rFonts w:ascii="Arial" w:hAnsi="Arial" w:cs="Arial"/>
          <w:color w:val="222222"/>
        </w:rPr>
        <w:t xml:space="preserve"> extra lubricants needed to </w:t>
      </w:r>
      <w:r w:rsidR="004F2D28" w:rsidRPr="00200824">
        <w:rPr>
          <w:rFonts w:ascii="Arial" w:hAnsi="Arial" w:cs="Arial"/>
          <w:color w:val="222222"/>
        </w:rPr>
        <w:t>pump</w:t>
      </w:r>
      <w:r w:rsidR="00E84BC9" w:rsidRPr="00200824">
        <w:rPr>
          <w:rFonts w:ascii="Arial" w:hAnsi="Arial" w:cs="Arial"/>
          <w:color w:val="222222"/>
        </w:rPr>
        <w:t xml:space="preserve"> the </w:t>
      </w:r>
      <w:r w:rsidR="004F2D28" w:rsidRPr="00200824">
        <w:rPr>
          <w:rFonts w:ascii="Arial" w:hAnsi="Arial" w:cs="Arial"/>
          <w:color w:val="222222"/>
        </w:rPr>
        <w:t xml:space="preserve">thick </w:t>
      </w:r>
      <w:r w:rsidR="00E84BC9" w:rsidRPr="00200824">
        <w:rPr>
          <w:rFonts w:ascii="Arial" w:hAnsi="Arial" w:cs="Arial"/>
          <w:color w:val="222222"/>
        </w:rPr>
        <w:t>oil through thousands of miles of pipeline</w:t>
      </w:r>
      <w:r w:rsidR="004F2D28" w:rsidRPr="00200824">
        <w:rPr>
          <w:rFonts w:ascii="Arial" w:hAnsi="Arial" w:cs="Arial"/>
          <w:color w:val="222222"/>
        </w:rPr>
        <w:t xml:space="preserve"> add</w:t>
      </w:r>
      <w:r w:rsidR="00E84BC9" w:rsidRPr="00200824">
        <w:rPr>
          <w:rFonts w:ascii="Arial" w:hAnsi="Arial" w:cs="Arial"/>
          <w:color w:val="222222"/>
        </w:rPr>
        <w:t xml:space="preserve"> about $18 a barrel to get oil sands crude from Western Canada down to the </w:t>
      </w:r>
      <w:r w:rsidRPr="00200824">
        <w:rPr>
          <w:rFonts w:ascii="Arial" w:hAnsi="Arial" w:cs="Arial"/>
          <w:color w:val="222222"/>
        </w:rPr>
        <w:t xml:space="preserve">US </w:t>
      </w:r>
      <w:r w:rsidR="00E84BC9" w:rsidRPr="00200824">
        <w:rPr>
          <w:rFonts w:ascii="Arial" w:hAnsi="Arial" w:cs="Arial"/>
          <w:color w:val="222222"/>
        </w:rPr>
        <w:t xml:space="preserve">Gulf Coast on the Keystone XL </w:t>
      </w:r>
      <w:r w:rsidR="00E35CB6" w:rsidRPr="00200824">
        <w:rPr>
          <w:rFonts w:ascii="Arial" w:hAnsi="Arial" w:cs="Arial"/>
          <w:color w:val="222222"/>
        </w:rPr>
        <w:t>[8]</w:t>
      </w:r>
      <w:r w:rsidR="00E84BC9" w:rsidRPr="00200824">
        <w:rPr>
          <w:rFonts w:ascii="Arial" w:hAnsi="Arial" w:cs="Arial"/>
          <w:color w:val="222222"/>
        </w:rPr>
        <w:t>.</w:t>
      </w:r>
      <w:r w:rsidR="004F2D28" w:rsidRPr="00200824">
        <w:rPr>
          <w:rFonts w:ascii="Arial" w:hAnsi="Arial" w:cs="Arial"/>
          <w:color w:val="222222"/>
        </w:rPr>
        <w:t xml:space="preserve"> If plentiful electric power were available, the case could be made for at least partially refining the oil on site so lighter crude could be more easily pumped through the pipeline. </w:t>
      </w:r>
    </w:p>
    <w:p w14:paraId="3C432FEC" w14:textId="52B9EEE1" w:rsidR="00F0408B" w:rsidRPr="00200824" w:rsidRDefault="00F0408B" w:rsidP="006C2436">
      <w:pPr>
        <w:autoSpaceDE w:val="0"/>
        <w:autoSpaceDN w:val="0"/>
        <w:adjustRightInd w:val="0"/>
        <w:spacing w:after="0" w:line="240" w:lineRule="auto"/>
        <w:ind w:firstLine="720"/>
        <w:rPr>
          <w:rFonts w:ascii="Arial" w:hAnsi="Arial" w:cs="Arial"/>
          <w:color w:val="222222"/>
        </w:rPr>
      </w:pPr>
      <w:r w:rsidRPr="00200824">
        <w:rPr>
          <w:rFonts w:ascii="Arial" w:hAnsi="Arial" w:cs="Arial"/>
          <w:color w:val="222222"/>
        </w:rPr>
        <w:t xml:space="preserve">Furthermore, if we extend our way of thinking to include lessons from history in other related industry areas, considering the lessons of tanker ships could mitigate concerns about environmental damage from a spill.  For many years industry insisted single hull tankers were sufficient and double hull tankers too expensive, but after repeated accidents, double hull tankers have become the norm.  For a pipeline, we could borrow from landfill technology and line the trench with an impermeable membrane, and then the </w:t>
      </w:r>
      <w:r w:rsidR="000C279D" w:rsidRPr="00200824">
        <w:rPr>
          <w:rFonts w:ascii="Arial" w:hAnsi="Arial" w:cs="Arial"/>
          <w:color w:val="222222"/>
        </w:rPr>
        <w:t>oil-carrying</w:t>
      </w:r>
      <w:r w:rsidRPr="00200824">
        <w:rPr>
          <w:rFonts w:ascii="Arial" w:hAnsi="Arial" w:cs="Arial"/>
          <w:color w:val="222222"/>
        </w:rPr>
        <w:t xml:space="preserve"> pipe would rest in a bed of sand and very course rock with drain lines </w:t>
      </w:r>
      <w:r w:rsidR="00C254B8" w:rsidRPr="00200824">
        <w:rPr>
          <w:rFonts w:ascii="Arial" w:hAnsi="Arial" w:cs="Arial"/>
          <w:color w:val="222222"/>
        </w:rPr>
        <w:t>alongside</w:t>
      </w:r>
      <w:r w:rsidRPr="00200824">
        <w:rPr>
          <w:rFonts w:ascii="Arial" w:hAnsi="Arial" w:cs="Arial"/>
          <w:color w:val="222222"/>
        </w:rPr>
        <w:t xml:space="preserve"> it.  In the event of a spill the oil could be contained and rapidly pumped out.  Large tanks periodically placed along the pipeline could hold water for irrigation, or in the event of a spill, they could be rapidly emptied and used as receptacles.  Once again more symbiotic thinking could help provide solutions to our more difficult problems.</w:t>
      </w:r>
    </w:p>
    <w:p w14:paraId="2B319A90" w14:textId="77777777" w:rsidR="00E84BC9" w:rsidRPr="00200824" w:rsidRDefault="000A4C0C" w:rsidP="000A4C0C">
      <w:pPr>
        <w:pStyle w:val="Heading1"/>
        <w:rPr>
          <w:rFonts w:ascii="Arial" w:hAnsi="Arial" w:cs="Arial"/>
          <w:color w:val="auto"/>
          <w:sz w:val="24"/>
          <w:szCs w:val="24"/>
        </w:rPr>
      </w:pPr>
      <w:bookmarkStart w:id="7" w:name="_Toc423733695"/>
      <w:r w:rsidRPr="00200824">
        <w:rPr>
          <w:rFonts w:ascii="Arial" w:hAnsi="Arial" w:cs="Arial"/>
          <w:color w:val="auto"/>
          <w:sz w:val="24"/>
          <w:szCs w:val="24"/>
        </w:rPr>
        <w:lastRenderedPageBreak/>
        <w:t>3</w:t>
      </w:r>
      <w:r w:rsidR="00E84BC9" w:rsidRPr="00200824">
        <w:rPr>
          <w:rFonts w:ascii="Arial" w:hAnsi="Arial" w:cs="Arial"/>
          <w:color w:val="auto"/>
          <w:sz w:val="24"/>
          <w:szCs w:val="24"/>
        </w:rPr>
        <w:t xml:space="preserve"> Oil Sands EROI </w:t>
      </w:r>
      <w:r w:rsidRPr="00200824">
        <w:rPr>
          <w:rFonts w:ascii="Arial" w:hAnsi="Arial" w:cs="Arial"/>
          <w:color w:val="auto"/>
          <w:sz w:val="24"/>
          <w:szCs w:val="24"/>
        </w:rPr>
        <w:t>Analysis</w:t>
      </w:r>
      <w:bookmarkEnd w:id="7"/>
      <w:r w:rsidRPr="00200824">
        <w:rPr>
          <w:rFonts w:ascii="Arial" w:hAnsi="Arial" w:cs="Arial"/>
          <w:color w:val="auto"/>
          <w:sz w:val="24"/>
          <w:szCs w:val="24"/>
        </w:rPr>
        <w:t xml:space="preserve"> </w:t>
      </w:r>
    </w:p>
    <w:p w14:paraId="29034CF9" w14:textId="77777777" w:rsidR="000A4C0C" w:rsidRPr="00E9480A" w:rsidRDefault="000A4C0C" w:rsidP="00A5259F">
      <w:pPr>
        <w:pStyle w:val="Heading2"/>
        <w:spacing w:after="120"/>
        <w:rPr>
          <w:rFonts w:ascii="Arial" w:eastAsia="Times New Roman" w:hAnsi="Arial" w:cs="Arial"/>
          <w:b w:val="0"/>
          <w:i/>
          <w:color w:val="auto"/>
          <w:sz w:val="22"/>
          <w:szCs w:val="22"/>
          <w:lang w:eastAsia="en-CA"/>
        </w:rPr>
      </w:pPr>
      <w:bookmarkStart w:id="8" w:name="_Toc423733696"/>
      <w:r w:rsidRPr="00E9480A">
        <w:rPr>
          <w:rFonts w:ascii="Arial" w:eastAsia="Times New Roman" w:hAnsi="Arial" w:cs="Arial"/>
          <w:b w:val="0"/>
          <w:i/>
          <w:color w:val="auto"/>
          <w:sz w:val="22"/>
          <w:szCs w:val="22"/>
          <w:lang w:eastAsia="en-CA"/>
        </w:rPr>
        <w:t>3.1 Oil Sands EROI Overview</w:t>
      </w:r>
      <w:bookmarkEnd w:id="8"/>
      <w:r w:rsidRPr="00E9480A">
        <w:rPr>
          <w:rFonts w:ascii="Arial" w:eastAsia="Times New Roman" w:hAnsi="Arial" w:cs="Arial"/>
          <w:b w:val="0"/>
          <w:i/>
          <w:color w:val="auto"/>
          <w:sz w:val="22"/>
          <w:szCs w:val="22"/>
          <w:lang w:eastAsia="en-CA"/>
        </w:rPr>
        <w:t xml:space="preserve"> </w:t>
      </w:r>
    </w:p>
    <w:p w14:paraId="7EACAAF2" w14:textId="6B3E5DD3" w:rsidR="00E84BC9" w:rsidRPr="00200824" w:rsidRDefault="00E84BC9" w:rsidP="00A5259F">
      <w:pPr>
        <w:spacing w:after="120" w:line="240" w:lineRule="auto"/>
        <w:ind w:right="144" w:firstLine="720"/>
        <w:rPr>
          <w:rFonts w:ascii="Arial" w:hAnsi="Arial" w:cs="Arial"/>
        </w:rPr>
      </w:pPr>
      <w:r w:rsidRPr="00200824">
        <w:rPr>
          <w:rFonts w:ascii="Arial" w:eastAsia="Times New Roman" w:hAnsi="Arial" w:cs="Arial"/>
          <w:color w:val="000000"/>
          <w:lang w:eastAsia="en-CA"/>
        </w:rPr>
        <w:t xml:space="preserve">Higher oil prices have boosted </w:t>
      </w:r>
      <w:r w:rsidR="00367B8C" w:rsidRPr="00200824">
        <w:rPr>
          <w:rFonts w:ascii="Arial" w:eastAsia="Times New Roman" w:hAnsi="Arial" w:cs="Arial"/>
          <w:color w:val="000000"/>
          <w:lang w:eastAsia="en-CA"/>
        </w:rPr>
        <w:t xml:space="preserve">oil sands </w:t>
      </w:r>
      <w:r w:rsidRPr="00200824">
        <w:rPr>
          <w:rFonts w:ascii="Arial" w:eastAsia="Times New Roman" w:hAnsi="Arial" w:cs="Arial"/>
          <w:color w:val="000000"/>
          <w:lang w:eastAsia="en-CA"/>
        </w:rPr>
        <w:t>revenues, but operating costs have also increased significantly with the rise in energy prices.</w:t>
      </w:r>
      <w:r w:rsidRPr="00200824">
        <w:rPr>
          <w:rFonts w:ascii="Arial" w:hAnsi="Arial" w:cs="Arial"/>
        </w:rPr>
        <w:t xml:space="preserve"> </w:t>
      </w:r>
    </w:p>
    <w:p w14:paraId="4126F27C" w14:textId="1B70C1A9" w:rsidR="00E84BC9" w:rsidRPr="00200824" w:rsidRDefault="00E84BC9" w:rsidP="00F902F4">
      <w:pPr>
        <w:spacing w:after="0" w:line="240" w:lineRule="auto"/>
        <w:ind w:right="144" w:firstLine="720"/>
        <w:rPr>
          <w:rFonts w:ascii="Arial" w:hAnsi="Arial" w:cs="Arial"/>
        </w:rPr>
      </w:pPr>
      <w:r w:rsidRPr="00200824">
        <w:rPr>
          <w:rFonts w:ascii="Arial" w:hAnsi="Arial" w:cs="Arial"/>
        </w:rPr>
        <w:t xml:space="preserve">Natural gas requirements for the oil sands industry are projected to increase to 2.1 billion cubic feet per day in 2015 </w:t>
      </w:r>
      <w:r w:rsidR="00E35CB6" w:rsidRPr="00200824">
        <w:rPr>
          <w:rFonts w:ascii="Arial" w:hAnsi="Arial" w:cs="Arial"/>
        </w:rPr>
        <w:t>[14]</w:t>
      </w:r>
      <w:r w:rsidRPr="00200824">
        <w:rPr>
          <w:rFonts w:ascii="Arial" w:hAnsi="Arial" w:cs="Arial"/>
        </w:rPr>
        <w:t xml:space="preserve">. Natural gas is combusted on site to fuel steam generation units </w:t>
      </w:r>
      <w:r w:rsidR="00367B8C" w:rsidRPr="00200824">
        <w:rPr>
          <w:rFonts w:ascii="Arial" w:hAnsi="Arial" w:cs="Arial"/>
        </w:rPr>
        <w:t>to provide steam which is pumped underground to reduce the viscosity of the bitumen so it can then be more easily extracted, and the process bitumen that is mined</w:t>
      </w:r>
      <w:r w:rsidRPr="00200824">
        <w:rPr>
          <w:rFonts w:ascii="Arial" w:hAnsi="Arial" w:cs="Arial"/>
        </w:rPr>
        <w:t xml:space="preserve">. </w:t>
      </w:r>
      <w:r w:rsidR="00367B8C" w:rsidRPr="00200824">
        <w:rPr>
          <w:rFonts w:ascii="Arial" w:hAnsi="Arial" w:cs="Arial"/>
        </w:rPr>
        <w:t xml:space="preserve">However, the use of natural gas </w:t>
      </w:r>
      <w:r w:rsidRPr="00200824">
        <w:rPr>
          <w:rFonts w:ascii="Arial" w:hAnsi="Arial" w:cs="Arial"/>
        </w:rPr>
        <w:t xml:space="preserve">exposes production to economic risk through the highly variable nature of natural gas cost. </w:t>
      </w:r>
      <w:r w:rsidR="002706F7">
        <w:rPr>
          <w:rFonts w:ascii="Arial" w:hAnsi="Arial" w:cs="Arial"/>
        </w:rPr>
        <w:t>Furthermore</w:t>
      </w:r>
      <w:r w:rsidR="00367B8C" w:rsidRPr="00200824">
        <w:rPr>
          <w:rFonts w:ascii="Arial" w:hAnsi="Arial" w:cs="Arial"/>
        </w:rPr>
        <w:t>,</w:t>
      </w:r>
      <w:r w:rsidRPr="00200824">
        <w:rPr>
          <w:rFonts w:ascii="Arial" w:hAnsi="Arial" w:cs="Arial"/>
        </w:rPr>
        <w:t xml:space="preserve"> natural gas combustion </w:t>
      </w:r>
      <w:r w:rsidR="00367B8C" w:rsidRPr="00200824">
        <w:rPr>
          <w:rFonts w:ascii="Arial" w:hAnsi="Arial" w:cs="Arial"/>
        </w:rPr>
        <w:t xml:space="preserve">for steam production </w:t>
      </w:r>
      <w:r w:rsidRPr="00200824">
        <w:rPr>
          <w:rFonts w:ascii="Arial" w:hAnsi="Arial" w:cs="Arial"/>
        </w:rPr>
        <w:t xml:space="preserve">is the primary source of greenhouse gas emissions for an in-situ project </w:t>
      </w:r>
      <w:r w:rsidR="00E35CB6" w:rsidRPr="00200824">
        <w:rPr>
          <w:rFonts w:ascii="Arial" w:hAnsi="Arial" w:cs="Arial"/>
        </w:rPr>
        <w:t>[15]</w:t>
      </w:r>
      <w:r w:rsidRPr="00200824">
        <w:rPr>
          <w:rFonts w:ascii="Arial" w:hAnsi="Arial" w:cs="Arial"/>
        </w:rPr>
        <w:t xml:space="preserve">. If natural gas prices increased to </w:t>
      </w:r>
      <w:r w:rsidRPr="00A8257D">
        <w:rPr>
          <w:rFonts w:ascii="Arial" w:hAnsi="Arial" w:cs="Arial"/>
        </w:rPr>
        <w:t>$8/GJ,</w:t>
      </w:r>
      <w:r w:rsidRPr="00200824">
        <w:rPr>
          <w:rFonts w:ascii="Arial" w:hAnsi="Arial" w:cs="Arial"/>
        </w:rPr>
        <w:t xml:space="preserve"> </w:t>
      </w:r>
      <w:r w:rsidR="005B1BF5" w:rsidRPr="00200824">
        <w:rPr>
          <w:rFonts w:ascii="Arial" w:hAnsi="Arial" w:cs="Arial"/>
        </w:rPr>
        <w:t xml:space="preserve">oil sands production cost would increase by </w:t>
      </w:r>
      <w:r w:rsidRPr="00A8257D">
        <w:rPr>
          <w:rFonts w:ascii="Arial" w:hAnsi="Arial" w:cs="Arial"/>
        </w:rPr>
        <w:t xml:space="preserve">$6.30 per barrel </w:t>
      </w:r>
      <w:r w:rsidR="00E35CB6" w:rsidRPr="00A8257D">
        <w:rPr>
          <w:rFonts w:ascii="Arial" w:hAnsi="Arial" w:cs="Arial"/>
        </w:rPr>
        <w:t>[16]</w:t>
      </w:r>
      <w:r w:rsidRPr="00A8257D">
        <w:rPr>
          <w:rFonts w:ascii="Arial" w:hAnsi="Arial" w:cs="Arial"/>
        </w:rPr>
        <w:t>.</w:t>
      </w:r>
    </w:p>
    <w:p w14:paraId="0E316088" w14:textId="14A52780" w:rsidR="00E84BC9" w:rsidRPr="00200824" w:rsidRDefault="00E84BC9" w:rsidP="00F902F4">
      <w:pPr>
        <w:spacing w:after="0" w:line="240" w:lineRule="auto"/>
        <w:ind w:right="144" w:firstLine="720"/>
        <w:rPr>
          <w:rFonts w:ascii="Arial" w:hAnsi="Arial" w:cs="Arial"/>
        </w:rPr>
      </w:pPr>
      <w:r w:rsidRPr="00200824">
        <w:rPr>
          <w:rFonts w:ascii="Arial" w:hAnsi="Arial" w:cs="Arial"/>
        </w:rPr>
        <w:t>High</w:t>
      </w:r>
      <w:r w:rsidR="005B1BF5" w:rsidRPr="00200824">
        <w:rPr>
          <w:rFonts w:ascii="Arial" w:hAnsi="Arial" w:cs="Arial"/>
        </w:rPr>
        <w:t>er</w:t>
      </w:r>
      <w:r w:rsidRPr="00200824">
        <w:rPr>
          <w:rFonts w:ascii="Arial" w:hAnsi="Arial" w:cs="Arial"/>
        </w:rPr>
        <w:t xml:space="preserve"> natural gas prices have encouraged companies to use natural gas more efficiently and to look for alternative fuels.  Many attempts have been made in the past to show how nuclear power may be used to supply the energy demand created by the growth of development in the oil sands regions, including </w:t>
      </w:r>
      <w:r w:rsidR="00367B8C" w:rsidRPr="00200824">
        <w:rPr>
          <w:rFonts w:ascii="Arial" w:hAnsi="Arial" w:cs="Arial"/>
        </w:rPr>
        <w:t xml:space="preserve">installation of newly </w:t>
      </w:r>
      <w:r w:rsidRPr="00200824">
        <w:rPr>
          <w:rFonts w:ascii="Arial" w:hAnsi="Arial" w:cs="Arial"/>
        </w:rPr>
        <w:t xml:space="preserve">proposed Molten Salt Nuclear Reactors </w:t>
      </w:r>
      <w:r w:rsidR="00E35CB6" w:rsidRPr="00200824">
        <w:rPr>
          <w:rFonts w:ascii="Arial" w:hAnsi="Arial" w:cs="Arial"/>
        </w:rPr>
        <w:t>[15]</w:t>
      </w:r>
      <w:r w:rsidRPr="00200824">
        <w:rPr>
          <w:rFonts w:ascii="Arial" w:hAnsi="Arial" w:cs="Arial"/>
        </w:rPr>
        <w:t xml:space="preserve">. In 2013, there </w:t>
      </w:r>
      <w:r w:rsidR="00367B8C" w:rsidRPr="00200824">
        <w:rPr>
          <w:rFonts w:ascii="Arial" w:hAnsi="Arial" w:cs="Arial"/>
        </w:rPr>
        <w:t>was</w:t>
      </w:r>
      <w:r w:rsidRPr="00200824">
        <w:rPr>
          <w:rFonts w:ascii="Arial" w:hAnsi="Arial" w:cs="Arial"/>
        </w:rPr>
        <w:t xml:space="preserve"> discussion about including </w:t>
      </w:r>
      <w:r w:rsidR="00EA2583">
        <w:rPr>
          <w:rFonts w:ascii="Arial" w:hAnsi="Arial" w:cs="Arial"/>
        </w:rPr>
        <w:t>small</w:t>
      </w:r>
      <w:r w:rsidRPr="00200824">
        <w:rPr>
          <w:rFonts w:ascii="Arial" w:hAnsi="Arial" w:cs="Arial"/>
        </w:rPr>
        <w:t xml:space="preserve"> nuclear reactors from</w:t>
      </w:r>
      <w:r w:rsidR="005B1BF5" w:rsidRPr="00200824">
        <w:rPr>
          <w:rFonts w:ascii="Arial" w:hAnsi="Arial" w:cs="Arial"/>
        </w:rPr>
        <w:t xml:space="preserve"> Toshiba to mine oil sands with</w:t>
      </w:r>
      <w:r w:rsidRPr="00200824">
        <w:rPr>
          <w:rFonts w:ascii="Arial" w:hAnsi="Arial" w:cs="Arial"/>
        </w:rPr>
        <w:t xml:space="preserve"> initial deployment projected by 2020 </w:t>
      </w:r>
      <w:r w:rsidR="00E35CB6" w:rsidRPr="00200824">
        <w:rPr>
          <w:rFonts w:ascii="Arial" w:hAnsi="Arial" w:cs="Arial"/>
        </w:rPr>
        <w:t>[5]</w:t>
      </w:r>
      <w:r w:rsidRPr="00200824">
        <w:rPr>
          <w:rFonts w:ascii="Arial" w:hAnsi="Arial" w:cs="Arial"/>
        </w:rPr>
        <w:t>.</w:t>
      </w:r>
    </w:p>
    <w:p w14:paraId="76464B42" w14:textId="575C1825" w:rsidR="00743E30" w:rsidRPr="00200824" w:rsidRDefault="00A84624" w:rsidP="00F902F4">
      <w:pPr>
        <w:spacing w:after="0" w:line="240" w:lineRule="auto"/>
        <w:ind w:right="144" w:firstLine="720"/>
        <w:rPr>
          <w:rFonts w:ascii="Arial" w:hAnsi="Arial" w:cs="Arial"/>
        </w:rPr>
      </w:pPr>
      <w:r w:rsidRPr="00200824">
        <w:rPr>
          <w:rFonts w:ascii="Arial" w:hAnsi="Arial" w:cs="Arial"/>
        </w:rPr>
        <w:t>Every dollar invested in the oil sand</w:t>
      </w:r>
      <w:r w:rsidR="00EA2583">
        <w:rPr>
          <w:rFonts w:ascii="Arial" w:hAnsi="Arial" w:cs="Arial"/>
        </w:rPr>
        <w:t>’</w:t>
      </w:r>
      <w:r w:rsidRPr="00200824">
        <w:rPr>
          <w:rFonts w:ascii="Arial" w:hAnsi="Arial" w:cs="Arial"/>
        </w:rPr>
        <w:t>s</w:t>
      </w:r>
      <w:r w:rsidR="00EA2583">
        <w:rPr>
          <w:rFonts w:ascii="Arial" w:hAnsi="Arial" w:cs="Arial"/>
        </w:rPr>
        <w:t xml:space="preserve"> industry</w:t>
      </w:r>
      <w:r w:rsidRPr="00200824">
        <w:rPr>
          <w:rFonts w:ascii="Arial" w:hAnsi="Arial" w:cs="Arial"/>
        </w:rPr>
        <w:t xml:space="preserve"> creates about </w:t>
      </w:r>
      <w:r w:rsidR="00C254B8">
        <w:rPr>
          <w:rFonts w:ascii="Arial" w:hAnsi="Arial" w:cs="Arial"/>
        </w:rPr>
        <w:t>$</w:t>
      </w:r>
      <w:r w:rsidRPr="00200824">
        <w:rPr>
          <w:rFonts w:ascii="Arial" w:hAnsi="Arial" w:cs="Arial"/>
        </w:rPr>
        <w:t xml:space="preserve">8 </w:t>
      </w:r>
      <w:r w:rsidR="00C254B8" w:rsidRPr="00200824">
        <w:rPr>
          <w:rFonts w:ascii="Arial" w:hAnsi="Arial" w:cs="Arial"/>
        </w:rPr>
        <w:t>dollars’ worth</w:t>
      </w:r>
      <w:r w:rsidRPr="00200824">
        <w:rPr>
          <w:rFonts w:ascii="Arial" w:hAnsi="Arial" w:cs="Arial"/>
        </w:rPr>
        <w:t xml:space="preserve"> of economic activity</w:t>
      </w:r>
      <w:r w:rsidR="00EA2583">
        <w:rPr>
          <w:rFonts w:ascii="Arial" w:hAnsi="Arial" w:cs="Arial"/>
        </w:rPr>
        <w:t xml:space="preserve"> [30]</w:t>
      </w:r>
      <w:r w:rsidRPr="00200824">
        <w:rPr>
          <w:rFonts w:ascii="Arial" w:hAnsi="Arial" w:cs="Arial"/>
        </w:rPr>
        <w:t xml:space="preserve">. Oil sands related investments is expected to generate 79.4 billion dollars in federal and provincial government revenues between 2012 and 2035 [30]. </w:t>
      </w:r>
      <w:r w:rsidR="00743E30" w:rsidRPr="00200824">
        <w:rPr>
          <w:rFonts w:ascii="Arial" w:hAnsi="Arial" w:cs="Arial"/>
        </w:rPr>
        <w:t xml:space="preserve">Oil sands investment will total hundreds of billions over the next 25 years (2012-2035) with 162.3 billion dollars to be invested in maintenance infrastructure [30]. </w:t>
      </w:r>
    </w:p>
    <w:p w14:paraId="175100F3" w14:textId="582E08A6" w:rsidR="000A4C0C" w:rsidRPr="00200824" w:rsidRDefault="00E84BC9" w:rsidP="00F902F4">
      <w:pPr>
        <w:spacing w:after="0" w:line="240" w:lineRule="auto"/>
        <w:ind w:right="144" w:firstLine="720"/>
        <w:rPr>
          <w:rFonts w:ascii="Arial" w:hAnsi="Arial" w:cs="Arial"/>
        </w:rPr>
      </w:pPr>
      <w:r w:rsidRPr="00200824">
        <w:rPr>
          <w:rFonts w:ascii="Arial" w:hAnsi="Arial" w:cs="Arial"/>
        </w:rPr>
        <w:t xml:space="preserve">We </w:t>
      </w:r>
      <w:r w:rsidR="005B1BF5" w:rsidRPr="00200824">
        <w:rPr>
          <w:rFonts w:ascii="Arial" w:hAnsi="Arial" w:cs="Arial"/>
        </w:rPr>
        <w:t>hypothesize that</w:t>
      </w:r>
      <w:r w:rsidRPr="00200824">
        <w:rPr>
          <w:rFonts w:ascii="Arial" w:hAnsi="Arial" w:cs="Arial"/>
        </w:rPr>
        <w:t xml:space="preserve"> </w:t>
      </w:r>
      <w:r w:rsidR="00367B8C" w:rsidRPr="00200824">
        <w:rPr>
          <w:rFonts w:ascii="Arial" w:hAnsi="Arial" w:cs="Arial"/>
        </w:rPr>
        <w:t xml:space="preserve">a </w:t>
      </w:r>
      <w:r w:rsidRPr="00200824">
        <w:rPr>
          <w:rFonts w:ascii="Arial" w:hAnsi="Arial" w:cs="Arial"/>
        </w:rPr>
        <w:t xml:space="preserve">better EROI </w:t>
      </w:r>
      <w:r w:rsidR="005B1BF5" w:rsidRPr="00200824">
        <w:rPr>
          <w:rFonts w:ascii="Arial" w:hAnsi="Arial" w:cs="Arial"/>
        </w:rPr>
        <w:t>would be obtained by</w:t>
      </w:r>
      <w:r w:rsidRPr="00200824">
        <w:rPr>
          <w:rFonts w:ascii="Arial" w:hAnsi="Arial" w:cs="Arial"/>
        </w:rPr>
        <w:t xml:space="preserve"> investing in renewable energy</w:t>
      </w:r>
      <w:r w:rsidR="00367B8C" w:rsidRPr="00200824">
        <w:rPr>
          <w:rFonts w:ascii="Arial" w:hAnsi="Arial" w:cs="Arial"/>
        </w:rPr>
        <w:t xml:space="preserve"> systems emplaced on land to be reclaimed from mining activities</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short term, companies would be able to insert electric heaters in the ground to make the oil flow instead of having to inject steam</w:t>
      </w:r>
      <w:r w:rsidR="005B1BF5" w:rsidRPr="00200824">
        <w:rPr>
          <w:rFonts w:ascii="Arial" w:hAnsi="Arial" w:cs="Arial"/>
        </w:rPr>
        <w:t xml:space="preserve">, and </w:t>
      </w:r>
      <w:r w:rsidR="00367B8C" w:rsidRPr="00200824">
        <w:rPr>
          <w:rFonts w:ascii="Arial" w:hAnsi="Arial" w:cs="Arial"/>
        </w:rPr>
        <w:t xml:space="preserve">refining of the heavy oil could be done </w:t>
      </w:r>
      <w:r w:rsidR="00DC7811">
        <w:rPr>
          <w:rFonts w:ascii="Arial" w:hAnsi="Arial" w:cs="Arial"/>
        </w:rPr>
        <w:t>to</w:t>
      </w:r>
      <w:r w:rsidR="00367B8C" w:rsidRPr="00200824">
        <w:rPr>
          <w:rFonts w:ascii="Arial" w:hAnsi="Arial" w:cs="Arial"/>
        </w:rPr>
        <w:t xml:space="preserve"> be sent through the pipeline in lighter </w:t>
      </w:r>
      <w:r w:rsidR="005B1BF5" w:rsidRPr="00200824">
        <w:rPr>
          <w:rFonts w:ascii="Arial" w:hAnsi="Arial" w:cs="Arial"/>
        </w:rPr>
        <w:t xml:space="preserve">more valuable </w:t>
      </w:r>
      <w:r w:rsidR="00367B8C" w:rsidRPr="00200824">
        <w:rPr>
          <w:rFonts w:ascii="Arial" w:hAnsi="Arial" w:cs="Arial"/>
        </w:rPr>
        <w:t>form</w:t>
      </w:r>
      <w:r w:rsidRPr="00200824">
        <w:rPr>
          <w:rFonts w:ascii="Arial" w:hAnsi="Arial" w:cs="Arial"/>
        </w:rPr>
        <w:t xml:space="preserve">. </w:t>
      </w:r>
      <w:r w:rsidR="00367B8C" w:rsidRPr="00200824">
        <w:rPr>
          <w:rFonts w:ascii="Arial" w:hAnsi="Arial" w:cs="Arial"/>
        </w:rPr>
        <w:t>In the</w:t>
      </w:r>
      <w:r w:rsidRPr="00200824">
        <w:rPr>
          <w:rFonts w:ascii="Arial" w:hAnsi="Arial" w:cs="Arial"/>
        </w:rPr>
        <w:t xml:space="preserve"> long term, it </w:t>
      </w:r>
      <w:r w:rsidR="00367B8C" w:rsidRPr="00200824">
        <w:rPr>
          <w:rFonts w:ascii="Arial" w:hAnsi="Arial" w:cs="Arial"/>
        </w:rPr>
        <w:t>would</w:t>
      </w:r>
      <w:r w:rsidRPr="00200824">
        <w:rPr>
          <w:rFonts w:ascii="Arial" w:hAnsi="Arial" w:cs="Arial"/>
        </w:rPr>
        <w:t xml:space="preserve"> </w:t>
      </w:r>
      <w:r w:rsidR="00367B8C" w:rsidRPr="00200824">
        <w:rPr>
          <w:rFonts w:ascii="Arial" w:hAnsi="Arial" w:cs="Arial"/>
        </w:rPr>
        <w:t xml:space="preserve">be </w:t>
      </w:r>
      <w:r w:rsidRPr="00200824">
        <w:rPr>
          <w:rFonts w:ascii="Arial" w:hAnsi="Arial" w:cs="Arial"/>
        </w:rPr>
        <w:t>possible t</w:t>
      </w:r>
      <w:r w:rsidR="00367B8C" w:rsidRPr="00200824">
        <w:rPr>
          <w:rFonts w:ascii="Arial" w:hAnsi="Arial" w:cs="Arial"/>
        </w:rPr>
        <w:t>o send</w:t>
      </w:r>
      <w:r w:rsidRPr="00200824">
        <w:rPr>
          <w:rFonts w:ascii="Arial" w:hAnsi="Arial" w:cs="Arial"/>
        </w:rPr>
        <w:t xml:space="preserve"> power</w:t>
      </w:r>
      <w:r w:rsidR="00367B8C" w:rsidRPr="00200824">
        <w:rPr>
          <w:rFonts w:ascii="Arial" w:hAnsi="Arial" w:cs="Arial"/>
        </w:rPr>
        <w:t xml:space="preserve"> generated</w:t>
      </w:r>
      <w:r w:rsidRPr="00200824">
        <w:rPr>
          <w:rFonts w:ascii="Arial" w:hAnsi="Arial" w:cs="Arial"/>
        </w:rPr>
        <w:t xml:space="preserve"> out along </w:t>
      </w:r>
      <w:r w:rsidR="00367B8C" w:rsidRPr="00200824">
        <w:rPr>
          <w:rFonts w:ascii="Arial" w:hAnsi="Arial" w:cs="Arial"/>
        </w:rPr>
        <w:t xml:space="preserve">the </w:t>
      </w:r>
      <w:r w:rsidRPr="00200824">
        <w:rPr>
          <w:rFonts w:ascii="Arial" w:hAnsi="Arial" w:cs="Arial"/>
        </w:rPr>
        <w:t xml:space="preserve">power lines </w:t>
      </w:r>
      <w:r w:rsidR="00367B8C" w:rsidRPr="00200824">
        <w:rPr>
          <w:rFonts w:ascii="Arial" w:hAnsi="Arial" w:cs="Arial"/>
        </w:rPr>
        <w:t>that recently have been built to provide power to the oil sands region, thus enabling coal-fired power plants in the other regions to be phased out</w:t>
      </w:r>
      <w:r w:rsidRPr="00200824">
        <w:rPr>
          <w:rFonts w:ascii="Arial" w:hAnsi="Arial" w:cs="Arial"/>
        </w:rPr>
        <w:t>.</w:t>
      </w:r>
    </w:p>
    <w:p w14:paraId="45BCFF36" w14:textId="676FE74D" w:rsidR="00F80001" w:rsidRDefault="00F80001" w:rsidP="00A5259F">
      <w:pPr>
        <w:pStyle w:val="Heading2"/>
        <w:spacing w:after="120"/>
        <w:rPr>
          <w:rFonts w:ascii="Arial" w:hAnsi="Arial" w:cs="Arial"/>
          <w:b w:val="0"/>
          <w:i/>
          <w:color w:val="auto"/>
          <w:sz w:val="22"/>
          <w:szCs w:val="22"/>
        </w:rPr>
      </w:pPr>
      <w:bookmarkStart w:id="9" w:name="_Toc423733697"/>
      <w:r>
        <w:rPr>
          <w:rFonts w:ascii="Arial" w:hAnsi="Arial" w:cs="Arial"/>
          <w:b w:val="0"/>
          <w:i/>
          <w:color w:val="auto"/>
          <w:sz w:val="22"/>
          <w:szCs w:val="22"/>
        </w:rPr>
        <w:t>3.2 Economic Model</w:t>
      </w:r>
    </w:p>
    <w:p w14:paraId="1F5345A6" w14:textId="77777777" w:rsidR="004A15E5" w:rsidRDefault="00F80001"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In this paper, we propose a hypothetical</w:t>
      </w:r>
      <w:r w:rsidRPr="00F80001">
        <w:rPr>
          <w:rFonts w:ascii="Arial" w:eastAsia="Times New Roman" w:hAnsi="Arial" w:cs="Arial"/>
          <w:color w:val="000000"/>
          <w:lang w:eastAsia="en-CA"/>
        </w:rPr>
        <w:t xml:space="preserve"> economic model in which we offset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xml:space="preserve"> </w:t>
      </w:r>
      <w:r>
        <w:rPr>
          <w:rFonts w:ascii="Arial" w:eastAsia="Times New Roman" w:hAnsi="Arial" w:cs="Arial"/>
          <w:color w:val="000000"/>
          <w:lang w:eastAsia="en-CA"/>
        </w:rPr>
        <w:t>specified as</w:t>
      </w:r>
      <w:r w:rsidR="004A15E5">
        <w:rPr>
          <w:rFonts w:ascii="Arial" w:eastAsia="Times New Roman" w:hAnsi="Arial" w:cs="Arial"/>
          <w:color w:val="000000"/>
          <w:lang w:eastAsia="en-CA"/>
        </w:rPr>
        <w:t>:</w:t>
      </w:r>
    </w:p>
    <w:p w14:paraId="1DC686DA" w14:textId="77777777" w:rsidR="004A15E5" w:rsidRDefault="004A15E5" w:rsidP="00F80001">
      <w:pPr>
        <w:spacing w:after="0" w:line="240" w:lineRule="auto"/>
        <w:rPr>
          <w:rFonts w:ascii="Arial" w:eastAsia="Times New Roman" w:hAnsi="Arial" w:cs="Arial"/>
          <w:color w:val="000000"/>
          <w:lang w:eastAsia="en-CA"/>
        </w:rPr>
      </w:pPr>
    </w:p>
    <w:p w14:paraId="21D61A7F" w14:textId="16952514" w:rsidR="004A15E5" w:rsidRPr="005B0E99" w:rsidRDefault="004A15E5" w:rsidP="004A15E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Cumulative Ratio Carbon Saved</m:t>
              </m:r>
            </m:num>
            <m:den>
              <m:r>
                <w:rPr>
                  <w:rFonts w:ascii="Cambria Math" w:hAnsi="Cambria Math" w:cs="Arial"/>
                </w:rPr>
                <m:t>Amount of Carbon Burned</m:t>
              </m:r>
            </m:den>
          </m:f>
          <m:r>
            <w:rPr>
              <w:rFonts w:ascii="Cambria Math" w:hAnsi="Cambria Math" w:cs="Arial"/>
            </w:rPr>
            <m:t xml:space="preserve"> </m:t>
          </m:r>
        </m:oMath>
      </m:oMathPara>
    </w:p>
    <w:p w14:paraId="4ED1521D" w14:textId="74577F56" w:rsidR="003907CC" w:rsidRDefault="003907CC" w:rsidP="004A15E5">
      <w:pPr>
        <w:rPr>
          <w:rFonts w:ascii="Arial" w:eastAsiaTheme="minorEastAsia" w:hAnsi="Arial" w:cs="Arial"/>
        </w:rPr>
      </w:pPr>
      <w:r>
        <w:rPr>
          <w:rFonts w:ascii="Arial" w:eastAsiaTheme="minorEastAsia" w:hAnsi="Arial" w:cs="Arial"/>
        </w:rPr>
        <w:t xml:space="preserve">The Cumulative Ratio Carbon Saved depends on the renewable system we select (either Wind Energy or Solar Energy), the percent area where we would deploy the system, and the decommission rate (for either a wind turbine or a solar panel) as time goes on. </w:t>
      </w:r>
    </w:p>
    <w:p w14:paraId="352C8106" w14:textId="5BBCED7E" w:rsidR="004A15E5" w:rsidRPr="005B0E99" w:rsidRDefault="003907CC" w:rsidP="003907CC">
      <w:pPr>
        <w:rPr>
          <w:rFonts w:ascii="Arial" w:eastAsiaTheme="minorEastAsia" w:hAnsi="Arial" w:cs="Arial"/>
        </w:rPr>
      </w:pPr>
      <w:r>
        <w:rPr>
          <w:rFonts w:ascii="Arial" w:eastAsiaTheme="minorEastAsia" w:hAnsi="Arial" w:cs="Arial"/>
        </w:rPr>
        <w:t>The Amount of Carbon Burned is the yearly amount of CO</w:t>
      </w:r>
      <w:r w:rsidRPr="003907CC">
        <w:rPr>
          <w:rFonts w:ascii="Arial" w:eastAsiaTheme="minorEastAsia" w:hAnsi="Arial" w:cs="Arial"/>
          <w:vertAlign w:val="subscript"/>
        </w:rPr>
        <w:t>2</w:t>
      </w:r>
      <w:r>
        <w:rPr>
          <w:rFonts w:ascii="Arial" w:eastAsiaTheme="minorEastAsia" w:hAnsi="Arial" w:cs="Arial"/>
        </w:rPr>
        <w:t xml:space="preserve"> released in the atmosphere by developing the oil sands. In our economic model, we treat this variable as a constant, but with the possibility of Keystone XL expansion, this variable will increase as there will be more CO2 released</w:t>
      </w:r>
    </w:p>
    <w:p w14:paraId="79EFE04C" w14:textId="77777777" w:rsidR="003907CC" w:rsidRDefault="003907CC" w:rsidP="00F80001">
      <w:pPr>
        <w:spacing w:after="0" w:line="240" w:lineRule="auto"/>
        <w:rPr>
          <w:rFonts w:ascii="Arial" w:eastAsia="Times New Roman" w:hAnsi="Arial" w:cs="Arial"/>
          <w:color w:val="000000"/>
          <w:lang w:eastAsia="en-CA"/>
        </w:rPr>
      </w:pPr>
    </w:p>
    <w:p w14:paraId="7C9AAF65" w14:textId="5B78613B" w:rsidR="00F80001" w:rsidRDefault="00F80001" w:rsidP="00F80001">
      <w:pPr>
        <w:spacing w:after="0" w:line="240" w:lineRule="auto"/>
        <w:rPr>
          <w:rFonts w:ascii="Arial" w:eastAsia="Times New Roman" w:hAnsi="Arial" w:cs="Arial"/>
          <w:color w:val="000000"/>
          <w:lang w:eastAsia="en-CA"/>
        </w:rPr>
      </w:pPr>
      <w:r w:rsidRPr="00F80001">
        <w:rPr>
          <w:rFonts w:ascii="Arial" w:eastAsia="Times New Roman" w:hAnsi="Arial" w:cs="Arial"/>
          <w:color w:val="000000"/>
          <w:lang w:eastAsia="en-CA"/>
        </w:rPr>
        <w:lastRenderedPageBreak/>
        <w:t xml:space="preserve">In this model, </w:t>
      </w:r>
      <w:r w:rsidR="003907CC">
        <w:rPr>
          <w:rFonts w:ascii="Arial" w:eastAsia="Times New Roman" w:hAnsi="Arial" w:cs="Arial"/>
          <w:color w:val="000000"/>
          <w:lang w:eastAsia="en-CA"/>
        </w:rPr>
        <w:t xml:space="preserve">the </w:t>
      </w:r>
      <w:r w:rsidR="003907CC">
        <w:rPr>
          <w:rFonts w:ascii="Arial" w:eastAsiaTheme="minorEastAsia" w:hAnsi="Arial" w:cs="Arial"/>
        </w:rPr>
        <w:t>Cumulative Ratio Carbon Saved</w:t>
      </w:r>
      <w:r w:rsidR="003907CC">
        <w:rPr>
          <w:rFonts w:ascii="Arial" w:eastAsiaTheme="minorEastAsia" w:hAnsi="Arial" w:cs="Arial"/>
        </w:rPr>
        <w:t xml:space="preserve"> changes according a set</w:t>
      </w:r>
      <w:r w:rsidR="003907CC">
        <w:rPr>
          <w:rFonts w:ascii="Arial" w:eastAsia="Times New Roman" w:hAnsi="Arial" w:cs="Arial"/>
          <w:color w:val="000000"/>
          <w:lang w:eastAsia="en-CA"/>
        </w:rPr>
        <w:t xml:space="preserve"> of parameters</w:t>
      </w:r>
      <w:r w:rsidRPr="00F80001">
        <w:rPr>
          <w:rFonts w:ascii="Arial" w:eastAsia="Times New Roman" w:hAnsi="Arial" w:cs="Arial"/>
          <w:color w:val="000000"/>
          <w:lang w:eastAsia="en-CA"/>
        </w:rPr>
        <w:t>:</w:t>
      </w:r>
    </w:p>
    <w:p w14:paraId="33946F1B" w14:textId="77777777" w:rsidR="003907CC" w:rsidRPr="00F80001" w:rsidRDefault="003907CC" w:rsidP="00F80001">
      <w:pPr>
        <w:spacing w:after="0" w:line="240" w:lineRule="auto"/>
        <w:rPr>
          <w:rFonts w:ascii="Times New Roman" w:eastAsia="Times New Roman" w:hAnsi="Times New Roman" w:cs="Times New Roman"/>
          <w:sz w:val="24"/>
          <w:szCs w:val="24"/>
          <w:lang w:eastAsia="en-CA"/>
        </w:rPr>
      </w:pPr>
    </w:p>
    <w:p w14:paraId="55479DC4" w14:textId="0A76559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choice of renewable system</w:t>
      </w:r>
      <w:r>
        <w:rPr>
          <w:rFonts w:ascii="Arial" w:eastAsia="Times New Roman" w:hAnsi="Arial" w:cs="Arial"/>
          <w:color w:val="000000"/>
          <w:lang w:eastAsia="en-CA"/>
        </w:rPr>
        <w:t xml:space="preserve"> to offset the CO</w:t>
      </w:r>
      <w:r w:rsidRPr="00F80001">
        <w:rPr>
          <w:rFonts w:ascii="Arial" w:eastAsia="Times New Roman" w:hAnsi="Arial" w:cs="Arial"/>
          <w:color w:val="000000"/>
          <w:vertAlign w:val="subscript"/>
          <w:lang w:eastAsia="en-CA"/>
        </w:rPr>
        <w:t>2</w:t>
      </w:r>
      <w:r w:rsidRPr="00F80001">
        <w:rPr>
          <w:rFonts w:ascii="Arial" w:eastAsia="Times New Roman" w:hAnsi="Arial" w:cs="Arial"/>
          <w:color w:val="000000"/>
          <w:lang w:eastAsia="en-CA"/>
        </w:rPr>
        <w:t>: Wind or Solar</w:t>
      </w:r>
    </w:p>
    <w:p w14:paraId="62791927" w14:textId="77777777" w:rsid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Peak Power for Wind Turbine or Solar Panel</w:t>
      </w:r>
    </w:p>
    <w:p w14:paraId="36B91DC1" w14:textId="5AC6D5D7"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cost per Watt ($/Watt) with the renewable system installed</w:t>
      </w:r>
    </w:p>
    <w:p w14:paraId="76B739AB" w14:textId="19068FCB" w:rsidR="00F80001" w:rsidRPr="00F80001" w:rsidRDefault="00F80001" w:rsidP="00F80001">
      <w:pPr>
        <w:numPr>
          <w:ilvl w:val="0"/>
          <w:numId w:val="34"/>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The reinvestment policy</w:t>
      </w:r>
      <w:r>
        <w:rPr>
          <w:rFonts w:ascii="Arial" w:eastAsia="Times New Roman" w:hAnsi="Arial" w:cs="Arial"/>
          <w:color w:val="000000"/>
          <w:lang w:eastAsia="en-CA"/>
        </w:rPr>
        <w:t xml:space="preserve"> amount per year</w:t>
      </w:r>
      <w:r w:rsidRPr="00F80001">
        <w:rPr>
          <w:rFonts w:ascii="Arial" w:eastAsia="Times New Roman" w:hAnsi="Arial" w:cs="Arial"/>
          <w:color w:val="000000"/>
          <w:lang w:eastAsia="en-CA"/>
        </w:rPr>
        <w:t xml:space="preserve"> </w:t>
      </w:r>
    </w:p>
    <w:p w14:paraId="3437050D" w14:textId="77777777" w:rsidR="003907CC" w:rsidRDefault="00F80001"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Different amounts of investments based on a portion of the </w:t>
      </w:r>
      <w:r w:rsidRPr="00F80001">
        <w:rPr>
          <w:rFonts w:ascii="Arial" w:eastAsia="Times New Roman" w:hAnsi="Arial" w:cs="Arial"/>
          <w:color w:val="000000"/>
          <w:lang w:eastAsia="en-CA"/>
        </w:rPr>
        <w:t xml:space="preserve">oil </w:t>
      </w:r>
      <w:r>
        <w:rPr>
          <w:rFonts w:ascii="Arial" w:eastAsia="Times New Roman" w:hAnsi="Arial" w:cs="Arial"/>
          <w:color w:val="000000"/>
          <w:lang w:eastAsia="en-CA"/>
        </w:rPr>
        <w:t xml:space="preserve">barrel price </w:t>
      </w:r>
      <w:r w:rsidRPr="00F80001">
        <w:rPr>
          <w:rFonts w:ascii="Arial" w:eastAsia="Times New Roman" w:hAnsi="Arial" w:cs="Arial"/>
          <w:color w:val="000000"/>
          <w:lang w:eastAsia="en-CA"/>
        </w:rPr>
        <w:t>to be invested</w:t>
      </w:r>
      <w:r>
        <w:rPr>
          <w:rFonts w:ascii="Arial" w:eastAsia="Times New Roman" w:hAnsi="Arial" w:cs="Arial"/>
          <w:color w:val="000000"/>
          <w:lang w:eastAsia="en-CA"/>
        </w:rPr>
        <w:t xml:space="preserve"> in the model</w:t>
      </w:r>
      <w:r w:rsidRPr="00F80001">
        <w:rPr>
          <w:rFonts w:ascii="Arial" w:eastAsia="Times New Roman" w:hAnsi="Arial" w:cs="Arial"/>
          <w:color w:val="000000"/>
          <w:lang w:eastAsia="en-CA"/>
        </w:rPr>
        <w:t xml:space="preserve"> instead of </w:t>
      </w:r>
      <w:bookmarkStart w:id="10" w:name="_GoBack"/>
      <w:bookmarkEnd w:id="10"/>
      <w:r w:rsidRPr="00F80001">
        <w:rPr>
          <w:rFonts w:ascii="Arial" w:eastAsia="Times New Roman" w:hAnsi="Arial" w:cs="Arial"/>
          <w:color w:val="000000"/>
          <w:lang w:eastAsia="en-CA"/>
        </w:rPr>
        <w:t>a carbon tax</w:t>
      </w:r>
    </w:p>
    <w:p w14:paraId="6E2C5D0A" w14:textId="3E35675E" w:rsidR="00F80001" w:rsidRPr="00F80001" w:rsidRDefault="003907CC" w:rsidP="00F80001">
      <w:pPr>
        <w:numPr>
          <w:ilvl w:val="0"/>
          <w:numId w:val="34"/>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The decommission rate</w:t>
      </w:r>
      <w:r w:rsidR="00F80001" w:rsidRPr="00F80001">
        <w:rPr>
          <w:rFonts w:ascii="Arial" w:eastAsia="Times New Roman" w:hAnsi="Arial" w:cs="Arial"/>
          <w:color w:val="000000"/>
          <w:lang w:eastAsia="en-CA"/>
        </w:rPr>
        <w:t xml:space="preserve"> </w:t>
      </w:r>
    </w:p>
    <w:p w14:paraId="36FA35A8" w14:textId="77777777" w:rsidR="00F80001" w:rsidRPr="00F80001" w:rsidRDefault="00F80001" w:rsidP="00F80001">
      <w:pPr>
        <w:spacing w:after="0" w:line="240" w:lineRule="auto"/>
        <w:rPr>
          <w:rFonts w:ascii="Times New Roman" w:eastAsia="Times New Roman" w:hAnsi="Times New Roman" w:cs="Times New Roman"/>
          <w:sz w:val="24"/>
          <w:szCs w:val="24"/>
          <w:lang w:eastAsia="en-CA"/>
        </w:rPr>
      </w:pPr>
    </w:p>
    <w:p w14:paraId="2EA8C150" w14:textId="58C52FCF" w:rsidR="003907CC" w:rsidRDefault="003907CC" w:rsidP="00F80001">
      <w:pPr>
        <w:spacing w:after="0" w:line="240" w:lineRule="auto"/>
        <w:rPr>
          <w:rFonts w:ascii="Arial" w:eastAsia="Times New Roman" w:hAnsi="Arial" w:cs="Arial"/>
          <w:color w:val="000000"/>
          <w:lang w:eastAsia="en-CA"/>
        </w:rPr>
      </w:pPr>
      <w:r>
        <w:rPr>
          <w:rFonts w:ascii="Arial" w:eastAsia="Times New Roman" w:hAnsi="Arial" w:cs="Arial"/>
          <w:color w:val="000000"/>
          <w:lang w:eastAsia="en-CA"/>
        </w:rPr>
        <w:t>S</w:t>
      </w:r>
      <w:r w:rsidR="00F80001" w:rsidRPr="00F80001">
        <w:rPr>
          <w:rFonts w:ascii="Arial" w:eastAsia="Times New Roman" w:hAnsi="Arial" w:cs="Arial"/>
          <w:color w:val="000000"/>
          <w:lang w:eastAsia="en-CA"/>
        </w:rPr>
        <w:t>pecification for the Economic Model</w:t>
      </w:r>
      <w:r>
        <w:rPr>
          <w:rFonts w:ascii="Arial" w:eastAsia="Times New Roman" w:hAnsi="Arial" w:cs="Arial"/>
          <w:color w:val="000000"/>
          <w:lang w:eastAsia="en-CA"/>
        </w:rPr>
        <w:t>:</w:t>
      </w:r>
    </w:p>
    <w:p w14:paraId="77E55255" w14:textId="77777777" w:rsidR="003907CC" w:rsidRPr="003907CC" w:rsidRDefault="003907CC" w:rsidP="00F80001">
      <w:pPr>
        <w:spacing w:after="0" w:line="240" w:lineRule="auto"/>
        <w:rPr>
          <w:rFonts w:ascii="Arial" w:eastAsia="Times New Roman" w:hAnsi="Arial" w:cs="Arial"/>
          <w:color w:val="000000"/>
          <w:lang w:eastAsia="en-CA"/>
        </w:rPr>
      </w:pPr>
    </w:p>
    <w:p w14:paraId="0760B6C3" w14:textId="77777777"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What are we taking into account?</w:t>
      </w:r>
    </w:p>
    <w:p w14:paraId="6669FC10" w14:textId="77801F55" w:rsidR="003907CC" w:rsidRPr="00F80001"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That the price of oil will stabilize around US$75 per barrel</w:t>
      </w:r>
    </w:p>
    <w:p w14:paraId="1FC7EF91" w14:textId="77777777" w:rsidR="003907CC" w:rsidRDefault="003907CC" w:rsidP="003907CC">
      <w:pPr>
        <w:spacing w:after="0" w:line="240" w:lineRule="auto"/>
        <w:ind w:left="720"/>
        <w:textAlignment w:val="baseline"/>
        <w:rPr>
          <w:rFonts w:ascii="Arial" w:eastAsia="Times New Roman" w:hAnsi="Arial" w:cs="Arial"/>
          <w:color w:val="000000"/>
          <w:lang w:eastAsia="en-CA"/>
        </w:rPr>
      </w:pPr>
    </w:p>
    <w:p w14:paraId="24500DC4" w14:textId="77777777" w:rsidR="00F80001" w:rsidRDefault="00F80001" w:rsidP="00F80001">
      <w:pPr>
        <w:numPr>
          <w:ilvl w:val="0"/>
          <w:numId w:val="35"/>
        </w:numPr>
        <w:spacing w:after="0" w:line="240" w:lineRule="auto"/>
        <w:textAlignment w:val="baseline"/>
        <w:rPr>
          <w:rFonts w:ascii="Arial" w:eastAsia="Times New Roman" w:hAnsi="Arial" w:cs="Arial"/>
          <w:color w:val="000000"/>
          <w:lang w:eastAsia="en-CA"/>
        </w:rPr>
      </w:pPr>
      <w:r w:rsidRPr="00F80001">
        <w:rPr>
          <w:rFonts w:ascii="Arial" w:eastAsia="Times New Roman" w:hAnsi="Arial" w:cs="Arial"/>
          <w:color w:val="000000"/>
          <w:lang w:eastAsia="en-CA"/>
        </w:rPr>
        <w:t>What are we not taking into account?</w:t>
      </w:r>
    </w:p>
    <w:p w14:paraId="1EC7BB82" w14:textId="6F713E25" w:rsidR="003907CC" w:rsidRPr="00F80001" w:rsidRDefault="003907CC" w:rsidP="003907CC">
      <w:pPr>
        <w:numPr>
          <w:ilvl w:val="1"/>
          <w:numId w:val="35"/>
        </w:numPr>
        <w:spacing w:after="0" w:line="240" w:lineRule="auto"/>
        <w:textAlignment w:val="baseline"/>
        <w:rPr>
          <w:rFonts w:ascii="Arial" w:eastAsia="Times New Roman" w:hAnsi="Arial" w:cs="Arial"/>
          <w:color w:val="000000"/>
          <w:lang w:eastAsia="en-CA"/>
        </w:rPr>
      </w:pPr>
      <w:r>
        <w:rPr>
          <w:rFonts w:ascii="Arial" w:eastAsia="Times New Roman" w:hAnsi="Arial" w:cs="Arial"/>
          <w:color w:val="000000"/>
          <w:lang w:eastAsia="en-CA"/>
        </w:rPr>
        <w:t xml:space="preserve">That the Amount of Carbon Burned changes over time. </w:t>
      </w:r>
    </w:p>
    <w:p w14:paraId="30D5F4C4" w14:textId="77777777" w:rsidR="00F80001" w:rsidRPr="00F80001" w:rsidRDefault="00F80001" w:rsidP="00F80001"/>
    <w:p w14:paraId="199E1EF4" w14:textId="443498C7" w:rsidR="00F35F97" w:rsidRPr="00E9480A" w:rsidRDefault="00F35F97" w:rsidP="00A5259F">
      <w:pPr>
        <w:pStyle w:val="Heading2"/>
        <w:spacing w:after="120"/>
        <w:rPr>
          <w:rFonts w:ascii="Arial" w:hAnsi="Arial" w:cs="Arial"/>
          <w:b w:val="0"/>
          <w:i/>
          <w:color w:val="auto"/>
          <w:sz w:val="22"/>
          <w:szCs w:val="22"/>
        </w:rPr>
      </w:pPr>
      <w:r w:rsidRPr="00E9480A">
        <w:rPr>
          <w:rFonts w:ascii="Arial" w:hAnsi="Arial" w:cs="Arial"/>
          <w:b w:val="0"/>
          <w:i/>
          <w:color w:val="auto"/>
          <w:sz w:val="22"/>
          <w:szCs w:val="22"/>
        </w:rPr>
        <w:t>3.</w:t>
      </w:r>
      <w:r w:rsidR="00F80001">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by Investing in Wind Energy</w:t>
      </w:r>
      <w:bookmarkEnd w:id="9"/>
    </w:p>
    <w:p w14:paraId="621644B7" w14:textId="4B799C3B" w:rsidR="00F35F97" w:rsidRPr="00200824" w:rsidRDefault="009A0FA7" w:rsidP="00A5259F">
      <w:pPr>
        <w:autoSpaceDE w:val="0"/>
        <w:autoSpaceDN w:val="0"/>
        <w:adjustRightInd w:val="0"/>
        <w:spacing w:after="120" w:line="240" w:lineRule="auto"/>
        <w:ind w:firstLine="720"/>
        <w:rPr>
          <w:rFonts w:ascii="Arial" w:hAnsi="Arial" w:cs="Arial"/>
        </w:rPr>
      </w:pPr>
      <w:r>
        <w:rPr>
          <w:rFonts w:ascii="Arial" w:hAnsi="Arial" w:cs="Arial"/>
        </w:rPr>
        <w:t>Our first model is the study of CO</w:t>
      </w:r>
      <w:r w:rsidRPr="009A0FA7">
        <w:rPr>
          <w:rFonts w:ascii="Arial" w:hAnsi="Arial" w:cs="Arial"/>
          <w:vertAlign w:val="subscript"/>
        </w:rPr>
        <w:t>2</w:t>
      </w:r>
      <w:r>
        <w:rPr>
          <w:rFonts w:ascii="Arial" w:hAnsi="Arial" w:cs="Arial"/>
        </w:rPr>
        <w:t xml:space="preserve"> offset by investing in wind energy only. </w:t>
      </w:r>
      <w:r w:rsidR="002C277B" w:rsidRPr="00200824">
        <w:rPr>
          <w:rFonts w:ascii="Arial" w:hAnsi="Arial" w:cs="Arial"/>
        </w:rPr>
        <w:t>The installation of</w:t>
      </w:r>
      <w:r w:rsidR="00F35F97" w:rsidRPr="00200824">
        <w:rPr>
          <w:rFonts w:ascii="Arial" w:hAnsi="Arial" w:cs="Arial"/>
        </w:rPr>
        <w:t xml:space="preserve"> one 5MW wind turbine per square </w:t>
      </w:r>
      <w:r w:rsidR="002C277B" w:rsidRPr="00200824">
        <w:rPr>
          <w:rFonts w:ascii="Arial" w:hAnsi="Arial" w:cs="Arial"/>
        </w:rPr>
        <w:t xml:space="preserve">kilometer </w:t>
      </w:r>
      <w:r w:rsidR="005B1BF5" w:rsidRPr="00200824">
        <w:rPr>
          <w:rFonts w:ascii="Arial" w:hAnsi="Arial" w:cs="Arial"/>
        </w:rPr>
        <w:t>of reclaimed land up to a</w:t>
      </w:r>
      <w:r w:rsidR="00F35F97" w:rsidRPr="00200824">
        <w:rPr>
          <w:rFonts w:ascii="Arial" w:hAnsi="Arial" w:cs="Arial"/>
        </w:rPr>
        <w:t xml:space="preserve"> total of</w:t>
      </w:r>
      <w:r w:rsidR="005B1BF5" w:rsidRPr="00200824">
        <w:rPr>
          <w:rFonts w:ascii="Arial" w:hAnsi="Arial" w:cs="Arial"/>
        </w:rPr>
        <w:t xml:space="preserve"> </w:t>
      </w:r>
      <w:r w:rsidR="00F35F97" w:rsidRPr="00200824">
        <w:rPr>
          <w:rFonts w:ascii="Arial" w:hAnsi="Arial" w:cs="Arial"/>
        </w:rPr>
        <w:t xml:space="preserve">70,100 square </w:t>
      </w:r>
      <w:r w:rsidR="005B1BF5" w:rsidRPr="00200824">
        <w:rPr>
          <w:rFonts w:ascii="Arial" w:hAnsi="Arial" w:cs="Arial"/>
        </w:rPr>
        <w:t xml:space="preserve">kilometers </w:t>
      </w:r>
      <w:r w:rsidR="00F35F97" w:rsidRPr="00200824">
        <w:rPr>
          <w:rFonts w:ascii="Arial" w:hAnsi="Arial" w:cs="Arial"/>
        </w:rPr>
        <w:t xml:space="preserve">(50 % of the Alberta Oil sands area), would require an </w:t>
      </w:r>
      <w:r w:rsidR="005B1BF5" w:rsidRPr="00200824">
        <w:rPr>
          <w:rFonts w:ascii="Arial" w:hAnsi="Arial" w:cs="Arial"/>
        </w:rPr>
        <w:t xml:space="preserve">annual </w:t>
      </w:r>
      <w:r w:rsidR="00F35F97" w:rsidRPr="00200824">
        <w:rPr>
          <w:rFonts w:ascii="Arial" w:hAnsi="Arial" w:cs="Arial"/>
        </w:rPr>
        <w:t>investment of about $</w:t>
      </w:r>
      <w:r w:rsidR="00D65906">
        <w:rPr>
          <w:rFonts w:ascii="Arial" w:hAnsi="Arial" w:cs="Arial"/>
        </w:rPr>
        <w:t>7.5</w:t>
      </w:r>
      <w:r w:rsidR="00F35F97" w:rsidRPr="00200824">
        <w:rPr>
          <w:rFonts w:ascii="Arial" w:hAnsi="Arial" w:cs="Arial"/>
        </w:rPr>
        <w:t>/</w:t>
      </w:r>
      <w:proofErr w:type="spellStart"/>
      <w:r w:rsidR="00F35F97" w:rsidRPr="00200824">
        <w:rPr>
          <w:rFonts w:ascii="Arial" w:hAnsi="Arial" w:cs="Arial"/>
        </w:rPr>
        <w:t>bbl</w:t>
      </w:r>
      <w:proofErr w:type="spellEnd"/>
      <w:r w:rsidR="00F35F97" w:rsidRPr="00200824">
        <w:rPr>
          <w:rFonts w:ascii="Arial" w:hAnsi="Arial" w:cs="Arial"/>
        </w:rPr>
        <w:t xml:space="preserve"> with $0.05/kWh reinvestment </w:t>
      </w:r>
      <w:r w:rsidR="007146C9">
        <w:rPr>
          <w:rFonts w:ascii="Arial" w:hAnsi="Arial" w:cs="Arial"/>
        </w:rPr>
        <w:t xml:space="preserve">policy </w:t>
      </w:r>
      <w:r w:rsidR="00F35F97" w:rsidRPr="00200824">
        <w:rPr>
          <w:rFonts w:ascii="Arial" w:hAnsi="Arial" w:cs="Arial"/>
        </w:rPr>
        <w:t>into</w:t>
      </w:r>
      <w:r w:rsidR="005B1BF5" w:rsidRPr="00200824">
        <w:rPr>
          <w:rFonts w:ascii="Arial" w:hAnsi="Arial" w:cs="Arial"/>
        </w:rPr>
        <w:t xml:space="preserve"> purchasing more wind turbines</w:t>
      </w:r>
      <w:r w:rsidR="00F35F97" w:rsidRPr="00200824">
        <w:rPr>
          <w:rFonts w:ascii="Arial" w:hAnsi="Arial" w:cs="Arial"/>
        </w:rPr>
        <w:t xml:space="preserve">.  </w:t>
      </w:r>
      <w:r w:rsidR="002C277B" w:rsidRPr="00200824">
        <w:rPr>
          <w:rFonts w:ascii="Arial" w:hAnsi="Arial" w:cs="Arial"/>
        </w:rPr>
        <w:t xml:space="preserve">The number of wind turbines installed would grow rapidly over the years, which </w:t>
      </w:r>
      <w:r w:rsidR="00F35F97" w:rsidRPr="00200824">
        <w:rPr>
          <w:rFonts w:ascii="Arial" w:hAnsi="Arial" w:cs="Arial"/>
        </w:rPr>
        <w:t>would offset the CO</w:t>
      </w:r>
      <w:r w:rsidR="00F35F97" w:rsidRPr="00200824">
        <w:rPr>
          <w:rFonts w:ascii="Arial" w:hAnsi="Arial" w:cs="Arial"/>
          <w:vertAlign w:val="subscript"/>
        </w:rPr>
        <w:t>2</w:t>
      </w:r>
      <w:r w:rsidR="00F35F97" w:rsidRPr="00200824">
        <w:rPr>
          <w:rFonts w:ascii="Arial" w:hAnsi="Arial" w:cs="Arial"/>
        </w:rPr>
        <w:t xml:space="preserve"> created by mining and using the oil sands oil in approximately </w:t>
      </w:r>
      <w:r w:rsidR="00D65906">
        <w:rPr>
          <w:rFonts w:ascii="Arial" w:hAnsi="Arial" w:cs="Arial"/>
        </w:rPr>
        <w:t>36</w:t>
      </w:r>
      <w:r w:rsidR="00F35F97" w:rsidRPr="00200824">
        <w:rPr>
          <w:rFonts w:ascii="Arial" w:hAnsi="Arial" w:cs="Arial"/>
        </w:rPr>
        <w:t xml:space="preserve"> years. </w:t>
      </w:r>
    </w:p>
    <w:p w14:paraId="0B5704AA" w14:textId="1A84057B"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Furthermore, it is common for the return on investment (ROI) period for a wind turbine to be about 10</w:t>
      </w:r>
      <w:r w:rsidR="00B72B22" w:rsidRPr="00200824">
        <w:rPr>
          <w:rFonts w:ascii="Arial" w:hAnsi="Arial" w:cs="Arial"/>
        </w:rPr>
        <w:t xml:space="preserve"> yea</w:t>
      </w:r>
      <w:r w:rsidRPr="00200824">
        <w:rPr>
          <w:rFonts w:ascii="Arial" w:hAnsi="Arial" w:cs="Arial"/>
        </w:rPr>
        <w:t>rs</w:t>
      </w:r>
      <w:r w:rsidR="00B72B22" w:rsidRPr="00200824">
        <w:rPr>
          <w:rFonts w:ascii="Arial" w:hAnsi="Arial" w:cs="Arial"/>
        </w:rPr>
        <w:t xml:space="preserve"> </w:t>
      </w:r>
      <w:r w:rsidR="00E35CB6" w:rsidRPr="00200824">
        <w:rPr>
          <w:rFonts w:ascii="Arial" w:hAnsi="Arial" w:cs="Arial"/>
        </w:rPr>
        <w:t>[17]</w:t>
      </w:r>
      <w:r w:rsidRPr="00200824">
        <w:rPr>
          <w:rFonts w:ascii="Arial" w:hAnsi="Arial" w:cs="Arial"/>
        </w:rPr>
        <w:t>, which means the $</w:t>
      </w:r>
      <w:r w:rsidR="00D65906">
        <w:rPr>
          <w:rFonts w:ascii="Arial" w:hAnsi="Arial" w:cs="Arial"/>
        </w:rPr>
        <w:t>7.5</w:t>
      </w:r>
      <w:r w:rsidRPr="00200824">
        <w:rPr>
          <w:rFonts w:ascii="Arial" w:hAnsi="Arial" w:cs="Arial"/>
        </w:rPr>
        <w:t>/</w:t>
      </w:r>
      <w:proofErr w:type="spellStart"/>
      <w:r w:rsidRPr="00200824">
        <w:rPr>
          <w:rFonts w:ascii="Arial" w:hAnsi="Arial" w:cs="Arial"/>
        </w:rPr>
        <w:t>bbl</w:t>
      </w:r>
      <w:proofErr w:type="spellEnd"/>
      <w:r w:rsidRPr="00200824">
        <w:rPr>
          <w:rFonts w:ascii="Arial" w:hAnsi="Arial" w:cs="Arial"/>
        </w:rPr>
        <w:t xml:space="preserve"> invested is </w:t>
      </w:r>
      <w:r w:rsidR="00B72B22" w:rsidRPr="00200824">
        <w:rPr>
          <w:rFonts w:ascii="Arial" w:hAnsi="Arial" w:cs="Arial"/>
        </w:rPr>
        <w:t>actually fully recouped in 10</w:t>
      </w:r>
      <w:r w:rsidRPr="00200824">
        <w:rPr>
          <w:rFonts w:ascii="Arial" w:hAnsi="Arial" w:cs="Arial"/>
        </w:rPr>
        <w:t xml:space="preserve"> years and then onward the wind turbin</w:t>
      </w:r>
      <w:r w:rsidR="00B72B22" w:rsidRPr="00200824">
        <w:rPr>
          <w:rFonts w:ascii="Arial" w:hAnsi="Arial" w:cs="Arial"/>
        </w:rPr>
        <w:t>e becomes a net income producer</w:t>
      </w:r>
      <w:r w:rsidRPr="00200824">
        <w:rPr>
          <w:rFonts w:ascii="Arial" w:hAnsi="Arial" w:cs="Arial"/>
        </w:rPr>
        <w:t xml:space="preserve"> </w:t>
      </w:r>
      <w:r w:rsidR="00E35CB6" w:rsidRPr="00200824">
        <w:rPr>
          <w:rFonts w:ascii="Arial" w:hAnsi="Arial" w:cs="Arial"/>
        </w:rPr>
        <w:t>[17]</w:t>
      </w:r>
      <w:r w:rsidR="00B72B22" w:rsidRPr="00200824">
        <w:rPr>
          <w:rFonts w:ascii="Arial" w:hAnsi="Arial" w:cs="Arial"/>
        </w:rPr>
        <w:t>.</w:t>
      </w:r>
      <w:r w:rsidR="00686FE5" w:rsidRPr="00200824">
        <w:rPr>
          <w:rFonts w:ascii="Arial" w:hAnsi="Arial" w:cs="Arial"/>
        </w:rPr>
        <w:t xml:space="preserve">  The turbines ha</w:t>
      </w:r>
      <w:r w:rsidR="007A4176">
        <w:rPr>
          <w:rFonts w:ascii="Arial" w:hAnsi="Arial" w:cs="Arial"/>
        </w:rPr>
        <w:t>ve</w:t>
      </w:r>
      <w:r w:rsidR="00686FE5" w:rsidRPr="00200824">
        <w:rPr>
          <w:rFonts w:ascii="Arial" w:hAnsi="Arial" w:cs="Arial"/>
        </w:rPr>
        <w:t xml:space="preserve"> a 20</w:t>
      </w:r>
      <w:r w:rsidR="007A4176">
        <w:rPr>
          <w:rFonts w:ascii="Arial" w:hAnsi="Arial" w:cs="Arial"/>
        </w:rPr>
        <w:t>-</w:t>
      </w:r>
      <w:r w:rsidR="005B1BF5" w:rsidRPr="00200824">
        <w:rPr>
          <w:rFonts w:ascii="Arial" w:hAnsi="Arial" w:cs="Arial"/>
        </w:rPr>
        <w:t>year expected life, and the eventual replacement cycle would help ensure a robust wind energy business which is a source of high quality jobs.</w:t>
      </w:r>
    </w:p>
    <w:p w14:paraId="245A9B9E" w14:textId="61F853AD" w:rsidR="00F35F97" w:rsidRPr="00200824" w:rsidRDefault="00F35F97"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Installing wind turbines in this region </w:t>
      </w:r>
      <w:r w:rsidR="00C81C02" w:rsidRPr="00200824">
        <w:rPr>
          <w:rFonts w:ascii="Arial" w:hAnsi="Arial" w:cs="Arial"/>
        </w:rPr>
        <w:t>also need not</w:t>
      </w:r>
      <w:r w:rsidRPr="00200824">
        <w:rPr>
          <w:rFonts w:ascii="Arial" w:hAnsi="Arial" w:cs="Arial"/>
        </w:rPr>
        <w:t xml:space="preserve"> reduce the amount of forest being replanted</w:t>
      </w:r>
      <w:r w:rsidR="00C81C02" w:rsidRPr="00200824">
        <w:rPr>
          <w:rFonts w:ascii="Arial" w:hAnsi="Arial" w:cs="Arial"/>
        </w:rPr>
        <w:t xml:space="preserve"> because</w:t>
      </w:r>
      <w:r w:rsidRPr="00200824">
        <w:rPr>
          <w:rFonts w:ascii="Arial" w:hAnsi="Arial" w:cs="Arial"/>
        </w:rPr>
        <w:t xml:space="preserve"> the surface footprint of a large w</w:t>
      </w:r>
      <w:r w:rsidR="005B1BF5" w:rsidRPr="00200824">
        <w:rPr>
          <w:rFonts w:ascii="Arial" w:hAnsi="Arial" w:cs="Arial"/>
        </w:rPr>
        <w:t>ind turbine is relatively small and tall towers enable the turbine to be placed high above the treeline</w:t>
      </w:r>
      <w:r w:rsidRPr="00200824">
        <w:rPr>
          <w:rFonts w:ascii="Arial" w:hAnsi="Arial" w:cs="Arial"/>
        </w:rPr>
        <w:t xml:space="preserve"> Comparing the net carbon captured by the forest area of a turbine’s footprint compared to the carbon offset of a turbine, we find that the CO</w:t>
      </w:r>
      <w:r w:rsidRPr="00200824">
        <w:rPr>
          <w:rFonts w:ascii="Arial" w:hAnsi="Arial" w:cs="Arial"/>
          <w:vertAlign w:val="subscript"/>
        </w:rPr>
        <w:t>2</w:t>
      </w:r>
      <w:r w:rsidRPr="00200824">
        <w:rPr>
          <w:rFonts w:ascii="Arial" w:hAnsi="Arial" w:cs="Arial"/>
        </w:rPr>
        <w:t xml:space="preserve"> captured from the boreal forest is about 26.2 tonnes/km</w:t>
      </w:r>
      <w:r w:rsidRPr="00200824">
        <w:rPr>
          <w:rFonts w:ascii="Arial" w:hAnsi="Arial" w:cs="Arial"/>
          <w:vertAlign w:val="superscript"/>
        </w:rPr>
        <w:t>2</w:t>
      </w:r>
      <w:r w:rsidRPr="00200824">
        <w:rPr>
          <w:rFonts w:ascii="Arial" w:hAnsi="Arial" w:cs="Arial"/>
        </w:rPr>
        <w:t xml:space="preserve"> </w:t>
      </w:r>
      <w:r w:rsidR="00662F5F" w:rsidRPr="00200824">
        <w:rPr>
          <w:rFonts w:ascii="Arial" w:hAnsi="Arial" w:cs="Arial"/>
        </w:rPr>
        <w:t>[18]</w:t>
      </w:r>
      <w:r w:rsidR="00C81C02" w:rsidRPr="00200824">
        <w:rPr>
          <w:rFonts w:ascii="Arial" w:hAnsi="Arial" w:cs="Arial"/>
        </w:rPr>
        <w:t xml:space="preserve"> </w:t>
      </w:r>
      <w:r w:rsidRPr="00200824">
        <w:rPr>
          <w:rFonts w:ascii="Arial" w:hAnsi="Arial" w:cs="Arial"/>
        </w:rPr>
        <w:t xml:space="preserve">compared to </w:t>
      </w:r>
      <w:r w:rsidR="00C81C02" w:rsidRPr="00200824">
        <w:rPr>
          <w:rFonts w:ascii="Arial" w:hAnsi="Arial" w:cs="Arial"/>
        </w:rPr>
        <w:t xml:space="preserve">a </w:t>
      </w:r>
      <w:r w:rsidRPr="00200824">
        <w:rPr>
          <w:rFonts w:ascii="Arial" w:hAnsi="Arial" w:cs="Arial"/>
        </w:rPr>
        <w:t>CO</w:t>
      </w:r>
      <w:r w:rsidRPr="00200824">
        <w:rPr>
          <w:rFonts w:ascii="Arial" w:hAnsi="Arial" w:cs="Arial"/>
          <w:vertAlign w:val="subscript"/>
        </w:rPr>
        <w:t>2</w:t>
      </w:r>
      <w:r w:rsidRPr="00200824">
        <w:rPr>
          <w:rFonts w:ascii="Arial" w:hAnsi="Arial" w:cs="Arial"/>
        </w:rPr>
        <w:t xml:space="preserve"> offset by having a large wind turbine</w:t>
      </w:r>
      <w:r w:rsidR="00C81C02" w:rsidRPr="00200824">
        <w:rPr>
          <w:rFonts w:ascii="Arial" w:hAnsi="Arial" w:cs="Arial"/>
        </w:rPr>
        <w:t xml:space="preserve">, which saves </w:t>
      </w:r>
      <w:r w:rsidRPr="00200824">
        <w:rPr>
          <w:rFonts w:ascii="Arial" w:hAnsi="Arial" w:cs="Arial"/>
        </w:rPr>
        <w:t>8500 tonnes/year/MW by not burning coal to produce energy generated by wind. Therefore, th</w:t>
      </w:r>
      <w:r w:rsidR="00C81C02" w:rsidRPr="00200824">
        <w:rPr>
          <w:rFonts w:ascii="Arial" w:hAnsi="Arial" w:cs="Arial"/>
        </w:rPr>
        <w:t>ere</w:t>
      </w:r>
      <w:r w:rsidRPr="00200824">
        <w:rPr>
          <w:rFonts w:ascii="Arial" w:hAnsi="Arial" w:cs="Arial"/>
        </w:rPr>
        <w:t xml:space="preserve"> is a strong motivation for oil sands land mining reclamation to not to just replant the forest, but to plant forest </w:t>
      </w:r>
      <w:r w:rsidRPr="00200824">
        <w:rPr>
          <w:rFonts w:ascii="Arial" w:hAnsi="Arial" w:cs="Arial"/>
          <w:i/>
        </w:rPr>
        <w:t>and</w:t>
      </w:r>
      <w:r w:rsidRPr="00200824">
        <w:rPr>
          <w:rFonts w:ascii="Arial" w:hAnsi="Arial" w:cs="Arial"/>
        </w:rPr>
        <w:t xml:space="preserve"> a large high hub height wind turbine every square kilometer.  </w:t>
      </w:r>
    </w:p>
    <w:p w14:paraId="4310B62B" w14:textId="77777777" w:rsidR="00F35F97" w:rsidRPr="00200824" w:rsidRDefault="005B1BF5" w:rsidP="00F35F97">
      <w:pPr>
        <w:autoSpaceDE w:val="0"/>
        <w:autoSpaceDN w:val="0"/>
        <w:adjustRightInd w:val="0"/>
        <w:spacing w:after="0" w:line="240" w:lineRule="auto"/>
        <w:ind w:firstLine="720"/>
        <w:rPr>
          <w:rFonts w:ascii="Arial" w:hAnsi="Arial" w:cs="Arial"/>
        </w:rPr>
      </w:pPr>
      <w:r w:rsidRPr="00200824">
        <w:rPr>
          <w:rFonts w:ascii="Arial" w:hAnsi="Arial" w:cs="Arial"/>
        </w:rPr>
        <w:t>There is the issue of migrating birds and local birds of prey which needs to be studied and considered; however, given the northern location, other options can be considered such as brightly coloured blades and poles to visually warn birds.  During periods of large migration, radar can be used to identify flock positions and s</w:t>
      </w:r>
      <w:r w:rsidR="00686FE5" w:rsidRPr="00200824">
        <w:rPr>
          <w:rFonts w:ascii="Arial" w:hAnsi="Arial" w:cs="Arial"/>
        </w:rPr>
        <w:t>e</w:t>
      </w:r>
      <w:r w:rsidRPr="00200824">
        <w:rPr>
          <w:rFonts w:ascii="Arial" w:hAnsi="Arial" w:cs="Arial"/>
        </w:rPr>
        <w:t>lected turbines can be turned off.</w:t>
      </w:r>
    </w:p>
    <w:p w14:paraId="73296B2E" w14:textId="1541E258" w:rsidR="00F35F97" w:rsidRPr="00200824" w:rsidRDefault="00686FE5" w:rsidP="00F35F97">
      <w:pPr>
        <w:autoSpaceDE w:val="0"/>
        <w:autoSpaceDN w:val="0"/>
        <w:adjustRightInd w:val="0"/>
        <w:spacing w:after="0" w:line="240" w:lineRule="auto"/>
        <w:ind w:firstLine="720"/>
        <w:rPr>
          <w:rFonts w:ascii="Arial" w:hAnsi="Arial" w:cs="Arial"/>
        </w:rPr>
      </w:pPr>
      <w:r w:rsidRPr="00200824">
        <w:rPr>
          <w:rFonts w:ascii="Arial" w:hAnsi="Arial" w:cs="Arial"/>
        </w:rPr>
        <w:t xml:space="preserve">The initial reinvestment and reclamation hypothesis appears promising, and </w:t>
      </w:r>
      <w:r w:rsidR="00F35F97" w:rsidRPr="00200824">
        <w:rPr>
          <w:rFonts w:ascii="Arial" w:hAnsi="Arial" w:cs="Arial"/>
        </w:rPr>
        <w:t>Figure</w:t>
      </w:r>
      <w:r w:rsidRPr="00200824">
        <w:rPr>
          <w:rFonts w:ascii="Arial" w:hAnsi="Arial" w:cs="Arial"/>
        </w:rPr>
        <w:t>s</w:t>
      </w:r>
      <w:r w:rsidR="00F35F97" w:rsidRPr="00200824">
        <w:rPr>
          <w:rFonts w:ascii="Arial" w:hAnsi="Arial" w:cs="Arial"/>
        </w:rPr>
        <w:t xml:space="preserve"> 3 and 4 show different scenarios for different percentage of investment</w:t>
      </w:r>
      <w:r w:rsidR="00052175" w:rsidRPr="00200824">
        <w:rPr>
          <w:rFonts w:ascii="Arial" w:hAnsi="Arial" w:cs="Arial"/>
        </w:rPr>
        <w:t>s</w:t>
      </w:r>
      <w:r w:rsidRPr="00200824">
        <w:rPr>
          <w:rFonts w:ascii="Arial" w:hAnsi="Arial" w:cs="Arial"/>
        </w:rPr>
        <w:t xml:space="preserve"> that will need to be considered by a more detailed investigation</w:t>
      </w:r>
      <w:r w:rsidR="00F35F97" w:rsidRPr="00200824">
        <w:rPr>
          <w:rFonts w:ascii="Arial" w:hAnsi="Arial" w:cs="Arial"/>
        </w:rPr>
        <w:t>.</w:t>
      </w:r>
      <w:r w:rsidRPr="00200824">
        <w:rPr>
          <w:rFonts w:ascii="Arial" w:hAnsi="Arial" w:cs="Arial"/>
        </w:rPr>
        <w:t xml:space="preserve">  Table 2 shows the modeling assumptions and Table 3 shows the years to achieve 100% cumulative CO</w:t>
      </w:r>
      <w:r w:rsidRPr="00200824">
        <w:rPr>
          <w:rFonts w:ascii="Arial" w:hAnsi="Arial" w:cs="Arial"/>
          <w:vertAlign w:val="subscript"/>
        </w:rPr>
        <w:t>2</w:t>
      </w:r>
      <w:r w:rsidRPr="00200824">
        <w:rPr>
          <w:rFonts w:ascii="Arial" w:hAnsi="Arial" w:cs="Arial"/>
        </w:rPr>
        <w:t xml:space="preserve"> offset by various investment strategies.</w:t>
      </w:r>
    </w:p>
    <w:p w14:paraId="1701C291" w14:textId="42FD7763" w:rsidR="00F35F97" w:rsidRDefault="00F35F97" w:rsidP="00F35F97">
      <w:pPr>
        <w:autoSpaceDE w:val="0"/>
        <w:autoSpaceDN w:val="0"/>
        <w:adjustRightInd w:val="0"/>
        <w:spacing w:after="0" w:line="240" w:lineRule="auto"/>
        <w:ind w:firstLine="720"/>
        <w:rPr>
          <w:rFonts w:ascii="Arial" w:hAnsi="Arial" w:cs="Arial"/>
          <w:sz w:val="24"/>
          <w:szCs w:val="24"/>
        </w:rPr>
      </w:pPr>
    </w:p>
    <w:p w14:paraId="3991FC15" w14:textId="1B950BFC" w:rsidR="00F35F97" w:rsidRDefault="008E36F5"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59264" behindDoc="0" locked="0" layoutInCell="1" allowOverlap="1" wp14:anchorId="4F1F7E07" wp14:editId="5CA2EB14">
                <wp:simplePos x="0" y="0"/>
                <wp:positionH relativeFrom="margin">
                  <wp:posOffset>5181600</wp:posOffset>
                </wp:positionH>
                <wp:positionV relativeFrom="paragraph">
                  <wp:posOffset>1133475</wp:posOffset>
                </wp:positionV>
                <wp:extent cx="942975" cy="276225"/>
                <wp:effectExtent l="0" t="0" r="9525" b="952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0632A831" w14:textId="7B68194B" w:rsidR="004A15E5" w:rsidRPr="00326409" w:rsidRDefault="004A15E5">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F1F7E07" id="_x0000_t202" coordsize="21600,21600" o:spt="202" path="m,l,21600r21600,l21600,xe">
                <v:stroke joinstyle="miter"/>
                <v:path gradientshapeok="t" o:connecttype="rect"/>
              </v:shapetype>
              <v:shape id="Text Box 7" o:spid="_x0000_s1026" type="#_x0000_t202" style="position:absolute;left:0;text-align:left;margin-left:408pt;margin-top:89.25pt;width:74.25pt;height:2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l2GJQIAACY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" stroked="f">
                <v:textbox>
                  <w:txbxContent>
                    <w:p w14:paraId="0632A831" w14:textId="7B68194B" w:rsidR="004A15E5" w:rsidRPr="00326409" w:rsidRDefault="004A15E5">
                      <w:r w:rsidRPr="00326409">
                        <w:t>Investments:</w:t>
                      </w:r>
                    </w:p>
                  </w:txbxContent>
                </v:textbox>
                <w10:wrap anchorx="margin"/>
              </v:shape>
            </w:pict>
          </mc:Fallback>
        </mc:AlternateContent>
      </w:r>
      <w:r>
        <w:rPr>
          <w:noProof/>
          <w:lang w:eastAsia="en-CA"/>
        </w:rPr>
        <w:drawing>
          <wp:inline distT="0" distB="0" distL="0" distR="0" wp14:anchorId="08B52D9B" wp14:editId="2B94C779">
            <wp:extent cx="6038850" cy="4210050"/>
            <wp:effectExtent l="0" t="0" r="0" b="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0808F71" w14:textId="77777777" w:rsidR="00F35F97" w:rsidRDefault="00F35F97" w:rsidP="00F35F97">
      <w:pPr>
        <w:autoSpaceDE w:val="0"/>
        <w:autoSpaceDN w:val="0"/>
        <w:adjustRightInd w:val="0"/>
        <w:spacing w:after="0" w:line="240" w:lineRule="auto"/>
        <w:jc w:val="center"/>
        <w:rPr>
          <w:rFonts w:ascii="Arial" w:hAnsi="Arial" w:cs="Arial"/>
          <w:b/>
          <w:sz w:val="24"/>
          <w:szCs w:val="24"/>
        </w:rPr>
      </w:pPr>
    </w:p>
    <w:p w14:paraId="4F0BA569" w14:textId="41FEC6B2"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3.</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341357">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$0.05/kWh reinvestment into purchasing more wind turbines.</w:t>
      </w:r>
    </w:p>
    <w:p w14:paraId="0CD5924D" w14:textId="77777777" w:rsidR="00F35F97" w:rsidRDefault="00F35F97" w:rsidP="00F35F97">
      <w:pPr>
        <w:autoSpaceDE w:val="0"/>
        <w:autoSpaceDN w:val="0"/>
        <w:adjustRightInd w:val="0"/>
        <w:spacing w:after="0" w:line="240" w:lineRule="auto"/>
        <w:jc w:val="center"/>
        <w:rPr>
          <w:rFonts w:ascii="Arial" w:hAnsi="Arial" w:cs="Arial"/>
          <w:sz w:val="24"/>
          <w:szCs w:val="24"/>
        </w:rPr>
      </w:pPr>
    </w:p>
    <w:p w14:paraId="785A4FB0" w14:textId="7C5506FB" w:rsidR="00F35F97" w:rsidRDefault="00C65E51" w:rsidP="00F35F97">
      <w:pPr>
        <w:autoSpaceDE w:val="0"/>
        <w:autoSpaceDN w:val="0"/>
        <w:adjustRightInd w:val="0"/>
        <w:spacing w:after="0" w:line="240" w:lineRule="auto"/>
        <w:jc w:val="center"/>
        <w:rPr>
          <w:rFonts w:ascii="Arial" w:hAnsi="Arial" w:cs="Arial"/>
          <w:b/>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1312" behindDoc="0" locked="0" layoutInCell="1" allowOverlap="1" wp14:anchorId="4F013F57" wp14:editId="16AD51CC">
                <wp:simplePos x="0" y="0"/>
                <wp:positionH relativeFrom="margin">
                  <wp:posOffset>5143500</wp:posOffset>
                </wp:positionH>
                <wp:positionV relativeFrom="paragraph">
                  <wp:posOffset>1085215</wp:posOffset>
                </wp:positionV>
                <wp:extent cx="942975" cy="276225"/>
                <wp:effectExtent l="0" t="0" r="9525" b="952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2081CC8E" w14:textId="77777777" w:rsidR="004A15E5" w:rsidRPr="00326409" w:rsidRDefault="004A15E5" w:rsidP="00C65E51">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013F57" id="Text Box 9" o:spid="_x0000_s1027" type="#_x0000_t202" style="position:absolute;left:0;text-align:left;margin-left:405pt;margin-top:85.45pt;width:74.25pt;height:21.7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uAJwIAAC0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" stroked="f">
                <v:textbox>
                  <w:txbxContent>
                    <w:p w14:paraId="2081CC8E" w14:textId="77777777" w:rsidR="004A15E5" w:rsidRPr="00326409" w:rsidRDefault="004A15E5" w:rsidP="00C65E51">
                      <w:r w:rsidRPr="00326409">
                        <w:t>Investments:</w:t>
                      </w:r>
                    </w:p>
                  </w:txbxContent>
                </v:textbox>
                <w10:wrap anchorx="margin"/>
              </v:shape>
            </w:pict>
          </mc:Fallback>
        </mc:AlternateContent>
      </w:r>
      <w:r w:rsidR="00B667FB">
        <w:rPr>
          <w:noProof/>
          <w:lang w:eastAsia="en-CA"/>
        </w:rPr>
        <w:drawing>
          <wp:inline distT="0" distB="0" distL="0" distR="0" wp14:anchorId="64F9CFCE" wp14:editId="05B543A7">
            <wp:extent cx="6038850" cy="3962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188358A" w14:textId="77777777" w:rsidR="00C0303A" w:rsidRDefault="00C0303A" w:rsidP="00686FE5">
      <w:pPr>
        <w:autoSpaceDE w:val="0"/>
        <w:autoSpaceDN w:val="0"/>
        <w:adjustRightInd w:val="0"/>
        <w:spacing w:after="0" w:line="240" w:lineRule="auto"/>
        <w:rPr>
          <w:rFonts w:ascii="Arial" w:hAnsi="Arial" w:cs="Arial"/>
        </w:rPr>
      </w:pPr>
    </w:p>
    <w:p w14:paraId="3BB00A39" w14:textId="2737DE85" w:rsidR="00F35F97" w:rsidRPr="00200824" w:rsidRDefault="00F35F97" w:rsidP="00C0303A">
      <w:pPr>
        <w:autoSpaceDE w:val="0"/>
        <w:autoSpaceDN w:val="0"/>
        <w:adjustRightInd w:val="0"/>
        <w:spacing w:after="0" w:line="240" w:lineRule="auto"/>
        <w:jc w:val="center"/>
        <w:rPr>
          <w:rFonts w:ascii="Arial" w:hAnsi="Arial" w:cs="Arial"/>
        </w:rPr>
      </w:pPr>
      <w:r w:rsidRPr="00E9480A">
        <w:rPr>
          <w:rFonts w:ascii="Arial" w:hAnsi="Arial" w:cs="Arial"/>
        </w:rPr>
        <w:t>Figure 4.</w:t>
      </w:r>
      <w:r w:rsidRPr="00200824">
        <w:rPr>
          <w:rFonts w:ascii="Arial" w:hAnsi="Arial" w:cs="Arial"/>
          <w:b/>
        </w:rPr>
        <w:t xml:space="preserve"> </w:t>
      </w:r>
      <w:r w:rsidRPr="00200824">
        <w:rPr>
          <w:rFonts w:ascii="Arial" w:hAnsi="Arial" w:cs="Arial"/>
        </w:rPr>
        <w:t>Amounts of CO</w:t>
      </w:r>
      <w:r w:rsidRPr="00200824">
        <w:rPr>
          <w:rFonts w:ascii="Arial" w:hAnsi="Arial" w:cs="Arial"/>
          <w:vertAlign w:val="subscript"/>
        </w:rPr>
        <w:t>2</w:t>
      </w:r>
      <w:r w:rsidRPr="00200824">
        <w:rPr>
          <w:rFonts w:ascii="Arial" w:hAnsi="Arial" w:cs="Arial"/>
        </w:rPr>
        <w:t xml:space="preserve"> offset with different investments in Wind Energy, assuming a</w:t>
      </w:r>
      <w:r w:rsidR="007A4176">
        <w:rPr>
          <w:rFonts w:ascii="Arial" w:hAnsi="Arial" w:cs="Arial"/>
        </w:rPr>
        <w:t xml:space="preserve"> wind turbine</w:t>
      </w:r>
      <w:r w:rsidR="00C93EEC" w:rsidRPr="00200824">
        <w:rPr>
          <w:rFonts w:ascii="Arial" w:hAnsi="Arial" w:cs="Arial"/>
        </w:rPr>
        <w:t xml:space="preserve"> life expectancy of 20 years, </w:t>
      </w:r>
      <w:r w:rsidR="007A4176">
        <w:rPr>
          <w:rFonts w:ascii="Arial" w:hAnsi="Arial" w:cs="Arial"/>
        </w:rPr>
        <w:t>one wind turbine per km</w:t>
      </w:r>
      <w:r w:rsidR="007A4176" w:rsidRPr="007A4176">
        <w:rPr>
          <w:rFonts w:ascii="Arial" w:hAnsi="Arial" w:cs="Arial"/>
          <w:vertAlign w:val="superscript"/>
        </w:rPr>
        <w:t>2</w:t>
      </w:r>
      <w:r w:rsidR="007A4176">
        <w:rPr>
          <w:rFonts w:ascii="Arial" w:hAnsi="Arial" w:cs="Arial"/>
        </w:rPr>
        <w:t xml:space="preserve">, </w:t>
      </w:r>
      <w:r w:rsidR="008E36F5">
        <w:rPr>
          <w:rFonts w:ascii="Arial" w:hAnsi="Arial" w:cs="Arial"/>
        </w:rPr>
        <w:t xml:space="preserve">$2/Watt cost, </w:t>
      </w:r>
      <w:r w:rsidR="00C93EEC" w:rsidRPr="00200824">
        <w:rPr>
          <w:rFonts w:ascii="Arial" w:hAnsi="Arial" w:cs="Arial"/>
        </w:rPr>
        <w:t>and a</w:t>
      </w:r>
      <w:r w:rsidRPr="00200824">
        <w:rPr>
          <w:rFonts w:ascii="Arial" w:hAnsi="Arial" w:cs="Arial"/>
        </w:rPr>
        <w:t xml:space="preserve"> $0.07/kWh reinvestment into purchasing more wind turbines.</w:t>
      </w:r>
    </w:p>
    <w:p w14:paraId="6B850D23" w14:textId="77777777" w:rsidR="00C93EEC" w:rsidRDefault="00C93EEC" w:rsidP="00F35F97">
      <w:pPr>
        <w:autoSpaceDE w:val="0"/>
        <w:autoSpaceDN w:val="0"/>
        <w:adjustRightInd w:val="0"/>
        <w:spacing w:after="0" w:line="240" w:lineRule="auto"/>
        <w:jc w:val="center"/>
        <w:rPr>
          <w:rFonts w:ascii="Arial" w:hAnsi="Arial" w:cs="Arial"/>
          <w:sz w:val="24"/>
          <w:szCs w:val="24"/>
        </w:rPr>
      </w:pPr>
    </w:p>
    <w:p w14:paraId="6A55EF26" w14:textId="77777777" w:rsidR="00F35F97" w:rsidRPr="00200824" w:rsidRDefault="00F35F97" w:rsidP="00F35F97">
      <w:pPr>
        <w:autoSpaceDE w:val="0"/>
        <w:autoSpaceDN w:val="0"/>
        <w:adjustRightInd w:val="0"/>
        <w:spacing w:after="0" w:line="240" w:lineRule="auto"/>
        <w:jc w:val="center"/>
        <w:rPr>
          <w:rFonts w:ascii="Arial" w:hAnsi="Arial" w:cs="Arial"/>
          <w:b/>
        </w:rPr>
      </w:pPr>
    </w:p>
    <w:tbl>
      <w:tblPr>
        <w:tblStyle w:val="TableGrid"/>
        <w:tblW w:w="0" w:type="auto"/>
        <w:jc w:val="center"/>
        <w:tblLook w:val="04A0" w:firstRow="1" w:lastRow="0" w:firstColumn="1" w:lastColumn="0" w:noHBand="0" w:noVBand="1"/>
      </w:tblPr>
      <w:tblGrid>
        <w:gridCol w:w="5887"/>
        <w:gridCol w:w="2773"/>
      </w:tblGrid>
      <w:tr w:rsidR="00F35F97" w:rsidRPr="00200824" w14:paraId="48E7D766" w14:textId="77777777" w:rsidTr="00791368">
        <w:trPr>
          <w:trHeight w:val="268"/>
          <w:jc w:val="center"/>
        </w:trPr>
        <w:tc>
          <w:tcPr>
            <w:tcW w:w="5887" w:type="dxa"/>
            <w:shd w:val="pct25" w:color="auto" w:fill="auto"/>
          </w:tcPr>
          <w:p w14:paraId="7DC47352"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Description</w:t>
            </w:r>
          </w:p>
        </w:tc>
        <w:tc>
          <w:tcPr>
            <w:tcW w:w="2773" w:type="dxa"/>
            <w:shd w:val="pct25" w:color="auto" w:fill="auto"/>
          </w:tcPr>
          <w:p w14:paraId="74890DEB"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Value</w:t>
            </w:r>
          </w:p>
        </w:tc>
      </w:tr>
      <w:tr w:rsidR="00F35F97" w:rsidRPr="00200824" w14:paraId="3DEDEC3C" w14:textId="77777777" w:rsidTr="00791368">
        <w:trPr>
          <w:trHeight w:val="268"/>
          <w:jc w:val="center"/>
        </w:trPr>
        <w:tc>
          <w:tcPr>
            <w:tcW w:w="5887" w:type="dxa"/>
          </w:tcPr>
          <w:p w14:paraId="013F349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Turbine Peak Power (MW)</w:t>
            </w:r>
          </w:p>
        </w:tc>
        <w:tc>
          <w:tcPr>
            <w:tcW w:w="2773" w:type="dxa"/>
          </w:tcPr>
          <w:p w14:paraId="70D1DBE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w:t>
            </w:r>
          </w:p>
        </w:tc>
      </w:tr>
      <w:tr w:rsidR="00F35F97" w:rsidRPr="00200824" w14:paraId="601C22D0" w14:textId="77777777" w:rsidTr="00791368">
        <w:trPr>
          <w:trHeight w:val="268"/>
          <w:jc w:val="center"/>
        </w:trPr>
        <w:tc>
          <w:tcPr>
            <w:tcW w:w="5887" w:type="dxa"/>
          </w:tcPr>
          <w:p w14:paraId="6B8C8B8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Capacity factor</w:t>
            </w:r>
          </w:p>
        </w:tc>
        <w:tc>
          <w:tcPr>
            <w:tcW w:w="2773" w:type="dxa"/>
          </w:tcPr>
          <w:p w14:paraId="09D233DC"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40%</w:t>
            </w:r>
          </w:p>
        </w:tc>
      </w:tr>
      <w:tr w:rsidR="00F35F97" w:rsidRPr="00200824" w14:paraId="622ABD6A" w14:textId="77777777" w:rsidTr="00791368">
        <w:trPr>
          <w:trHeight w:val="268"/>
          <w:jc w:val="center"/>
        </w:trPr>
        <w:tc>
          <w:tcPr>
            <w:tcW w:w="5887" w:type="dxa"/>
          </w:tcPr>
          <w:p w14:paraId="32705FA1"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Land area per turbine (km</w:t>
            </w:r>
            <w:r w:rsidRPr="00200824">
              <w:rPr>
                <w:rFonts w:ascii="Arial" w:hAnsi="Arial" w:cs="Arial"/>
                <w:vertAlign w:val="superscript"/>
              </w:rPr>
              <w:t>2</w:t>
            </w:r>
            <w:r w:rsidRPr="00200824">
              <w:rPr>
                <w:rFonts w:ascii="Arial" w:hAnsi="Arial" w:cs="Arial"/>
              </w:rPr>
              <w:t>)</w:t>
            </w:r>
          </w:p>
        </w:tc>
        <w:tc>
          <w:tcPr>
            <w:tcW w:w="2773" w:type="dxa"/>
          </w:tcPr>
          <w:p w14:paraId="1C1163B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w:t>
            </w:r>
          </w:p>
        </w:tc>
      </w:tr>
      <w:tr w:rsidR="00F35F97" w:rsidRPr="00200824" w14:paraId="6DA8B414" w14:textId="77777777" w:rsidTr="00791368">
        <w:trPr>
          <w:trHeight w:val="268"/>
          <w:jc w:val="center"/>
        </w:trPr>
        <w:tc>
          <w:tcPr>
            <w:tcW w:w="5887" w:type="dxa"/>
          </w:tcPr>
          <w:p w14:paraId="1CB1813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Percent land area for wind turbines</w:t>
            </w:r>
          </w:p>
        </w:tc>
        <w:tc>
          <w:tcPr>
            <w:tcW w:w="2773" w:type="dxa"/>
          </w:tcPr>
          <w:p w14:paraId="60B728E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50 %</w:t>
            </w:r>
          </w:p>
        </w:tc>
      </w:tr>
      <w:tr w:rsidR="00F35F97" w:rsidRPr="00200824" w14:paraId="641B5DAB" w14:textId="77777777" w:rsidTr="00791368">
        <w:trPr>
          <w:trHeight w:val="268"/>
          <w:jc w:val="center"/>
        </w:trPr>
        <w:tc>
          <w:tcPr>
            <w:tcW w:w="5887" w:type="dxa"/>
          </w:tcPr>
          <w:p w14:paraId="7C1149C4"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Area of wind farm (km</w:t>
            </w:r>
            <w:r w:rsidRPr="00200824">
              <w:rPr>
                <w:rFonts w:ascii="Arial" w:hAnsi="Arial" w:cs="Arial"/>
                <w:vertAlign w:val="superscript"/>
              </w:rPr>
              <w:t>2</w:t>
            </w:r>
            <w:r w:rsidRPr="00200824">
              <w:rPr>
                <w:rFonts w:ascii="Arial" w:hAnsi="Arial" w:cs="Arial"/>
              </w:rPr>
              <w:t>)</w:t>
            </w:r>
          </w:p>
        </w:tc>
        <w:tc>
          <w:tcPr>
            <w:tcW w:w="2773" w:type="dxa"/>
          </w:tcPr>
          <w:p w14:paraId="3E47D0A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1459D665" w14:textId="77777777" w:rsidTr="00791368">
        <w:trPr>
          <w:trHeight w:val="268"/>
          <w:jc w:val="center"/>
        </w:trPr>
        <w:tc>
          <w:tcPr>
            <w:tcW w:w="5887" w:type="dxa"/>
          </w:tcPr>
          <w:p w14:paraId="08E55745"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Miles)</w:t>
            </w:r>
          </w:p>
        </w:tc>
        <w:tc>
          <w:tcPr>
            <w:tcW w:w="2773" w:type="dxa"/>
          </w:tcPr>
          <w:p w14:paraId="6151A5FD"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27,383</w:t>
            </w:r>
          </w:p>
        </w:tc>
      </w:tr>
      <w:tr w:rsidR="00F35F97" w:rsidRPr="00200824" w14:paraId="143C6E65" w14:textId="77777777" w:rsidTr="00791368">
        <w:trPr>
          <w:trHeight w:val="268"/>
          <w:jc w:val="center"/>
        </w:trPr>
        <w:tc>
          <w:tcPr>
            <w:tcW w:w="5887" w:type="dxa"/>
          </w:tcPr>
          <w:p w14:paraId="5582A15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                                         Square size (miles x miles)</w:t>
            </w:r>
          </w:p>
        </w:tc>
        <w:tc>
          <w:tcPr>
            <w:tcW w:w="2773" w:type="dxa"/>
          </w:tcPr>
          <w:p w14:paraId="0F74F089"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165</w:t>
            </w:r>
          </w:p>
        </w:tc>
      </w:tr>
      <w:tr w:rsidR="00F35F97" w:rsidRPr="00200824" w14:paraId="5296B46C" w14:textId="77777777" w:rsidTr="00791368">
        <w:trPr>
          <w:trHeight w:val="268"/>
          <w:jc w:val="center"/>
        </w:trPr>
        <w:tc>
          <w:tcPr>
            <w:tcW w:w="5887" w:type="dxa"/>
          </w:tcPr>
          <w:p w14:paraId="6D63DC2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Number of turbines to be built for land area </w:t>
            </w:r>
          </w:p>
        </w:tc>
        <w:tc>
          <w:tcPr>
            <w:tcW w:w="2773" w:type="dxa"/>
          </w:tcPr>
          <w:p w14:paraId="2B00A3C0"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70,100</w:t>
            </w:r>
          </w:p>
        </w:tc>
      </w:tr>
      <w:tr w:rsidR="00F35F97" w:rsidRPr="00200824" w14:paraId="5D4B8829" w14:textId="77777777" w:rsidTr="00791368">
        <w:trPr>
          <w:trHeight w:val="268"/>
          <w:jc w:val="center"/>
        </w:trPr>
        <w:tc>
          <w:tcPr>
            <w:tcW w:w="5887" w:type="dxa"/>
          </w:tcPr>
          <w:p w14:paraId="7A946B7F"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 xml:space="preserve">Average Power generated (GW) </w:t>
            </w:r>
          </w:p>
        </w:tc>
        <w:tc>
          <w:tcPr>
            <w:tcW w:w="2773" w:type="dxa"/>
          </w:tcPr>
          <w:p w14:paraId="2AECE64B"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198</w:t>
            </w:r>
          </w:p>
        </w:tc>
      </w:tr>
      <w:tr w:rsidR="00F35F97" w:rsidRPr="00200824" w14:paraId="61B1B6C3" w14:textId="77777777" w:rsidTr="00791368">
        <w:trPr>
          <w:trHeight w:val="268"/>
          <w:jc w:val="center"/>
        </w:trPr>
        <w:tc>
          <w:tcPr>
            <w:tcW w:w="5887" w:type="dxa"/>
            <w:tcBorders>
              <w:bottom w:val="single" w:sz="4" w:space="0" w:color="auto"/>
            </w:tcBorders>
          </w:tcPr>
          <w:p w14:paraId="35B38096"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Average annual energy produced (</w:t>
            </w:r>
            <w:proofErr w:type="spellStart"/>
            <w:r w:rsidRPr="00200824">
              <w:rPr>
                <w:rFonts w:ascii="Arial" w:hAnsi="Arial" w:cs="Arial"/>
              </w:rPr>
              <w:t>TWHr</w:t>
            </w:r>
            <w:proofErr w:type="spellEnd"/>
            <w:r w:rsidRPr="00200824">
              <w:rPr>
                <w:rFonts w:ascii="Arial" w:hAnsi="Arial" w:cs="Arial"/>
              </w:rPr>
              <w:t xml:space="preserve">) </w:t>
            </w:r>
          </w:p>
        </w:tc>
        <w:tc>
          <w:tcPr>
            <w:tcW w:w="2773" w:type="dxa"/>
            <w:tcBorders>
              <w:bottom w:val="single" w:sz="4" w:space="0" w:color="auto"/>
            </w:tcBorders>
          </w:tcPr>
          <w:p w14:paraId="4258BF5A" w14:textId="77777777" w:rsidR="00F35F97" w:rsidRPr="00200824" w:rsidRDefault="00F35F97" w:rsidP="00791368">
            <w:pPr>
              <w:autoSpaceDE w:val="0"/>
              <w:autoSpaceDN w:val="0"/>
              <w:adjustRightInd w:val="0"/>
              <w:rPr>
                <w:rFonts w:ascii="Arial" w:hAnsi="Arial" w:cs="Arial"/>
              </w:rPr>
            </w:pPr>
            <w:r w:rsidRPr="00200824">
              <w:rPr>
                <w:rFonts w:ascii="Arial" w:hAnsi="Arial" w:cs="Arial"/>
              </w:rPr>
              <w:t>1,734</w:t>
            </w:r>
          </w:p>
        </w:tc>
      </w:tr>
      <w:tr w:rsidR="00F35F97" w:rsidRPr="00200824" w14:paraId="757C4BC5" w14:textId="77777777" w:rsidTr="00791368">
        <w:trPr>
          <w:trHeight w:val="565"/>
          <w:jc w:val="center"/>
        </w:trPr>
        <w:tc>
          <w:tcPr>
            <w:tcW w:w="5887" w:type="dxa"/>
            <w:shd w:val="clear" w:color="auto" w:fill="auto"/>
          </w:tcPr>
          <w:p w14:paraId="79BD3339" w14:textId="3D6392D4" w:rsidR="00F35F97" w:rsidRPr="00E9480A" w:rsidRDefault="00426208" w:rsidP="00426208">
            <w:pPr>
              <w:autoSpaceDE w:val="0"/>
              <w:autoSpaceDN w:val="0"/>
              <w:adjustRightInd w:val="0"/>
              <w:rPr>
                <w:rFonts w:ascii="Arial" w:hAnsi="Arial" w:cs="Arial"/>
              </w:rPr>
            </w:pPr>
            <w:r w:rsidRPr="00E9480A">
              <w:rPr>
                <w:rFonts w:ascii="Arial" w:hAnsi="Arial" w:cs="Arial"/>
                <w:color w:val="000000"/>
              </w:rPr>
              <w:t>CO</w:t>
            </w:r>
            <w:r w:rsidRPr="00E9480A">
              <w:rPr>
                <w:rFonts w:ascii="Arial" w:hAnsi="Arial" w:cs="Arial"/>
                <w:color w:val="000000"/>
                <w:vertAlign w:val="subscript"/>
              </w:rPr>
              <w:t>2</w:t>
            </w:r>
            <w:r w:rsidRPr="00E9480A">
              <w:rPr>
                <w:rFonts w:ascii="Arial" w:hAnsi="Arial" w:cs="Arial"/>
                <w:color w:val="000000"/>
              </w:rPr>
              <w:t xml:space="preserve"> saved by not burning coal to produce energy generated by wind (Mega-tonnes/year)</w:t>
            </w:r>
          </w:p>
        </w:tc>
        <w:tc>
          <w:tcPr>
            <w:tcW w:w="2773" w:type="dxa"/>
            <w:shd w:val="clear" w:color="auto" w:fill="auto"/>
          </w:tcPr>
          <w:p w14:paraId="6A63107C" w14:textId="77777777" w:rsidR="00F35F97" w:rsidRPr="00E9480A" w:rsidRDefault="00F35F97" w:rsidP="00791368">
            <w:pPr>
              <w:autoSpaceDE w:val="0"/>
              <w:autoSpaceDN w:val="0"/>
              <w:adjustRightInd w:val="0"/>
              <w:rPr>
                <w:rFonts w:ascii="Arial" w:hAnsi="Arial" w:cs="Arial"/>
              </w:rPr>
            </w:pPr>
            <w:r w:rsidRPr="00E9480A">
              <w:rPr>
                <w:rFonts w:ascii="Arial" w:hAnsi="Arial" w:cs="Arial"/>
              </w:rPr>
              <w:t>1,684</w:t>
            </w:r>
          </w:p>
        </w:tc>
      </w:tr>
    </w:tbl>
    <w:p w14:paraId="74CA6F1E" w14:textId="77777777" w:rsidR="00200824" w:rsidRDefault="00200824" w:rsidP="00200824">
      <w:pPr>
        <w:autoSpaceDE w:val="0"/>
        <w:autoSpaceDN w:val="0"/>
        <w:adjustRightInd w:val="0"/>
        <w:spacing w:after="0" w:line="240" w:lineRule="auto"/>
        <w:rPr>
          <w:rFonts w:ascii="Arial" w:hAnsi="Arial" w:cs="Arial"/>
          <w:b/>
        </w:rPr>
      </w:pPr>
    </w:p>
    <w:p w14:paraId="6E8E8245" w14:textId="1EC4AAB8" w:rsidR="00F35F97" w:rsidRPr="00200824" w:rsidRDefault="00F35F97" w:rsidP="004610C2">
      <w:pPr>
        <w:autoSpaceDE w:val="0"/>
        <w:autoSpaceDN w:val="0"/>
        <w:adjustRightInd w:val="0"/>
        <w:spacing w:after="0" w:line="240" w:lineRule="auto"/>
        <w:jc w:val="center"/>
        <w:rPr>
          <w:rFonts w:ascii="Arial" w:hAnsi="Arial" w:cs="Arial"/>
        </w:rPr>
      </w:pPr>
      <w:r w:rsidRPr="00E9480A">
        <w:rPr>
          <w:rFonts w:ascii="Arial" w:hAnsi="Arial" w:cs="Arial"/>
        </w:rPr>
        <w:t>Table 2.</w:t>
      </w:r>
      <w:r w:rsidRPr="00200824">
        <w:rPr>
          <w:rFonts w:ascii="Arial" w:hAnsi="Arial" w:cs="Arial"/>
          <w:b/>
        </w:rPr>
        <w:t xml:space="preserve"> </w:t>
      </w:r>
      <w:r w:rsidR="00686FE5" w:rsidRPr="00200824">
        <w:rPr>
          <w:rFonts w:ascii="Arial" w:hAnsi="Arial" w:cs="Arial"/>
        </w:rPr>
        <w:t>Modelling assumptions for determining</w:t>
      </w:r>
      <w:r w:rsidR="00686FE5" w:rsidRPr="00200824">
        <w:rPr>
          <w:rFonts w:ascii="Arial" w:hAnsi="Arial" w:cs="Arial"/>
          <w:b/>
        </w:rPr>
        <w:t xml:space="preserve"> </w:t>
      </w:r>
      <w:r w:rsidR="00686FE5" w:rsidRPr="00200824">
        <w:rPr>
          <w:rFonts w:ascii="Arial" w:hAnsi="Arial" w:cs="Arial"/>
        </w:rPr>
        <w:t>a</w:t>
      </w:r>
      <w:r w:rsidRPr="00200824">
        <w:rPr>
          <w:rFonts w:ascii="Arial" w:hAnsi="Arial" w:cs="Arial"/>
        </w:rPr>
        <w:t>mount of CO</w:t>
      </w:r>
      <w:r w:rsidRPr="00C0303A">
        <w:rPr>
          <w:rFonts w:ascii="Arial" w:hAnsi="Arial" w:cs="Arial"/>
          <w:vertAlign w:val="subscript"/>
        </w:rPr>
        <w:t>2</w:t>
      </w:r>
      <w:r w:rsidRPr="00200824">
        <w:rPr>
          <w:rFonts w:ascii="Arial" w:hAnsi="Arial" w:cs="Arial"/>
        </w:rPr>
        <w:t xml:space="preserve"> saved by Wind Turbines</w:t>
      </w:r>
    </w:p>
    <w:p w14:paraId="6C287578" w14:textId="77777777" w:rsidR="00686FE5" w:rsidRDefault="00686FE5" w:rsidP="00177C87">
      <w:pPr>
        <w:jc w:val="center"/>
        <w:rPr>
          <w:rFonts w:ascii="Arial" w:hAnsi="Arial" w:cs="Arial"/>
          <w:b/>
          <w:sz w:val="24"/>
          <w:szCs w:val="24"/>
        </w:rPr>
      </w:pPr>
    </w:p>
    <w:p w14:paraId="63680908" w14:textId="77777777" w:rsidR="002C27B2" w:rsidRDefault="002C27B2" w:rsidP="00177C87">
      <w:pPr>
        <w:jc w:val="center"/>
        <w:rPr>
          <w:rFonts w:ascii="Arial" w:hAnsi="Arial" w:cs="Arial"/>
          <w:b/>
          <w:sz w:val="24"/>
          <w:szCs w:val="24"/>
        </w:rPr>
      </w:pPr>
    </w:p>
    <w:p w14:paraId="3FCC620A" w14:textId="77777777" w:rsidR="00200824" w:rsidRDefault="00200824" w:rsidP="00177C87">
      <w:pPr>
        <w:jc w:val="center"/>
        <w:rPr>
          <w:rFonts w:ascii="Arial" w:hAnsi="Arial" w:cs="Arial"/>
          <w:b/>
          <w:sz w:val="24"/>
          <w:szCs w:val="24"/>
        </w:rPr>
      </w:pPr>
    </w:p>
    <w:tbl>
      <w:tblPr>
        <w:tblStyle w:val="TableGrid"/>
        <w:tblW w:w="0" w:type="auto"/>
        <w:jc w:val="center"/>
        <w:tblLook w:val="04A0" w:firstRow="1" w:lastRow="0" w:firstColumn="1" w:lastColumn="0" w:noHBand="0" w:noVBand="1"/>
      </w:tblPr>
      <w:tblGrid>
        <w:gridCol w:w="2265"/>
        <w:gridCol w:w="2363"/>
        <w:gridCol w:w="2361"/>
        <w:gridCol w:w="2361"/>
      </w:tblGrid>
      <w:tr w:rsidR="0016788E" w:rsidRPr="005B0E99" w14:paraId="54BF9E97" w14:textId="77777777" w:rsidTr="004A15E5">
        <w:trPr>
          <w:trHeight w:val="270"/>
          <w:jc w:val="center"/>
        </w:trPr>
        <w:tc>
          <w:tcPr>
            <w:tcW w:w="4628" w:type="dxa"/>
            <w:gridSpan w:val="2"/>
            <w:vMerge w:val="restart"/>
          </w:tcPr>
          <w:p w14:paraId="672F65B7" w14:textId="35C4CF14" w:rsidR="0016788E" w:rsidRPr="005B0E99" w:rsidRDefault="0016788E" w:rsidP="00177C87">
            <w:pPr>
              <w:jc w:val="center"/>
              <w:rPr>
                <w:rFonts w:ascii="Arial" w:hAnsi="Arial" w:cs="Arial"/>
                <w:b/>
              </w:rPr>
            </w:pPr>
          </w:p>
        </w:tc>
        <w:tc>
          <w:tcPr>
            <w:tcW w:w="4722" w:type="dxa"/>
            <w:gridSpan w:val="2"/>
            <w:shd w:val="clear" w:color="auto" w:fill="BFBFBF" w:themeFill="background1" w:themeFillShade="BF"/>
          </w:tcPr>
          <w:p w14:paraId="205E17B1" w14:textId="77777777" w:rsidR="0016788E" w:rsidRPr="00E9480A" w:rsidRDefault="0016788E" w:rsidP="000E0DBA">
            <w:pPr>
              <w:jc w:val="center"/>
              <w:rPr>
                <w:rFonts w:ascii="Arial" w:hAnsi="Arial" w:cs="Arial"/>
              </w:rPr>
            </w:pPr>
            <w:r w:rsidRPr="00E9480A">
              <w:rPr>
                <w:rFonts w:ascii="Arial" w:hAnsi="Arial" w:cs="Arial"/>
              </w:rPr>
              <w:t>Reinvestment Policy</w:t>
            </w:r>
          </w:p>
        </w:tc>
      </w:tr>
      <w:tr w:rsidR="0016788E" w:rsidRPr="005B0E99" w14:paraId="6E470B80" w14:textId="77777777" w:rsidTr="004A15E5">
        <w:trPr>
          <w:trHeight w:val="270"/>
          <w:jc w:val="center"/>
        </w:trPr>
        <w:tc>
          <w:tcPr>
            <w:tcW w:w="4628" w:type="dxa"/>
            <w:gridSpan w:val="2"/>
            <w:vMerge/>
          </w:tcPr>
          <w:p w14:paraId="5633F706" w14:textId="3D515147" w:rsidR="0016788E" w:rsidRPr="005B0E99" w:rsidRDefault="0016788E" w:rsidP="00177C87">
            <w:pPr>
              <w:jc w:val="center"/>
              <w:rPr>
                <w:rFonts w:ascii="Arial" w:hAnsi="Arial" w:cs="Arial"/>
                <w:b/>
              </w:rPr>
            </w:pPr>
          </w:p>
        </w:tc>
        <w:tc>
          <w:tcPr>
            <w:tcW w:w="2361" w:type="dxa"/>
          </w:tcPr>
          <w:p w14:paraId="229877CD" w14:textId="77777777" w:rsidR="0016788E" w:rsidRPr="00E9480A" w:rsidRDefault="0016788E" w:rsidP="00177C87">
            <w:pPr>
              <w:jc w:val="center"/>
              <w:rPr>
                <w:rFonts w:ascii="Arial" w:hAnsi="Arial" w:cs="Arial"/>
              </w:rPr>
            </w:pPr>
            <w:r w:rsidRPr="00E9480A">
              <w:rPr>
                <w:rFonts w:ascii="Arial" w:hAnsi="Arial" w:cs="Arial"/>
              </w:rPr>
              <w:t>$0.05/kWh</w:t>
            </w:r>
          </w:p>
        </w:tc>
        <w:tc>
          <w:tcPr>
            <w:tcW w:w="2361" w:type="dxa"/>
          </w:tcPr>
          <w:p w14:paraId="4E38A60C" w14:textId="77777777" w:rsidR="0016788E" w:rsidRPr="00E9480A" w:rsidRDefault="0016788E" w:rsidP="000E0DBA">
            <w:pPr>
              <w:jc w:val="center"/>
              <w:rPr>
                <w:rFonts w:ascii="Arial" w:hAnsi="Arial" w:cs="Arial"/>
              </w:rPr>
            </w:pPr>
            <w:r w:rsidRPr="00E9480A">
              <w:rPr>
                <w:rFonts w:ascii="Arial" w:hAnsi="Arial" w:cs="Arial"/>
              </w:rPr>
              <w:t>$0.07/kWh</w:t>
            </w:r>
          </w:p>
        </w:tc>
      </w:tr>
      <w:tr w:rsidR="0016788E" w:rsidRPr="005B0E99" w14:paraId="080F48A9" w14:textId="77777777" w:rsidTr="0016788E">
        <w:trPr>
          <w:trHeight w:val="557"/>
          <w:jc w:val="center"/>
        </w:trPr>
        <w:tc>
          <w:tcPr>
            <w:tcW w:w="2265" w:type="dxa"/>
            <w:shd w:val="clear" w:color="auto" w:fill="BFBFBF" w:themeFill="background1" w:themeFillShade="BF"/>
          </w:tcPr>
          <w:p w14:paraId="2A106A25" w14:textId="52C4C3B0" w:rsidR="0016788E" w:rsidRDefault="0016788E" w:rsidP="00177C87">
            <w:pPr>
              <w:jc w:val="center"/>
              <w:rPr>
                <w:rFonts w:ascii="Arial" w:hAnsi="Arial" w:cs="Arial"/>
              </w:rPr>
            </w:pPr>
            <w:r>
              <w:rPr>
                <w:rFonts w:ascii="Arial" w:hAnsi="Arial" w:cs="Arial"/>
              </w:rPr>
              <w:t>Percent Amount</w:t>
            </w:r>
          </w:p>
          <w:p w14:paraId="0F1B41D9" w14:textId="61942442" w:rsidR="0016788E" w:rsidRPr="00E9480A" w:rsidRDefault="0016788E" w:rsidP="00177C87">
            <w:pPr>
              <w:jc w:val="center"/>
              <w:rPr>
                <w:rFonts w:ascii="Arial" w:hAnsi="Arial" w:cs="Arial"/>
              </w:rPr>
            </w:pPr>
            <w:r>
              <w:rPr>
                <w:rFonts w:ascii="Arial" w:hAnsi="Arial" w:cs="Arial"/>
              </w:rPr>
              <w:t xml:space="preserve">(out of US$75 </w:t>
            </w:r>
            <w:proofErr w:type="spellStart"/>
            <w:r>
              <w:rPr>
                <w:rFonts w:ascii="Arial" w:hAnsi="Arial" w:cs="Arial"/>
              </w:rPr>
              <w:t>bbl</w:t>
            </w:r>
            <w:proofErr w:type="spellEnd"/>
            <w:r>
              <w:rPr>
                <w:rFonts w:ascii="Arial" w:hAnsi="Arial" w:cs="Arial"/>
              </w:rPr>
              <w:t>)</w:t>
            </w:r>
          </w:p>
        </w:tc>
        <w:tc>
          <w:tcPr>
            <w:tcW w:w="2363" w:type="dxa"/>
            <w:shd w:val="clear" w:color="auto" w:fill="BFBFBF" w:themeFill="background1" w:themeFillShade="BF"/>
          </w:tcPr>
          <w:p w14:paraId="369111FB" w14:textId="0A76EAD2" w:rsidR="0016788E" w:rsidRPr="00E9480A" w:rsidRDefault="0016788E" w:rsidP="00177C87">
            <w:pPr>
              <w:jc w:val="center"/>
              <w:rPr>
                <w:rFonts w:ascii="Arial" w:hAnsi="Arial" w:cs="Arial"/>
              </w:rPr>
            </w:pPr>
            <w:r w:rsidRPr="00E9480A">
              <w:rPr>
                <w:rFonts w:ascii="Arial" w:hAnsi="Arial" w:cs="Arial"/>
              </w:rPr>
              <w:t>Investment Amount</w:t>
            </w:r>
          </w:p>
          <w:p w14:paraId="766B93FC" w14:textId="448FEAA9" w:rsidR="0016788E" w:rsidRPr="005B0E99" w:rsidRDefault="0016788E" w:rsidP="00177C87">
            <w:pPr>
              <w:jc w:val="center"/>
              <w:rPr>
                <w:rFonts w:ascii="Arial" w:hAnsi="Arial" w:cs="Arial"/>
                <w:b/>
              </w:rPr>
            </w:pPr>
            <w:r w:rsidRPr="00E9480A">
              <w:rPr>
                <w:rFonts w:ascii="Arial" w:hAnsi="Arial" w:cs="Arial"/>
              </w:rPr>
              <w:t>($</w:t>
            </w:r>
            <w:r w:rsidR="008E36F5">
              <w:rPr>
                <w:rFonts w:ascii="Arial" w:hAnsi="Arial" w:cs="Arial"/>
              </w:rPr>
              <w:t>X</w:t>
            </w:r>
            <w:r w:rsidRPr="00E9480A">
              <w:rPr>
                <w:rFonts w:ascii="Arial" w:hAnsi="Arial" w:cs="Arial"/>
              </w:rPr>
              <w:t>/</w:t>
            </w:r>
            <w:proofErr w:type="spellStart"/>
            <w:r w:rsidRPr="00E9480A">
              <w:rPr>
                <w:rFonts w:ascii="Arial" w:hAnsi="Arial" w:cs="Arial"/>
              </w:rPr>
              <w:t>bbl</w:t>
            </w:r>
            <w:proofErr w:type="spellEnd"/>
            <w:r w:rsidRPr="00E9480A">
              <w:rPr>
                <w:rFonts w:ascii="Arial" w:hAnsi="Arial" w:cs="Arial"/>
              </w:rPr>
              <w:t>)</w:t>
            </w:r>
          </w:p>
        </w:tc>
        <w:tc>
          <w:tcPr>
            <w:tcW w:w="2361" w:type="dxa"/>
            <w:shd w:val="clear" w:color="auto" w:fill="BFBFBF" w:themeFill="background1" w:themeFillShade="BF"/>
          </w:tcPr>
          <w:p w14:paraId="18192788" w14:textId="77777777" w:rsidR="0016788E" w:rsidRPr="00E9480A" w:rsidRDefault="0016788E" w:rsidP="00177C87">
            <w:pPr>
              <w:jc w:val="center"/>
              <w:rPr>
                <w:rFonts w:ascii="Arial" w:hAnsi="Arial" w:cs="Arial"/>
              </w:rPr>
            </w:pPr>
            <w:r w:rsidRPr="00E9480A">
              <w:rPr>
                <w:rFonts w:ascii="Arial" w:hAnsi="Arial" w:cs="Arial"/>
              </w:rPr>
              <w:t>Estimated Time</w:t>
            </w:r>
          </w:p>
          <w:p w14:paraId="180E3EFC" w14:textId="77777777" w:rsidR="0016788E" w:rsidRPr="00E9480A" w:rsidRDefault="0016788E" w:rsidP="00177C87">
            <w:pPr>
              <w:jc w:val="center"/>
              <w:rPr>
                <w:rFonts w:ascii="Arial" w:hAnsi="Arial" w:cs="Arial"/>
              </w:rPr>
            </w:pPr>
            <w:r w:rsidRPr="00E9480A">
              <w:rPr>
                <w:rFonts w:ascii="Arial" w:hAnsi="Arial" w:cs="Arial"/>
              </w:rPr>
              <w:t>(Years)</w:t>
            </w:r>
          </w:p>
        </w:tc>
        <w:tc>
          <w:tcPr>
            <w:tcW w:w="2361" w:type="dxa"/>
            <w:shd w:val="clear" w:color="auto" w:fill="BFBFBF" w:themeFill="background1" w:themeFillShade="BF"/>
          </w:tcPr>
          <w:p w14:paraId="75931453" w14:textId="77777777" w:rsidR="0016788E" w:rsidRPr="00E9480A" w:rsidRDefault="0016788E" w:rsidP="00177C87">
            <w:pPr>
              <w:jc w:val="center"/>
              <w:rPr>
                <w:rFonts w:ascii="Arial" w:hAnsi="Arial" w:cs="Arial"/>
              </w:rPr>
            </w:pPr>
            <w:r w:rsidRPr="00E9480A">
              <w:rPr>
                <w:rFonts w:ascii="Arial" w:hAnsi="Arial" w:cs="Arial"/>
              </w:rPr>
              <w:t>Estimated Time</w:t>
            </w:r>
          </w:p>
          <w:p w14:paraId="267F98A2" w14:textId="77777777" w:rsidR="0016788E" w:rsidRPr="00E9480A" w:rsidRDefault="0016788E" w:rsidP="00177C87">
            <w:pPr>
              <w:jc w:val="center"/>
              <w:rPr>
                <w:rFonts w:ascii="Arial" w:hAnsi="Arial" w:cs="Arial"/>
              </w:rPr>
            </w:pPr>
            <w:r w:rsidRPr="00E9480A">
              <w:rPr>
                <w:rFonts w:ascii="Arial" w:hAnsi="Arial" w:cs="Arial"/>
              </w:rPr>
              <w:t>(Years)</w:t>
            </w:r>
          </w:p>
        </w:tc>
      </w:tr>
      <w:tr w:rsidR="0016788E" w:rsidRPr="005B0E99" w14:paraId="1F25D44D" w14:textId="77777777" w:rsidTr="0016788E">
        <w:trPr>
          <w:trHeight w:val="270"/>
          <w:jc w:val="center"/>
        </w:trPr>
        <w:tc>
          <w:tcPr>
            <w:tcW w:w="2265" w:type="dxa"/>
          </w:tcPr>
          <w:p w14:paraId="2DE80A77" w14:textId="0B3FD258" w:rsidR="0016788E" w:rsidRDefault="0016788E" w:rsidP="00826C1B">
            <w:pPr>
              <w:jc w:val="center"/>
              <w:rPr>
                <w:rFonts w:ascii="Arial" w:hAnsi="Arial" w:cs="Arial"/>
              </w:rPr>
            </w:pPr>
            <w:r>
              <w:rPr>
                <w:rFonts w:ascii="Arial" w:hAnsi="Arial" w:cs="Arial"/>
              </w:rPr>
              <w:t>5</w:t>
            </w:r>
          </w:p>
        </w:tc>
        <w:tc>
          <w:tcPr>
            <w:tcW w:w="2363" w:type="dxa"/>
          </w:tcPr>
          <w:p w14:paraId="1248177F" w14:textId="1C74F3A5" w:rsidR="0016788E" w:rsidRDefault="0016788E" w:rsidP="00826C1B">
            <w:pPr>
              <w:jc w:val="center"/>
              <w:rPr>
                <w:rFonts w:ascii="Arial" w:hAnsi="Arial" w:cs="Arial"/>
              </w:rPr>
            </w:pPr>
            <w:r>
              <w:rPr>
                <w:rFonts w:ascii="Arial" w:hAnsi="Arial" w:cs="Arial"/>
              </w:rPr>
              <w:t>3.</w:t>
            </w:r>
            <w:r w:rsidR="008E36F5">
              <w:rPr>
                <w:rFonts w:ascii="Arial" w:hAnsi="Arial" w:cs="Arial"/>
              </w:rPr>
              <w:t>7</w:t>
            </w:r>
            <w:r>
              <w:rPr>
                <w:rFonts w:ascii="Arial" w:hAnsi="Arial" w:cs="Arial"/>
              </w:rPr>
              <w:t>5</w:t>
            </w:r>
          </w:p>
        </w:tc>
        <w:tc>
          <w:tcPr>
            <w:tcW w:w="2361" w:type="dxa"/>
          </w:tcPr>
          <w:p w14:paraId="72BA19FB" w14:textId="3BAB4578" w:rsidR="0016788E" w:rsidRDefault="0016788E" w:rsidP="008E36F5">
            <w:pPr>
              <w:jc w:val="center"/>
              <w:rPr>
                <w:rFonts w:ascii="Arial" w:hAnsi="Arial" w:cs="Arial"/>
              </w:rPr>
            </w:pPr>
            <w:r>
              <w:rPr>
                <w:rFonts w:ascii="Arial" w:hAnsi="Arial" w:cs="Arial"/>
              </w:rPr>
              <w:t>4</w:t>
            </w:r>
            <w:r w:rsidR="008E36F5">
              <w:rPr>
                <w:rFonts w:ascii="Arial" w:hAnsi="Arial" w:cs="Arial"/>
              </w:rPr>
              <w:t>8</w:t>
            </w:r>
          </w:p>
        </w:tc>
        <w:tc>
          <w:tcPr>
            <w:tcW w:w="2361" w:type="dxa"/>
          </w:tcPr>
          <w:p w14:paraId="6883B0E3" w14:textId="323E89A6" w:rsidR="0016788E" w:rsidRDefault="0016788E" w:rsidP="008E36F5">
            <w:pPr>
              <w:jc w:val="center"/>
              <w:rPr>
                <w:rFonts w:ascii="Arial" w:hAnsi="Arial" w:cs="Arial"/>
              </w:rPr>
            </w:pPr>
            <w:r>
              <w:rPr>
                <w:rFonts w:ascii="Arial" w:hAnsi="Arial" w:cs="Arial"/>
              </w:rPr>
              <w:t>3</w:t>
            </w:r>
            <w:r w:rsidR="008E36F5">
              <w:rPr>
                <w:rFonts w:ascii="Arial" w:hAnsi="Arial" w:cs="Arial"/>
              </w:rPr>
              <w:t>6</w:t>
            </w:r>
          </w:p>
        </w:tc>
      </w:tr>
      <w:tr w:rsidR="0016788E" w:rsidRPr="005B0E99" w14:paraId="5DB6E563" w14:textId="77777777" w:rsidTr="0016788E">
        <w:trPr>
          <w:trHeight w:val="270"/>
          <w:jc w:val="center"/>
        </w:trPr>
        <w:tc>
          <w:tcPr>
            <w:tcW w:w="2265" w:type="dxa"/>
          </w:tcPr>
          <w:p w14:paraId="4FCFFE9B" w14:textId="2A752FB2" w:rsidR="0016788E" w:rsidRDefault="0016788E" w:rsidP="00826C1B">
            <w:pPr>
              <w:jc w:val="center"/>
              <w:rPr>
                <w:rFonts w:ascii="Arial" w:hAnsi="Arial" w:cs="Arial"/>
              </w:rPr>
            </w:pPr>
            <w:r>
              <w:rPr>
                <w:rFonts w:ascii="Arial" w:hAnsi="Arial" w:cs="Arial"/>
              </w:rPr>
              <w:t>10</w:t>
            </w:r>
          </w:p>
        </w:tc>
        <w:tc>
          <w:tcPr>
            <w:tcW w:w="2363" w:type="dxa"/>
          </w:tcPr>
          <w:p w14:paraId="4D632BA6" w14:textId="39E636C5" w:rsidR="0016788E" w:rsidRPr="005B0E99" w:rsidRDefault="0016788E" w:rsidP="00826C1B">
            <w:pPr>
              <w:jc w:val="center"/>
              <w:rPr>
                <w:rFonts w:ascii="Arial" w:hAnsi="Arial" w:cs="Arial"/>
                <w:b/>
              </w:rPr>
            </w:pPr>
            <w:r>
              <w:rPr>
                <w:rFonts w:ascii="Arial" w:hAnsi="Arial" w:cs="Arial"/>
              </w:rPr>
              <w:t>7.5</w:t>
            </w:r>
          </w:p>
        </w:tc>
        <w:tc>
          <w:tcPr>
            <w:tcW w:w="2361" w:type="dxa"/>
          </w:tcPr>
          <w:p w14:paraId="708E583E" w14:textId="0547C201" w:rsidR="0016788E" w:rsidRPr="005B0E99" w:rsidRDefault="0016788E" w:rsidP="00177C87">
            <w:pPr>
              <w:jc w:val="center"/>
              <w:rPr>
                <w:rFonts w:ascii="Arial" w:hAnsi="Arial" w:cs="Arial"/>
              </w:rPr>
            </w:pPr>
            <w:r>
              <w:rPr>
                <w:rFonts w:ascii="Arial" w:hAnsi="Arial" w:cs="Arial"/>
              </w:rPr>
              <w:t>36</w:t>
            </w:r>
          </w:p>
        </w:tc>
        <w:tc>
          <w:tcPr>
            <w:tcW w:w="2361" w:type="dxa"/>
          </w:tcPr>
          <w:p w14:paraId="1FDC33AB" w14:textId="6FDD3664" w:rsidR="0016788E" w:rsidRPr="005B0E99" w:rsidRDefault="0016788E" w:rsidP="00177C87">
            <w:pPr>
              <w:jc w:val="center"/>
              <w:rPr>
                <w:rFonts w:ascii="Arial" w:hAnsi="Arial" w:cs="Arial"/>
              </w:rPr>
            </w:pPr>
            <w:r>
              <w:rPr>
                <w:rFonts w:ascii="Arial" w:hAnsi="Arial" w:cs="Arial"/>
              </w:rPr>
              <w:t>29</w:t>
            </w:r>
          </w:p>
        </w:tc>
      </w:tr>
      <w:tr w:rsidR="0016788E" w:rsidRPr="005B0E99" w14:paraId="66A979BE" w14:textId="77777777" w:rsidTr="0016788E">
        <w:trPr>
          <w:trHeight w:val="270"/>
          <w:jc w:val="center"/>
        </w:trPr>
        <w:tc>
          <w:tcPr>
            <w:tcW w:w="2265" w:type="dxa"/>
          </w:tcPr>
          <w:p w14:paraId="0B36E9C9" w14:textId="6CB37C34" w:rsidR="0016788E" w:rsidRDefault="0016788E" w:rsidP="00826C1B">
            <w:pPr>
              <w:jc w:val="center"/>
              <w:rPr>
                <w:rFonts w:ascii="Arial" w:hAnsi="Arial" w:cs="Arial"/>
              </w:rPr>
            </w:pPr>
            <w:r>
              <w:rPr>
                <w:rFonts w:ascii="Arial" w:hAnsi="Arial" w:cs="Arial"/>
              </w:rPr>
              <w:t>15</w:t>
            </w:r>
          </w:p>
        </w:tc>
        <w:tc>
          <w:tcPr>
            <w:tcW w:w="2363" w:type="dxa"/>
          </w:tcPr>
          <w:p w14:paraId="4C8ADEA1" w14:textId="24337E06" w:rsidR="0016788E" w:rsidRPr="005B0E99" w:rsidRDefault="0016788E" w:rsidP="00826C1B">
            <w:pPr>
              <w:jc w:val="center"/>
              <w:rPr>
                <w:rFonts w:ascii="Arial" w:hAnsi="Arial" w:cs="Arial"/>
                <w:b/>
              </w:rPr>
            </w:pPr>
            <w:r>
              <w:rPr>
                <w:rFonts w:ascii="Arial" w:hAnsi="Arial" w:cs="Arial"/>
              </w:rPr>
              <w:t>11.</w:t>
            </w:r>
            <w:r w:rsidR="008E36F5">
              <w:rPr>
                <w:rFonts w:ascii="Arial" w:hAnsi="Arial" w:cs="Arial"/>
              </w:rPr>
              <w:t>2</w:t>
            </w:r>
            <w:r>
              <w:rPr>
                <w:rFonts w:ascii="Arial" w:hAnsi="Arial" w:cs="Arial"/>
              </w:rPr>
              <w:t>5</w:t>
            </w:r>
          </w:p>
        </w:tc>
        <w:tc>
          <w:tcPr>
            <w:tcW w:w="2361" w:type="dxa"/>
          </w:tcPr>
          <w:p w14:paraId="068BB443" w14:textId="782CB596" w:rsidR="0016788E" w:rsidRPr="005B0E99" w:rsidRDefault="0016788E" w:rsidP="00177C87">
            <w:pPr>
              <w:jc w:val="center"/>
              <w:rPr>
                <w:rFonts w:ascii="Arial" w:hAnsi="Arial" w:cs="Arial"/>
              </w:rPr>
            </w:pPr>
            <w:r>
              <w:rPr>
                <w:rFonts w:ascii="Arial" w:hAnsi="Arial" w:cs="Arial"/>
              </w:rPr>
              <w:t>30</w:t>
            </w:r>
          </w:p>
        </w:tc>
        <w:tc>
          <w:tcPr>
            <w:tcW w:w="2361" w:type="dxa"/>
          </w:tcPr>
          <w:p w14:paraId="388F25CA" w14:textId="63C56017" w:rsidR="0016788E" w:rsidRPr="005B0E99" w:rsidRDefault="0016788E" w:rsidP="00177C87">
            <w:pPr>
              <w:jc w:val="center"/>
              <w:rPr>
                <w:rFonts w:ascii="Arial" w:hAnsi="Arial" w:cs="Arial"/>
              </w:rPr>
            </w:pPr>
            <w:r>
              <w:rPr>
                <w:rFonts w:ascii="Arial" w:hAnsi="Arial" w:cs="Arial"/>
              </w:rPr>
              <w:t>25</w:t>
            </w:r>
          </w:p>
        </w:tc>
      </w:tr>
      <w:tr w:rsidR="0016788E" w:rsidRPr="005B0E99" w14:paraId="60ED9988" w14:textId="77777777" w:rsidTr="0016788E">
        <w:trPr>
          <w:trHeight w:val="270"/>
          <w:jc w:val="center"/>
        </w:trPr>
        <w:tc>
          <w:tcPr>
            <w:tcW w:w="2265" w:type="dxa"/>
          </w:tcPr>
          <w:p w14:paraId="03275E62" w14:textId="3CB0CE1A" w:rsidR="0016788E" w:rsidRDefault="0016788E" w:rsidP="00826C1B">
            <w:pPr>
              <w:jc w:val="center"/>
              <w:rPr>
                <w:rFonts w:ascii="Arial" w:hAnsi="Arial" w:cs="Arial"/>
              </w:rPr>
            </w:pPr>
            <w:r>
              <w:rPr>
                <w:rFonts w:ascii="Arial" w:hAnsi="Arial" w:cs="Arial"/>
              </w:rPr>
              <w:t>20</w:t>
            </w:r>
          </w:p>
        </w:tc>
        <w:tc>
          <w:tcPr>
            <w:tcW w:w="2363" w:type="dxa"/>
          </w:tcPr>
          <w:p w14:paraId="0EB0532E" w14:textId="54B371F3" w:rsidR="0016788E" w:rsidRPr="005B0E99" w:rsidRDefault="0016788E" w:rsidP="00826C1B">
            <w:pPr>
              <w:jc w:val="center"/>
              <w:rPr>
                <w:rFonts w:ascii="Arial" w:hAnsi="Arial" w:cs="Arial"/>
                <w:b/>
              </w:rPr>
            </w:pPr>
            <w:r>
              <w:rPr>
                <w:rFonts w:ascii="Arial" w:hAnsi="Arial" w:cs="Arial"/>
              </w:rPr>
              <w:t>15</w:t>
            </w:r>
          </w:p>
        </w:tc>
        <w:tc>
          <w:tcPr>
            <w:tcW w:w="2361" w:type="dxa"/>
          </w:tcPr>
          <w:p w14:paraId="1D73C76E" w14:textId="7284FCFF" w:rsidR="0016788E" w:rsidRPr="005B0E99" w:rsidRDefault="0016788E" w:rsidP="00177C87">
            <w:pPr>
              <w:jc w:val="center"/>
              <w:rPr>
                <w:rFonts w:ascii="Arial" w:hAnsi="Arial" w:cs="Arial"/>
              </w:rPr>
            </w:pPr>
            <w:r>
              <w:rPr>
                <w:rFonts w:ascii="Arial" w:hAnsi="Arial" w:cs="Arial"/>
              </w:rPr>
              <w:t>26</w:t>
            </w:r>
          </w:p>
        </w:tc>
        <w:tc>
          <w:tcPr>
            <w:tcW w:w="2361" w:type="dxa"/>
          </w:tcPr>
          <w:p w14:paraId="7DB697E1" w14:textId="53175F07" w:rsidR="0016788E" w:rsidRPr="005B0E99" w:rsidRDefault="0016788E" w:rsidP="00177C87">
            <w:pPr>
              <w:jc w:val="center"/>
              <w:rPr>
                <w:rFonts w:ascii="Arial" w:hAnsi="Arial" w:cs="Arial"/>
              </w:rPr>
            </w:pPr>
            <w:r>
              <w:rPr>
                <w:rFonts w:ascii="Arial" w:hAnsi="Arial" w:cs="Arial"/>
              </w:rPr>
              <w:t>22</w:t>
            </w:r>
          </w:p>
        </w:tc>
      </w:tr>
      <w:tr w:rsidR="0016788E" w:rsidRPr="005B0E99" w14:paraId="119E9521" w14:textId="77777777" w:rsidTr="0016788E">
        <w:trPr>
          <w:trHeight w:val="270"/>
          <w:jc w:val="center"/>
        </w:trPr>
        <w:tc>
          <w:tcPr>
            <w:tcW w:w="2265" w:type="dxa"/>
          </w:tcPr>
          <w:p w14:paraId="30A79A14" w14:textId="65DF94FC" w:rsidR="0016788E" w:rsidRDefault="0016788E" w:rsidP="00826C1B">
            <w:pPr>
              <w:jc w:val="center"/>
              <w:rPr>
                <w:rFonts w:ascii="Arial" w:hAnsi="Arial" w:cs="Arial"/>
              </w:rPr>
            </w:pPr>
            <w:r>
              <w:rPr>
                <w:rFonts w:ascii="Arial" w:hAnsi="Arial" w:cs="Arial"/>
              </w:rPr>
              <w:t>25</w:t>
            </w:r>
          </w:p>
        </w:tc>
        <w:tc>
          <w:tcPr>
            <w:tcW w:w="2363" w:type="dxa"/>
          </w:tcPr>
          <w:p w14:paraId="1627EDEB" w14:textId="185C86AF" w:rsidR="0016788E" w:rsidRPr="005B0E99" w:rsidRDefault="0016788E" w:rsidP="00826C1B">
            <w:pPr>
              <w:jc w:val="center"/>
              <w:rPr>
                <w:rFonts w:ascii="Arial" w:hAnsi="Arial" w:cs="Arial"/>
                <w:b/>
              </w:rPr>
            </w:pPr>
            <w:r>
              <w:rPr>
                <w:rFonts w:ascii="Arial" w:hAnsi="Arial" w:cs="Arial"/>
              </w:rPr>
              <w:t>18.75</w:t>
            </w:r>
          </w:p>
        </w:tc>
        <w:tc>
          <w:tcPr>
            <w:tcW w:w="2361" w:type="dxa"/>
          </w:tcPr>
          <w:p w14:paraId="14DF1F59" w14:textId="6153EFB3" w:rsidR="0016788E" w:rsidRPr="005B0E99" w:rsidRDefault="0016788E" w:rsidP="00177C87">
            <w:pPr>
              <w:jc w:val="center"/>
              <w:rPr>
                <w:rFonts w:ascii="Arial" w:hAnsi="Arial" w:cs="Arial"/>
              </w:rPr>
            </w:pPr>
            <w:r>
              <w:rPr>
                <w:rFonts w:ascii="Arial" w:hAnsi="Arial" w:cs="Arial"/>
              </w:rPr>
              <w:t>23</w:t>
            </w:r>
          </w:p>
        </w:tc>
        <w:tc>
          <w:tcPr>
            <w:tcW w:w="2361" w:type="dxa"/>
          </w:tcPr>
          <w:p w14:paraId="4EC25E0A" w14:textId="28981360" w:rsidR="0016788E" w:rsidRPr="005B0E99" w:rsidRDefault="0016788E" w:rsidP="00177C87">
            <w:pPr>
              <w:jc w:val="center"/>
              <w:rPr>
                <w:rFonts w:ascii="Arial" w:hAnsi="Arial" w:cs="Arial"/>
              </w:rPr>
            </w:pPr>
            <w:r>
              <w:rPr>
                <w:rFonts w:ascii="Arial" w:hAnsi="Arial" w:cs="Arial"/>
              </w:rPr>
              <w:t>20</w:t>
            </w:r>
          </w:p>
        </w:tc>
      </w:tr>
      <w:tr w:rsidR="0016788E" w:rsidRPr="005B0E99" w14:paraId="4737311F" w14:textId="77777777" w:rsidTr="0016788E">
        <w:trPr>
          <w:trHeight w:val="270"/>
          <w:jc w:val="center"/>
        </w:trPr>
        <w:tc>
          <w:tcPr>
            <w:tcW w:w="2265" w:type="dxa"/>
          </w:tcPr>
          <w:p w14:paraId="2077FACD" w14:textId="4D6363B5" w:rsidR="0016788E" w:rsidRPr="0016788E" w:rsidRDefault="0016788E" w:rsidP="00826C1B">
            <w:pPr>
              <w:jc w:val="center"/>
              <w:rPr>
                <w:rFonts w:ascii="Arial" w:hAnsi="Arial" w:cs="Arial"/>
              </w:rPr>
            </w:pPr>
            <w:r>
              <w:rPr>
                <w:rFonts w:ascii="Arial" w:hAnsi="Arial" w:cs="Arial"/>
              </w:rPr>
              <w:t>30</w:t>
            </w:r>
          </w:p>
        </w:tc>
        <w:tc>
          <w:tcPr>
            <w:tcW w:w="2363" w:type="dxa"/>
          </w:tcPr>
          <w:p w14:paraId="0BCBD142" w14:textId="28CECC15" w:rsidR="0016788E" w:rsidRPr="0016788E" w:rsidRDefault="0016788E" w:rsidP="00826C1B">
            <w:pPr>
              <w:jc w:val="center"/>
              <w:rPr>
                <w:rFonts w:ascii="Arial" w:hAnsi="Arial" w:cs="Arial"/>
                <w:b/>
              </w:rPr>
            </w:pPr>
            <w:r w:rsidRPr="0016788E">
              <w:rPr>
                <w:rFonts w:ascii="Arial" w:hAnsi="Arial" w:cs="Arial"/>
              </w:rPr>
              <w:t>22.5</w:t>
            </w:r>
          </w:p>
        </w:tc>
        <w:tc>
          <w:tcPr>
            <w:tcW w:w="2361" w:type="dxa"/>
          </w:tcPr>
          <w:p w14:paraId="25278248" w14:textId="62B22EED" w:rsidR="0016788E" w:rsidRPr="0016788E" w:rsidRDefault="0016788E" w:rsidP="00177C87">
            <w:pPr>
              <w:jc w:val="center"/>
              <w:rPr>
                <w:rFonts w:ascii="Arial" w:hAnsi="Arial" w:cs="Arial"/>
              </w:rPr>
            </w:pPr>
            <w:r w:rsidRPr="0016788E">
              <w:rPr>
                <w:rFonts w:ascii="Arial" w:hAnsi="Arial" w:cs="Arial"/>
              </w:rPr>
              <w:t>20</w:t>
            </w:r>
          </w:p>
        </w:tc>
        <w:tc>
          <w:tcPr>
            <w:tcW w:w="2361" w:type="dxa"/>
          </w:tcPr>
          <w:p w14:paraId="77BDCB8F" w14:textId="2ABFF45C" w:rsidR="0016788E" w:rsidRPr="005B0E99" w:rsidRDefault="0016788E" w:rsidP="00177C87">
            <w:pPr>
              <w:jc w:val="center"/>
              <w:rPr>
                <w:rFonts w:ascii="Arial" w:hAnsi="Arial" w:cs="Arial"/>
              </w:rPr>
            </w:pPr>
            <w:r>
              <w:rPr>
                <w:rFonts w:ascii="Arial" w:hAnsi="Arial" w:cs="Arial"/>
              </w:rPr>
              <w:t>18</w:t>
            </w:r>
          </w:p>
        </w:tc>
      </w:tr>
    </w:tbl>
    <w:p w14:paraId="2B645BFD" w14:textId="77777777" w:rsidR="00686FE5" w:rsidRDefault="00686FE5" w:rsidP="00686FE5">
      <w:pPr>
        <w:autoSpaceDE w:val="0"/>
        <w:autoSpaceDN w:val="0"/>
        <w:adjustRightInd w:val="0"/>
        <w:spacing w:after="0" w:line="240" w:lineRule="auto"/>
        <w:rPr>
          <w:rFonts w:ascii="Arial" w:hAnsi="Arial" w:cs="Arial"/>
          <w:b/>
          <w:sz w:val="24"/>
          <w:szCs w:val="24"/>
        </w:rPr>
      </w:pPr>
    </w:p>
    <w:p w14:paraId="4429B7B3" w14:textId="77777777" w:rsidR="00826C1B" w:rsidRPr="00200824" w:rsidRDefault="00826C1B" w:rsidP="00686FE5">
      <w:pPr>
        <w:autoSpaceDE w:val="0"/>
        <w:autoSpaceDN w:val="0"/>
        <w:adjustRightInd w:val="0"/>
        <w:spacing w:after="0" w:line="240" w:lineRule="auto"/>
        <w:rPr>
          <w:rFonts w:ascii="Arial" w:hAnsi="Arial" w:cs="Arial"/>
        </w:rPr>
      </w:pPr>
      <w:r w:rsidRPr="001D7CB3">
        <w:rPr>
          <w:rFonts w:ascii="Arial" w:hAnsi="Arial" w:cs="Arial"/>
        </w:rPr>
        <w:t>Table 3.</w:t>
      </w:r>
      <w:r w:rsidRPr="001D7CB3">
        <w:rPr>
          <w:rFonts w:ascii="Arial" w:hAnsi="Arial" w:cs="Arial"/>
          <w:b/>
        </w:rPr>
        <w:t xml:space="preserve"> </w:t>
      </w:r>
      <w:r w:rsidRPr="001D7CB3">
        <w:rPr>
          <w:rFonts w:ascii="Arial" w:hAnsi="Arial" w:cs="Arial"/>
        </w:rPr>
        <w:t>Estimated timeline for 100% CO</w:t>
      </w:r>
      <w:r w:rsidRPr="001D7CB3">
        <w:rPr>
          <w:rFonts w:ascii="Arial" w:hAnsi="Arial" w:cs="Arial"/>
          <w:vertAlign w:val="subscript"/>
        </w:rPr>
        <w:t>2</w:t>
      </w:r>
      <w:r w:rsidRPr="001D7CB3">
        <w:rPr>
          <w:rFonts w:ascii="Arial" w:hAnsi="Arial" w:cs="Arial"/>
        </w:rPr>
        <w:t xml:space="preserve"> offset for Wind Energy</w:t>
      </w:r>
      <w:r w:rsidR="00686FE5" w:rsidRPr="001D7CB3">
        <w:rPr>
          <w:rFonts w:ascii="Arial" w:hAnsi="Arial" w:cs="Arial"/>
        </w:rPr>
        <w:t xml:space="preserve"> based on $X/</w:t>
      </w:r>
      <w:proofErr w:type="spellStart"/>
      <w:r w:rsidR="00686FE5" w:rsidRPr="001D7CB3">
        <w:rPr>
          <w:rFonts w:ascii="Arial" w:hAnsi="Arial" w:cs="Arial"/>
        </w:rPr>
        <w:t>bbl</w:t>
      </w:r>
      <w:proofErr w:type="spellEnd"/>
      <w:r w:rsidR="00686FE5" w:rsidRPr="001D7CB3">
        <w:rPr>
          <w:rFonts w:ascii="Arial" w:hAnsi="Arial" w:cs="Arial"/>
        </w:rPr>
        <w:t xml:space="preserve"> and </w:t>
      </w:r>
      <w:r w:rsidRPr="001D7CB3">
        <w:rPr>
          <w:rFonts w:ascii="Arial" w:hAnsi="Arial" w:cs="Arial"/>
        </w:rPr>
        <w:t xml:space="preserve">$0.05/kWh </w:t>
      </w:r>
      <w:r w:rsidR="00686FE5" w:rsidRPr="001D7CB3">
        <w:rPr>
          <w:rFonts w:ascii="Arial" w:hAnsi="Arial" w:cs="Arial"/>
        </w:rPr>
        <w:t>or</w:t>
      </w:r>
      <w:r w:rsidRPr="001D7CB3">
        <w:rPr>
          <w:rFonts w:ascii="Arial" w:hAnsi="Arial" w:cs="Arial"/>
        </w:rPr>
        <w:t xml:space="preserve"> $0.07/kWh Reinvestment Policy.</w:t>
      </w:r>
      <w:r w:rsidRPr="00200824">
        <w:rPr>
          <w:rFonts w:ascii="Arial" w:hAnsi="Arial" w:cs="Arial"/>
        </w:rPr>
        <w:t xml:space="preserve"> </w:t>
      </w:r>
    </w:p>
    <w:p w14:paraId="0F79301D" w14:textId="77777777" w:rsidR="00826C1B" w:rsidRDefault="00826C1B" w:rsidP="00F0408B">
      <w:pPr>
        <w:spacing w:after="0" w:line="240" w:lineRule="auto"/>
        <w:rPr>
          <w:rFonts w:ascii="Arial" w:hAnsi="Arial" w:cs="Arial"/>
          <w:b/>
          <w:sz w:val="24"/>
          <w:szCs w:val="24"/>
        </w:rPr>
      </w:pPr>
    </w:p>
    <w:p w14:paraId="62EFA9AC" w14:textId="38723AF0" w:rsidR="00C0303A" w:rsidRDefault="00BE2002" w:rsidP="00C0303A">
      <w:pPr>
        <w:spacing w:after="0" w:line="240" w:lineRule="auto"/>
        <w:ind w:firstLine="720"/>
        <w:rPr>
          <w:rFonts w:ascii="Arial" w:hAnsi="Arial" w:cs="Arial"/>
          <w:color w:val="222222"/>
          <w:shd w:val="clear" w:color="auto" w:fill="FFFFFF"/>
        </w:rPr>
      </w:pPr>
      <w:r w:rsidRPr="005B0E99">
        <w:rPr>
          <w:rFonts w:ascii="Arial" w:hAnsi="Arial" w:cs="Arial"/>
          <w:color w:val="222222"/>
          <w:shd w:val="clear" w:color="auto" w:fill="FFFFFF"/>
        </w:rPr>
        <w:t xml:space="preserve">These </w:t>
      </w:r>
      <w:r w:rsidR="00686FE5" w:rsidRPr="005B0E99">
        <w:rPr>
          <w:rFonts w:ascii="Arial" w:hAnsi="Arial" w:cs="Arial"/>
          <w:color w:val="222222"/>
          <w:shd w:val="clear" w:color="auto" w:fill="FFFFFF"/>
        </w:rPr>
        <w:t>scenarios</w:t>
      </w:r>
      <w:r w:rsidRPr="005B0E99">
        <w:rPr>
          <w:rFonts w:ascii="Arial" w:hAnsi="Arial" w:cs="Arial"/>
          <w:color w:val="222222"/>
          <w:shd w:val="clear" w:color="auto" w:fill="FFFFFF"/>
        </w:rPr>
        <w:t xml:space="preserve"> are dependent on </w:t>
      </w:r>
      <w:r w:rsidR="005310E9">
        <w:rPr>
          <w:rFonts w:ascii="Arial" w:hAnsi="Arial" w:cs="Arial"/>
          <w:color w:val="222222"/>
          <w:shd w:val="clear" w:color="auto" w:fill="FFFFFF"/>
        </w:rPr>
        <w:t>four</w:t>
      </w:r>
      <w:r w:rsidRPr="005B0E99">
        <w:rPr>
          <w:rFonts w:ascii="Arial" w:hAnsi="Arial" w:cs="Arial"/>
          <w:color w:val="222222"/>
          <w:shd w:val="clear" w:color="auto" w:fill="FFFFFF"/>
        </w:rPr>
        <w:t xml:space="preserve"> parameters: the percentage of investment per barrel of oil sand</w:t>
      </w:r>
      <w:r w:rsidR="00523B87" w:rsidRPr="005B0E99">
        <w:rPr>
          <w:rFonts w:ascii="Arial" w:hAnsi="Arial" w:cs="Arial"/>
          <w:color w:val="222222"/>
          <w:shd w:val="clear" w:color="auto" w:fill="FFFFFF"/>
        </w:rPr>
        <w:t xml:space="preserve"> ($/</w:t>
      </w:r>
      <w:proofErr w:type="spellStart"/>
      <w:r w:rsidR="00523B87" w:rsidRPr="005B0E99">
        <w:rPr>
          <w:rFonts w:ascii="Arial" w:hAnsi="Arial" w:cs="Arial"/>
          <w:color w:val="222222"/>
          <w:shd w:val="clear" w:color="auto" w:fill="FFFFFF"/>
        </w:rPr>
        <w:t>bbl</w:t>
      </w:r>
      <w:proofErr w:type="spellEnd"/>
      <w:r w:rsidR="00523B87" w:rsidRPr="005B0E99">
        <w:rPr>
          <w:rFonts w:ascii="Arial" w:hAnsi="Arial" w:cs="Arial"/>
          <w:color w:val="222222"/>
          <w:shd w:val="clear" w:color="auto" w:fill="FFFFFF"/>
        </w:rPr>
        <w:t>)</w:t>
      </w:r>
      <w:r w:rsidRPr="005B0E99">
        <w:rPr>
          <w:rFonts w:ascii="Arial" w:hAnsi="Arial" w:cs="Arial"/>
          <w:color w:val="222222"/>
          <w:shd w:val="clear" w:color="auto" w:fill="FFFFFF"/>
        </w:rPr>
        <w:t>, the life expectancy of wind turbines,</w:t>
      </w:r>
      <w:r w:rsidR="001D7CB3">
        <w:rPr>
          <w:rFonts w:ascii="Arial" w:hAnsi="Arial" w:cs="Arial"/>
          <w:color w:val="222222"/>
          <w:shd w:val="clear" w:color="auto" w:fill="FFFFFF"/>
        </w:rPr>
        <w:t xml:space="preserve"> $/Watt cost,</w:t>
      </w:r>
      <w:r w:rsidRPr="005B0E99">
        <w:rPr>
          <w:rFonts w:ascii="Arial" w:hAnsi="Arial" w:cs="Arial"/>
          <w:color w:val="222222"/>
          <w:shd w:val="clear" w:color="auto" w:fill="FFFFFF"/>
        </w:rPr>
        <w:t xml:space="preserve"> </w:t>
      </w:r>
      <w:r w:rsidR="005310E9">
        <w:rPr>
          <w:rFonts w:ascii="Arial" w:hAnsi="Arial" w:cs="Arial"/>
          <w:color w:val="222222"/>
          <w:shd w:val="clear" w:color="auto" w:fill="FFFFFF"/>
        </w:rPr>
        <w:t xml:space="preserve">the choice of wind turbine peak power, </w:t>
      </w:r>
      <w:r w:rsidRPr="005B0E99">
        <w:rPr>
          <w:rFonts w:ascii="Arial" w:hAnsi="Arial" w:cs="Arial"/>
          <w:color w:val="222222"/>
          <w:shd w:val="clear" w:color="auto" w:fill="FFFFFF"/>
        </w:rPr>
        <w:t>and the reinvestment amount for new equipment</w:t>
      </w:r>
      <w:r w:rsidR="00523B87" w:rsidRPr="005B0E99">
        <w:rPr>
          <w:rFonts w:ascii="Arial" w:hAnsi="Arial" w:cs="Arial"/>
          <w:color w:val="222222"/>
          <w:shd w:val="clear" w:color="auto" w:fill="FFFFFF"/>
        </w:rPr>
        <w:t xml:space="preserve"> ($/kWh)</w:t>
      </w:r>
      <w:r w:rsidRPr="005B0E99">
        <w:rPr>
          <w:rFonts w:ascii="Arial" w:hAnsi="Arial" w:cs="Arial"/>
          <w:color w:val="222222"/>
          <w:shd w:val="clear" w:color="auto" w:fill="FFFFFF"/>
        </w:rPr>
        <w:t xml:space="preserve">. If we invest the same amount each year eventually we hit </w:t>
      </w:r>
      <w:r w:rsidR="00826C1B" w:rsidRPr="005B0E99">
        <w:rPr>
          <w:rFonts w:ascii="Arial" w:hAnsi="Arial" w:cs="Arial"/>
          <w:color w:val="222222"/>
          <w:shd w:val="clear" w:color="auto" w:fill="FFFFFF"/>
        </w:rPr>
        <w:t xml:space="preserve">a </w:t>
      </w:r>
      <w:r w:rsidRPr="005B0E99">
        <w:rPr>
          <w:rFonts w:ascii="Arial" w:hAnsi="Arial" w:cs="Arial"/>
          <w:color w:val="222222"/>
          <w:shd w:val="clear" w:color="auto" w:fill="FFFFFF"/>
        </w:rPr>
        <w:t xml:space="preserve">steady state for number of turbines vs. carbon emissions. </w:t>
      </w:r>
      <w:r w:rsidR="00694FA9" w:rsidRPr="005B0E99">
        <w:rPr>
          <w:rFonts w:ascii="Arial" w:hAnsi="Arial" w:cs="Arial"/>
          <w:color w:val="222222"/>
          <w:shd w:val="clear" w:color="auto" w:fill="FFFFFF"/>
        </w:rPr>
        <w:t>The ability to achiev</w:t>
      </w:r>
      <w:r w:rsidR="00686FE5" w:rsidRPr="005B0E99">
        <w:rPr>
          <w:rFonts w:ascii="Arial" w:hAnsi="Arial" w:cs="Arial"/>
          <w:color w:val="222222"/>
          <w:shd w:val="clear" w:color="auto" w:fill="FFFFFF"/>
        </w:rPr>
        <w:t>e a 100% offset is</w:t>
      </w:r>
      <w:r w:rsidR="00694FA9" w:rsidRPr="005B0E99">
        <w:rPr>
          <w:rFonts w:ascii="Arial" w:hAnsi="Arial" w:cs="Arial"/>
          <w:color w:val="222222"/>
          <w:shd w:val="clear" w:color="auto" w:fill="FFFFFF"/>
        </w:rPr>
        <w:t xml:space="preserve"> sensitive to the $/kWh reinvestment</w:t>
      </w:r>
      <w:r w:rsidR="00686FE5" w:rsidRPr="005B0E99">
        <w:rPr>
          <w:rFonts w:ascii="Arial" w:hAnsi="Arial" w:cs="Arial"/>
          <w:color w:val="222222"/>
          <w:shd w:val="clear" w:color="auto" w:fill="FFFFFF"/>
        </w:rPr>
        <w:t xml:space="preserve"> from power generated</w:t>
      </w:r>
      <w:r w:rsidR="00694FA9" w:rsidRPr="005B0E99">
        <w:rPr>
          <w:rFonts w:ascii="Arial" w:hAnsi="Arial" w:cs="Arial"/>
          <w:color w:val="222222"/>
          <w:shd w:val="clear" w:color="auto" w:fill="FFFFFF"/>
        </w:rPr>
        <w:t>. For example, with 20</w:t>
      </w:r>
      <w:r w:rsidR="00826C1B" w:rsidRPr="005B0E99">
        <w:rPr>
          <w:rFonts w:ascii="Arial" w:hAnsi="Arial" w:cs="Arial"/>
          <w:color w:val="222222"/>
          <w:shd w:val="clear" w:color="auto" w:fill="FFFFFF"/>
        </w:rPr>
        <w:t>-</w:t>
      </w:r>
      <w:r w:rsidR="00694FA9" w:rsidRPr="005B0E99">
        <w:rPr>
          <w:rFonts w:ascii="Arial" w:hAnsi="Arial" w:cs="Arial"/>
          <w:color w:val="222222"/>
          <w:shd w:val="clear" w:color="auto" w:fill="FFFFFF"/>
        </w:rPr>
        <w:t>year life expectancy and $0/kWh of reinvestment we need the percentage of investment per barrel to be bigger than $45/</w:t>
      </w:r>
      <w:proofErr w:type="spellStart"/>
      <w:r w:rsidR="00694FA9" w:rsidRPr="005B0E99">
        <w:rPr>
          <w:rFonts w:ascii="Arial" w:hAnsi="Arial" w:cs="Arial"/>
          <w:color w:val="222222"/>
          <w:shd w:val="clear" w:color="auto" w:fill="FFFFFF"/>
        </w:rPr>
        <w:t>bbl</w:t>
      </w:r>
      <w:proofErr w:type="spellEnd"/>
      <w:r w:rsidR="00694FA9" w:rsidRPr="005B0E99">
        <w:rPr>
          <w:rFonts w:ascii="Arial" w:hAnsi="Arial" w:cs="Arial"/>
          <w:color w:val="222222"/>
          <w:shd w:val="clear" w:color="auto" w:fill="FFFFFF"/>
        </w:rPr>
        <w:t xml:space="preserve"> to </w:t>
      </w:r>
      <w:r w:rsidR="00686FE5" w:rsidRPr="005B0E99">
        <w:rPr>
          <w:rFonts w:ascii="Arial" w:hAnsi="Arial" w:cs="Arial"/>
          <w:color w:val="222222"/>
          <w:shd w:val="clear" w:color="auto" w:fill="FFFFFF"/>
        </w:rPr>
        <w:t xml:space="preserve">ultimately </w:t>
      </w:r>
      <w:r w:rsidR="00694FA9" w:rsidRPr="005B0E99">
        <w:rPr>
          <w:rFonts w:ascii="Arial" w:hAnsi="Arial" w:cs="Arial"/>
          <w:color w:val="222222"/>
          <w:shd w:val="clear" w:color="auto" w:fill="FFFFFF"/>
        </w:rPr>
        <w:t>reach 100% ever.</w:t>
      </w:r>
    </w:p>
    <w:p w14:paraId="67CA9377" w14:textId="77777777" w:rsidR="00C0303A" w:rsidRDefault="00C0303A" w:rsidP="00C0303A">
      <w:pPr>
        <w:spacing w:after="0" w:line="240" w:lineRule="auto"/>
        <w:ind w:firstLine="720"/>
        <w:rPr>
          <w:rFonts w:ascii="Arial" w:hAnsi="Arial" w:cs="Arial"/>
          <w:color w:val="222222"/>
          <w:shd w:val="clear" w:color="auto" w:fill="FFFFFF"/>
        </w:rPr>
      </w:pPr>
    </w:p>
    <w:p w14:paraId="63179320" w14:textId="1F4D0DF1" w:rsidR="00A516BF" w:rsidRDefault="00C0303A" w:rsidP="00C0303A">
      <w:pPr>
        <w:spacing w:after="0" w:line="240" w:lineRule="auto"/>
        <w:ind w:firstLine="720"/>
        <w:rPr>
          <w:rFonts w:ascii="Arial" w:hAnsi="Arial" w:cs="Arial"/>
          <w:color w:val="222222"/>
          <w:shd w:val="clear" w:color="auto" w:fill="FFFFFF"/>
        </w:rPr>
      </w:pPr>
      <w:r>
        <w:rPr>
          <w:rFonts w:ascii="Arial" w:hAnsi="Arial" w:cs="Arial"/>
          <w:color w:val="222222"/>
          <w:shd w:val="clear" w:color="auto" w:fill="FFFFFF"/>
        </w:rPr>
        <w:t xml:space="preserve"> </w:t>
      </w:r>
      <w:r w:rsidR="00686FE5" w:rsidRPr="005B0E99">
        <w:rPr>
          <w:rFonts w:ascii="Arial" w:hAnsi="Arial" w:cs="Arial"/>
          <w:color w:val="222222"/>
          <w:shd w:val="clear" w:color="auto" w:fill="FFFFFF"/>
        </w:rPr>
        <w:t>Other model considerations include:</w:t>
      </w:r>
    </w:p>
    <w:p w14:paraId="176398F5" w14:textId="77777777" w:rsidR="00C0303A" w:rsidRPr="005B0E99" w:rsidRDefault="00C0303A" w:rsidP="00C0303A">
      <w:pPr>
        <w:spacing w:after="0" w:line="240" w:lineRule="auto"/>
        <w:ind w:firstLine="720"/>
        <w:rPr>
          <w:rFonts w:ascii="Arial" w:hAnsi="Arial" w:cs="Arial"/>
          <w:color w:val="222222"/>
          <w:shd w:val="clear" w:color="auto" w:fill="FFFFFF"/>
        </w:rPr>
      </w:pPr>
    </w:p>
    <w:p w14:paraId="65474026"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Peak Power</w:t>
      </w:r>
    </w:p>
    <w:p w14:paraId="7974E93D"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The choice of 5 MW/km</w:t>
      </w:r>
      <w:r w:rsidRPr="005B0E99">
        <w:rPr>
          <w:rFonts w:ascii="Arial" w:hAnsi="Arial" w:cs="Arial"/>
          <w:vertAlign w:val="superscript"/>
        </w:rPr>
        <w:t>2</w:t>
      </w:r>
      <w:r w:rsidRPr="005B0E99">
        <w:rPr>
          <w:rFonts w:ascii="Arial" w:hAnsi="Arial" w:cs="Arial"/>
        </w:rPr>
        <w:t xml:space="preserve"> is conservative </w:t>
      </w:r>
      <w:r w:rsidR="00826C1B" w:rsidRPr="005B0E99">
        <w:rPr>
          <w:rFonts w:ascii="Arial" w:hAnsi="Arial" w:cs="Arial"/>
        </w:rPr>
        <w:t>as</w:t>
      </w:r>
      <w:r w:rsidRPr="005B0E99">
        <w:rPr>
          <w:rFonts w:ascii="Arial" w:hAnsi="Arial" w:cs="Arial"/>
        </w:rPr>
        <w:t xml:space="preserve"> forthcoming are 7 MW turbines, although they will require larger spacing.  Even 10 MW turbines are under consideration for production.</w:t>
      </w:r>
    </w:p>
    <w:p w14:paraId="1524B788"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Wind Turbine Capacity Factor</w:t>
      </w:r>
    </w:p>
    <w:p w14:paraId="3CA1A550"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NREL</w:t>
      </w:r>
      <w:r w:rsidR="00686FE5" w:rsidRPr="005B0E99">
        <w:rPr>
          <w:rFonts w:ascii="Arial" w:hAnsi="Arial" w:cs="Arial"/>
        </w:rPr>
        <w:t>’</w:t>
      </w:r>
      <w:r w:rsidRPr="005B0E99">
        <w:rPr>
          <w:rFonts w:ascii="Arial" w:hAnsi="Arial" w:cs="Arial"/>
        </w:rPr>
        <w:t xml:space="preserve">s median capacity factor </w:t>
      </w:r>
      <w:r w:rsidR="00FA0B0F" w:rsidRPr="005B0E99">
        <w:rPr>
          <w:rFonts w:ascii="Arial" w:hAnsi="Arial" w:cs="Arial"/>
        </w:rPr>
        <w:t>is</w:t>
      </w:r>
      <w:r w:rsidRPr="005B0E99">
        <w:rPr>
          <w:rFonts w:ascii="Arial" w:hAnsi="Arial" w:cs="Arial"/>
        </w:rPr>
        <w:t xml:space="preserve"> 40% for onshore wind turbines</w:t>
      </w:r>
      <w:r w:rsidR="00FA0B0F" w:rsidRPr="005B0E99">
        <w:rPr>
          <w:rFonts w:ascii="Arial" w:hAnsi="Arial" w:cs="Arial"/>
        </w:rPr>
        <w:t>.</w:t>
      </w:r>
    </w:p>
    <w:p w14:paraId="204FBDCA"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With higher hub heights, up to 140m, wind turbine net capacity factor could rise to 50%</w:t>
      </w:r>
      <w:r w:rsidR="00FA0B0F" w:rsidRPr="005B0E99">
        <w:rPr>
          <w:rFonts w:ascii="Arial" w:hAnsi="Arial" w:cs="Arial"/>
        </w:rPr>
        <w:t>.</w:t>
      </w:r>
    </w:p>
    <w:p w14:paraId="2E30AC0D"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Land area per turbine</w:t>
      </w:r>
    </w:p>
    <w:p w14:paraId="1C453502" w14:textId="77777777"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b/>
        </w:rPr>
      </w:pPr>
      <w:r w:rsidRPr="005B0E99">
        <w:rPr>
          <w:rFonts w:ascii="Arial" w:hAnsi="Arial" w:cs="Arial"/>
        </w:rPr>
        <w:t>Land area assumed to cover 1 km</w:t>
      </w:r>
      <w:r w:rsidRPr="005B0E99">
        <w:rPr>
          <w:rFonts w:ascii="Arial" w:hAnsi="Arial" w:cs="Arial"/>
          <w:vertAlign w:val="superscript"/>
        </w:rPr>
        <w:t>2</w:t>
      </w:r>
      <w:r w:rsidRPr="005B0E99">
        <w:rPr>
          <w:rFonts w:ascii="Arial" w:hAnsi="Arial" w:cs="Arial"/>
        </w:rPr>
        <w:t xml:space="preserve"> per turbine, many wind farms actually place up to two turbines in this area.</w:t>
      </w:r>
    </w:p>
    <w:p w14:paraId="260F4FBE" w14:textId="77777777" w:rsidR="00F35F97" w:rsidRPr="00E9480A" w:rsidRDefault="00F35F97" w:rsidP="00F35F97">
      <w:pPr>
        <w:pStyle w:val="ListParagraph"/>
        <w:numPr>
          <w:ilvl w:val="0"/>
          <w:numId w:val="14"/>
        </w:numPr>
        <w:rPr>
          <w:rFonts w:ascii="Arial" w:hAnsi="Arial" w:cs="Arial"/>
        </w:rPr>
      </w:pPr>
      <w:r w:rsidRPr="00E9480A">
        <w:rPr>
          <w:rFonts w:ascii="Arial" w:hAnsi="Arial" w:cs="Arial"/>
        </w:rPr>
        <w:t>Percent land area for wind turbines</w:t>
      </w:r>
    </w:p>
    <w:p w14:paraId="3472E079" w14:textId="6C67A2E8" w:rsidR="00F35F97" w:rsidRPr="005B0E99" w:rsidRDefault="00F35F97"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 xml:space="preserve">Assumption to </w:t>
      </w:r>
      <w:r w:rsidR="00FA0B0F" w:rsidRPr="005B0E99">
        <w:rPr>
          <w:rFonts w:ascii="Arial" w:hAnsi="Arial" w:cs="Arial"/>
        </w:rPr>
        <w:t xml:space="preserve">ultimately </w:t>
      </w:r>
      <w:r w:rsidRPr="005B0E99">
        <w:rPr>
          <w:rFonts w:ascii="Arial" w:hAnsi="Arial" w:cs="Arial"/>
        </w:rPr>
        <w:t xml:space="preserve">cover 50% of </w:t>
      </w:r>
      <w:r w:rsidR="002B23AA">
        <w:rPr>
          <w:rFonts w:ascii="Arial" w:hAnsi="Arial" w:cs="Arial"/>
        </w:rPr>
        <w:t>the total Alberta oil sands area (70,100 km</w:t>
      </w:r>
      <w:r w:rsidR="002B23AA" w:rsidRPr="002B23AA">
        <w:rPr>
          <w:rFonts w:ascii="Arial" w:hAnsi="Arial" w:cs="Arial"/>
          <w:vertAlign w:val="superscript"/>
        </w:rPr>
        <w:t>2</w:t>
      </w:r>
      <w:r w:rsidR="002B23AA">
        <w:rPr>
          <w:rFonts w:ascii="Arial" w:hAnsi="Arial" w:cs="Arial"/>
        </w:rPr>
        <w:t xml:space="preserve">). </w:t>
      </w:r>
    </w:p>
    <w:p w14:paraId="361A617E" w14:textId="77777777" w:rsidR="00F35F97" w:rsidRPr="00E9480A" w:rsidRDefault="000E0DBA" w:rsidP="00F35F97">
      <w:pPr>
        <w:pStyle w:val="ListParagraph"/>
        <w:numPr>
          <w:ilvl w:val="0"/>
          <w:numId w:val="14"/>
        </w:numPr>
        <w:rPr>
          <w:rFonts w:ascii="Arial" w:hAnsi="Arial" w:cs="Arial"/>
        </w:rPr>
      </w:pPr>
      <w:r w:rsidRPr="00E9480A">
        <w:rPr>
          <w:rFonts w:ascii="Arial" w:hAnsi="Arial" w:cs="Arial"/>
        </w:rPr>
        <w:t>Reinvestment</w:t>
      </w:r>
      <w:r w:rsidR="000B7BE1" w:rsidRPr="00E9480A">
        <w:rPr>
          <w:rFonts w:ascii="Arial" w:hAnsi="Arial" w:cs="Arial"/>
        </w:rPr>
        <w:t xml:space="preserve"> Policy </w:t>
      </w:r>
      <w:r w:rsidR="00F35F97" w:rsidRPr="00E9480A">
        <w:rPr>
          <w:rFonts w:ascii="Arial" w:hAnsi="Arial" w:cs="Arial"/>
        </w:rPr>
        <w:t xml:space="preserve"> </w:t>
      </w:r>
    </w:p>
    <w:p w14:paraId="2D1AE8F4" w14:textId="77777777" w:rsidR="00F35F97" w:rsidRPr="005B0E99" w:rsidRDefault="000B7BE1" w:rsidP="00F35F97">
      <w:pPr>
        <w:pStyle w:val="ListParagraph"/>
        <w:numPr>
          <w:ilvl w:val="1"/>
          <w:numId w:val="14"/>
        </w:numPr>
        <w:autoSpaceDE w:val="0"/>
        <w:autoSpaceDN w:val="0"/>
        <w:adjustRightInd w:val="0"/>
        <w:spacing w:after="0" w:line="240" w:lineRule="auto"/>
        <w:rPr>
          <w:rFonts w:ascii="Arial" w:hAnsi="Arial" w:cs="Arial"/>
        </w:rPr>
      </w:pPr>
      <w:r w:rsidRPr="005B0E99">
        <w:rPr>
          <w:rFonts w:ascii="Arial" w:hAnsi="Arial" w:cs="Arial"/>
        </w:rPr>
        <w:t>Assumption to reinvest $0.05/kWh</w:t>
      </w:r>
      <w:r w:rsidR="00B013AF" w:rsidRPr="005B0E99">
        <w:rPr>
          <w:rFonts w:ascii="Arial" w:hAnsi="Arial" w:cs="Arial"/>
        </w:rPr>
        <w:t xml:space="preserve"> or $0.07/kWh</w:t>
      </w:r>
      <w:r w:rsidR="00FA0B0F" w:rsidRPr="005B0E99">
        <w:rPr>
          <w:rFonts w:ascii="Arial" w:hAnsi="Arial" w:cs="Arial"/>
        </w:rPr>
        <w:t xml:space="preserve"> into wind turbine purchase and maintenance.</w:t>
      </w:r>
    </w:p>
    <w:p w14:paraId="3A1E4FE1" w14:textId="77777777" w:rsidR="00E404FB" w:rsidRPr="005B0E99" w:rsidRDefault="00E404FB" w:rsidP="00B92F76">
      <w:pPr>
        <w:autoSpaceDE w:val="0"/>
        <w:autoSpaceDN w:val="0"/>
        <w:adjustRightInd w:val="0"/>
        <w:spacing w:after="0" w:line="240" w:lineRule="auto"/>
        <w:ind w:left="1080"/>
        <w:rPr>
          <w:rFonts w:ascii="Arial" w:hAnsi="Arial" w:cs="Arial"/>
        </w:rPr>
      </w:pPr>
    </w:p>
    <w:p w14:paraId="7C67ABBC" w14:textId="77777777" w:rsidR="00350F0E" w:rsidRPr="00E9480A" w:rsidRDefault="00350F0E" w:rsidP="00B92F76">
      <w:pPr>
        <w:pStyle w:val="Heading2"/>
        <w:spacing w:before="240" w:after="120" w:line="240" w:lineRule="auto"/>
        <w:rPr>
          <w:rFonts w:ascii="Arial" w:hAnsi="Arial" w:cs="Arial"/>
          <w:b w:val="0"/>
          <w:i/>
          <w:color w:val="auto"/>
          <w:sz w:val="22"/>
          <w:szCs w:val="22"/>
        </w:rPr>
      </w:pPr>
      <w:bookmarkStart w:id="11" w:name="_Toc384483129"/>
      <w:bookmarkStart w:id="12" w:name="_Toc423733698"/>
      <w:r w:rsidRPr="00E9480A">
        <w:rPr>
          <w:rFonts w:ascii="Arial" w:hAnsi="Arial" w:cs="Arial"/>
          <w:b w:val="0"/>
          <w:i/>
          <w:color w:val="auto"/>
          <w:sz w:val="22"/>
          <w:szCs w:val="22"/>
        </w:rPr>
        <w:lastRenderedPageBreak/>
        <w:t>3.</w:t>
      </w:r>
      <w:r w:rsidR="000A4C0C" w:rsidRPr="00E9480A">
        <w:rPr>
          <w:rFonts w:ascii="Arial" w:hAnsi="Arial" w:cs="Arial"/>
          <w:b w:val="0"/>
          <w:i/>
          <w:color w:val="auto"/>
          <w:sz w:val="22"/>
          <w:szCs w:val="22"/>
        </w:rPr>
        <w:t>3</w:t>
      </w:r>
      <w:r w:rsidRPr="00E9480A">
        <w:rPr>
          <w:rFonts w:ascii="Arial" w:hAnsi="Arial" w:cs="Arial"/>
          <w:b w:val="0"/>
          <w:i/>
          <w:color w:val="auto"/>
          <w:sz w:val="22"/>
          <w:szCs w:val="22"/>
        </w:rPr>
        <w:t xml:space="preserve">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Saved from Investing in Solar Energy</w:t>
      </w:r>
      <w:bookmarkEnd w:id="11"/>
      <w:bookmarkEnd w:id="12"/>
    </w:p>
    <w:p w14:paraId="303435FF" w14:textId="0A78245D" w:rsidR="00A70B5B" w:rsidRPr="00F3537C" w:rsidRDefault="009A0FA7" w:rsidP="00A5259F">
      <w:pPr>
        <w:autoSpaceDE w:val="0"/>
        <w:autoSpaceDN w:val="0"/>
        <w:adjustRightInd w:val="0"/>
        <w:spacing w:after="120" w:line="240" w:lineRule="auto"/>
        <w:ind w:firstLine="720"/>
        <w:rPr>
          <w:rFonts w:ascii="Arial" w:hAnsi="Arial" w:cs="Arial"/>
          <w:sz w:val="24"/>
          <w:szCs w:val="24"/>
        </w:rPr>
      </w:pPr>
      <w:r>
        <w:rPr>
          <w:rFonts w:ascii="Arial" w:hAnsi="Arial" w:cs="Arial"/>
        </w:rPr>
        <w:t>Our second model is the study of CO</w:t>
      </w:r>
      <w:r w:rsidRPr="009A0FA7">
        <w:rPr>
          <w:rFonts w:ascii="Arial" w:hAnsi="Arial" w:cs="Arial"/>
          <w:vertAlign w:val="subscript"/>
        </w:rPr>
        <w:t>2</w:t>
      </w:r>
      <w:r>
        <w:rPr>
          <w:rFonts w:ascii="Arial" w:hAnsi="Arial" w:cs="Arial"/>
        </w:rPr>
        <w:t xml:space="preserve"> offset by investing on solar energy only. </w:t>
      </w:r>
      <w:r w:rsidR="00350F0E" w:rsidRPr="005B0E99">
        <w:rPr>
          <w:rFonts w:ascii="Arial" w:hAnsi="Arial" w:cs="Arial"/>
        </w:rPr>
        <w:t xml:space="preserve">If one were to </w:t>
      </w:r>
      <w:r w:rsidR="000E0DBA" w:rsidRPr="005B0E99">
        <w:rPr>
          <w:rFonts w:ascii="Arial" w:hAnsi="Arial" w:cs="Arial"/>
        </w:rPr>
        <w:t xml:space="preserve">invest </w:t>
      </w:r>
      <w:r w:rsidR="00350F0E" w:rsidRPr="00EB6C7D">
        <w:rPr>
          <w:rFonts w:ascii="Arial" w:hAnsi="Arial" w:cs="Arial"/>
        </w:rPr>
        <w:t>$</w:t>
      </w:r>
      <w:r w:rsidR="00EB6C7D" w:rsidRPr="00EB6C7D">
        <w:rPr>
          <w:rFonts w:ascii="Arial" w:hAnsi="Arial" w:cs="Arial"/>
        </w:rPr>
        <w:t>3.75</w:t>
      </w:r>
      <w:r w:rsidR="00350F0E" w:rsidRPr="00EB6C7D">
        <w:rPr>
          <w:rFonts w:ascii="Arial" w:hAnsi="Arial" w:cs="Arial"/>
        </w:rPr>
        <w:t>/</w:t>
      </w:r>
      <w:proofErr w:type="spellStart"/>
      <w:r w:rsidR="00350F0E" w:rsidRPr="00EB6C7D">
        <w:rPr>
          <w:rFonts w:ascii="Arial" w:hAnsi="Arial" w:cs="Arial"/>
        </w:rPr>
        <w:t>bbl</w:t>
      </w:r>
      <w:proofErr w:type="spellEnd"/>
      <w:r w:rsidR="00350F0E" w:rsidRPr="005B0E99">
        <w:rPr>
          <w:rFonts w:ascii="Arial" w:hAnsi="Arial" w:cs="Arial"/>
        </w:rPr>
        <w:t xml:space="preserve"> </w:t>
      </w:r>
      <w:r w:rsidR="00FA0B0F" w:rsidRPr="005B0E99">
        <w:rPr>
          <w:rFonts w:ascii="Arial" w:hAnsi="Arial" w:cs="Arial"/>
        </w:rPr>
        <w:t>into PV panels to create solar electric generating stations on up to</w:t>
      </w:r>
      <w:r w:rsidR="001D7CB3">
        <w:rPr>
          <w:rFonts w:ascii="Arial" w:hAnsi="Arial" w:cs="Arial"/>
        </w:rPr>
        <w:t xml:space="preserve"> </w:t>
      </w:r>
      <w:r w:rsidR="00350F0E" w:rsidRPr="00EB6C7D">
        <w:rPr>
          <w:rFonts w:ascii="Arial" w:hAnsi="Arial" w:cs="Arial"/>
        </w:rPr>
        <w:t>5</w:t>
      </w:r>
      <w:r w:rsidR="00FA0B0F" w:rsidRPr="00EB6C7D">
        <w:rPr>
          <w:rFonts w:ascii="Arial" w:hAnsi="Arial" w:cs="Arial"/>
        </w:rPr>
        <w:t>%</w:t>
      </w:r>
      <w:r w:rsidR="00FA0B0F" w:rsidRPr="005B0E99">
        <w:rPr>
          <w:rFonts w:ascii="Arial" w:hAnsi="Arial" w:cs="Arial"/>
        </w:rPr>
        <w:t xml:space="preserve"> of the total </w:t>
      </w:r>
      <w:r>
        <w:rPr>
          <w:rFonts w:ascii="Arial" w:hAnsi="Arial" w:cs="Arial"/>
        </w:rPr>
        <w:t>o</w:t>
      </w:r>
      <w:r w:rsidR="00FA0B0F" w:rsidRPr="005B0E99">
        <w:rPr>
          <w:rFonts w:ascii="Arial" w:hAnsi="Arial" w:cs="Arial"/>
        </w:rPr>
        <w:t xml:space="preserve">il </w:t>
      </w:r>
      <w:r>
        <w:rPr>
          <w:rFonts w:ascii="Arial" w:hAnsi="Arial" w:cs="Arial"/>
        </w:rPr>
        <w:t>s</w:t>
      </w:r>
      <w:r w:rsidR="00FA0B0F" w:rsidRPr="005B0E99">
        <w:rPr>
          <w:rFonts w:ascii="Arial" w:hAnsi="Arial" w:cs="Arial"/>
        </w:rPr>
        <w:t>and</w:t>
      </w:r>
      <w:r>
        <w:rPr>
          <w:rFonts w:ascii="Arial" w:hAnsi="Arial" w:cs="Arial"/>
        </w:rPr>
        <w:t>’s</w:t>
      </w:r>
      <w:r w:rsidR="00FA0B0F" w:rsidRPr="005B0E99">
        <w:rPr>
          <w:rFonts w:ascii="Arial" w:hAnsi="Arial" w:cs="Arial"/>
        </w:rPr>
        <w:t xml:space="preserve"> </w:t>
      </w:r>
      <w:r>
        <w:rPr>
          <w:rFonts w:ascii="Arial" w:hAnsi="Arial" w:cs="Arial"/>
        </w:rPr>
        <w:t>r</w:t>
      </w:r>
      <w:r w:rsidR="00FA0B0F" w:rsidRPr="005B0E99">
        <w:rPr>
          <w:rFonts w:ascii="Arial" w:hAnsi="Arial" w:cs="Arial"/>
        </w:rPr>
        <w:t>egion, assuming 30% coverage by PV panels of the land allocated to the solar electric generating station,</w:t>
      </w:r>
      <w:r w:rsidR="00350F0E" w:rsidRPr="005B0E99">
        <w:rPr>
          <w:rFonts w:ascii="Arial" w:hAnsi="Arial" w:cs="Arial"/>
        </w:rPr>
        <w:t xml:space="preserve"> then this </w:t>
      </w:r>
      <w:r w:rsidR="00F0747F">
        <w:rPr>
          <w:rFonts w:ascii="Arial" w:hAnsi="Arial" w:cs="Arial"/>
        </w:rPr>
        <w:t>model</w:t>
      </w:r>
      <w:r w:rsidR="00350F0E" w:rsidRPr="005B0E99">
        <w:rPr>
          <w:rFonts w:ascii="Arial" w:hAnsi="Arial" w:cs="Arial"/>
        </w:rPr>
        <w:t xml:space="preserve"> would </w:t>
      </w:r>
      <w:r w:rsidR="0014346E" w:rsidRPr="005B0E99">
        <w:rPr>
          <w:rFonts w:ascii="Arial" w:hAnsi="Arial" w:cs="Arial"/>
        </w:rPr>
        <w:t xml:space="preserve">in fact never </w:t>
      </w:r>
      <w:r w:rsidR="00FA0B0F" w:rsidRPr="005B0E99">
        <w:rPr>
          <w:rFonts w:ascii="Arial" w:hAnsi="Arial" w:cs="Arial"/>
        </w:rPr>
        <w:t xml:space="preserve">totally </w:t>
      </w:r>
      <w:r w:rsidR="00350F0E" w:rsidRPr="005B0E99">
        <w:rPr>
          <w:rFonts w:ascii="Arial" w:hAnsi="Arial" w:cs="Arial"/>
        </w:rPr>
        <w:t>offset the CO</w:t>
      </w:r>
      <w:r w:rsidR="00350F0E" w:rsidRPr="005B0E99">
        <w:rPr>
          <w:rFonts w:ascii="Arial" w:hAnsi="Arial" w:cs="Arial"/>
          <w:vertAlign w:val="subscript"/>
        </w:rPr>
        <w:t>2</w:t>
      </w:r>
      <w:r w:rsidR="00350F0E" w:rsidRPr="005B0E99">
        <w:rPr>
          <w:rFonts w:ascii="Arial" w:hAnsi="Arial" w:cs="Arial"/>
        </w:rPr>
        <w:t xml:space="preserve"> created by mining and using the oil sands oil</w:t>
      </w:r>
      <w:r w:rsidR="0014346E" w:rsidRPr="005B0E99">
        <w:rPr>
          <w:rFonts w:ascii="Arial" w:hAnsi="Arial" w:cs="Arial"/>
        </w:rPr>
        <w:t xml:space="preserve">. </w:t>
      </w:r>
      <w:r w:rsidR="00BA06FE" w:rsidRPr="005B0E99">
        <w:rPr>
          <w:rFonts w:ascii="Arial" w:hAnsi="Arial" w:cs="Arial"/>
        </w:rPr>
        <w:t xml:space="preserve">This is due to the </w:t>
      </w:r>
      <w:r w:rsidR="00BA06FE" w:rsidRPr="005B0E99">
        <w:rPr>
          <w:rFonts w:ascii="Arial" w:hAnsi="Arial" w:cs="Arial"/>
          <w:color w:val="222222"/>
          <w:shd w:val="clear" w:color="auto" w:fill="FFFFFF"/>
        </w:rPr>
        <w:t xml:space="preserve">decommission period of the solar panels. </w:t>
      </w:r>
      <w:r w:rsidR="00FA0B0F" w:rsidRPr="005B0E99">
        <w:rPr>
          <w:rFonts w:ascii="Arial" w:hAnsi="Arial" w:cs="Arial"/>
          <w:color w:val="222222"/>
          <w:shd w:val="clear" w:color="auto" w:fill="FFFFFF"/>
        </w:rPr>
        <w:t xml:space="preserve">Current panel technology and effective installation costs prevent being able </w:t>
      </w:r>
      <w:r w:rsidR="00BA06FE" w:rsidRPr="005B0E99">
        <w:rPr>
          <w:rFonts w:ascii="Arial" w:hAnsi="Arial" w:cs="Arial"/>
          <w:color w:val="222222"/>
          <w:shd w:val="clear" w:color="auto" w:fill="FFFFFF"/>
        </w:rPr>
        <w:t>to offset the CO</w:t>
      </w:r>
      <w:r w:rsidR="00BA06FE" w:rsidRPr="005B0E99">
        <w:rPr>
          <w:rFonts w:ascii="Arial" w:hAnsi="Arial" w:cs="Arial"/>
          <w:color w:val="222222"/>
          <w:shd w:val="clear" w:color="auto" w:fill="FFFFFF"/>
          <w:vertAlign w:val="subscript"/>
        </w:rPr>
        <w:t>2</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attributed to oil sands</w:t>
      </w:r>
      <w:r w:rsidR="00BA06FE" w:rsidRPr="005B0E99">
        <w:rPr>
          <w:rFonts w:ascii="Arial" w:hAnsi="Arial" w:cs="Arial"/>
          <w:color w:val="222222"/>
          <w:shd w:val="clear" w:color="auto" w:fill="FFFFFF"/>
        </w:rPr>
        <w:t xml:space="preserve">. </w:t>
      </w:r>
      <w:r w:rsidR="00FA0B0F" w:rsidRPr="005B0E99">
        <w:rPr>
          <w:rFonts w:ascii="Arial" w:hAnsi="Arial" w:cs="Arial"/>
          <w:color w:val="222222"/>
          <w:shd w:val="clear" w:color="auto" w:fill="FFFFFF"/>
        </w:rPr>
        <w:t>However, a significant amount of CO</w:t>
      </w:r>
      <w:r w:rsidR="00FA0B0F" w:rsidRPr="005B0E99">
        <w:rPr>
          <w:rFonts w:ascii="Arial" w:hAnsi="Arial" w:cs="Arial"/>
          <w:color w:val="222222"/>
          <w:shd w:val="clear" w:color="auto" w:fill="FFFFFF"/>
          <w:vertAlign w:val="subscript"/>
        </w:rPr>
        <w:t>2</w:t>
      </w:r>
      <w:r w:rsidR="00FA0B0F" w:rsidRPr="005B0E99">
        <w:rPr>
          <w:rFonts w:ascii="Arial" w:hAnsi="Arial" w:cs="Arial"/>
          <w:color w:val="222222"/>
          <w:shd w:val="clear" w:color="auto" w:fill="FFFFFF"/>
        </w:rPr>
        <w:t xml:space="preserve"> reduction could be accomplished and therefor</w:t>
      </w:r>
      <w:r w:rsidR="00AF787D">
        <w:rPr>
          <w:rFonts w:ascii="Arial" w:hAnsi="Arial" w:cs="Arial"/>
          <w:color w:val="222222"/>
          <w:shd w:val="clear" w:color="auto" w:fill="FFFFFF"/>
        </w:rPr>
        <w:t>e</w:t>
      </w:r>
      <w:r w:rsidR="00FA0B0F" w:rsidRPr="005B0E99">
        <w:rPr>
          <w:rFonts w:ascii="Arial" w:hAnsi="Arial" w:cs="Arial"/>
          <w:color w:val="222222"/>
          <w:shd w:val="clear" w:color="auto" w:fill="FFFFFF"/>
        </w:rPr>
        <w:t xml:space="preserve"> the analysis of this scenario is presented here for completeness.</w:t>
      </w:r>
      <w:r w:rsidR="00FA0B0F" w:rsidRPr="005B0E99">
        <w:rPr>
          <w:rFonts w:ascii="Arial" w:hAnsi="Arial" w:cs="Arial"/>
        </w:rPr>
        <w:t xml:space="preserve">  </w:t>
      </w:r>
      <w:r w:rsidR="00A70B5B" w:rsidRPr="005B0E99">
        <w:rPr>
          <w:rFonts w:ascii="Arial" w:hAnsi="Arial" w:cs="Arial"/>
        </w:rPr>
        <w:t>Figure 5 and Figure 6 show different scenarios for different percentage of</w:t>
      </w:r>
      <w:r w:rsidR="00FA0B0F" w:rsidRPr="005B0E99">
        <w:rPr>
          <w:rFonts w:ascii="Arial" w:hAnsi="Arial" w:cs="Arial"/>
        </w:rPr>
        <w:t xml:space="preserve"> investments and Table 4 presents modelling assumptions.</w:t>
      </w:r>
    </w:p>
    <w:p w14:paraId="5E084449" w14:textId="3AE59C77" w:rsidR="00A70B5B" w:rsidRDefault="00A70B5B" w:rsidP="00350F0E">
      <w:pPr>
        <w:autoSpaceDE w:val="0"/>
        <w:autoSpaceDN w:val="0"/>
        <w:adjustRightInd w:val="0"/>
        <w:spacing w:after="0" w:line="240" w:lineRule="auto"/>
        <w:ind w:firstLine="720"/>
        <w:rPr>
          <w:rFonts w:ascii="Arial" w:hAnsi="Arial" w:cs="Arial"/>
          <w:sz w:val="24"/>
          <w:szCs w:val="24"/>
        </w:rPr>
      </w:pPr>
    </w:p>
    <w:p w14:paraId="7E309DC0" w14:textId="15B05215" w:rsidR="00350F0E" w:rsidRDefault="00B12EF7" w:rsidP="00A70B5B">
      <w:pPr>
        <w:rPr>
          <w:rFonts w:ascii="Arial" w:hAnsi="Arial" w:cs="Arial"/>
          <w:sz w:val="24"/>
          <w:szCs w:val="24"/>
        </w:rPr>
      </w:pPr>
      <w:r w:rsidRPr="00326409">
        <w:rPr>
          <w:rFonts w:ascii="Arial" w:hAnsi="Arial" w:cs="Arial"/>
          <w:b/>
          <w:noProof/>
          <w:sz w:val="24"/>
          <w:szCs w:val="24"/>
          <w:lang w:eastAsia="en-CA"/>
        </w:rPr>
        <mc:AlternateContent>
          <mc:Choice Requires="wps">
            <w:drawing>
              <wp:anchor distT="0" distB="0" distL="114300" distR="114300" simplePos="0" relativeHeight="251663360" behindDoc="0" locked="0" layoutInCell="1" allowOverlap="1" wp14:anchorId="1AACDF6D" wp14:editId="2B2F9071">
                <wp:simplePos x="0" y="0"/>
                <wp:positionH relativeFrom="margin">
                  <wp:posOffset>4962525</wp:posOffset>
                </wp:positionH>
                <wp:positionV relativeFrom="paragraph">
                  <wp:posOffset>1209040</wp:posOffset>
                </wp:positionV>
                <wp:extent cx="942975" cy="276225"/>
                <wp:effectExtent l="0" t="0" r="9525" b="952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4B622E77" w14:textId="77777777" w:rsidR="004A15E5" w:rsidRPr="00326409" w:rsidRDefault="004A15E5" w:rsidP="00D55C52">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AACDF6D" id="Text Box 14" o:spid="_x0000_s1028" type="#_x0000_t202" style="position:absolute;margin-left:390.75pt;margin-top:95.2pt;width:74.25pt;height:21.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" stroked="f">
                <v:textbox>
                  <w:txbxContent>
                    <w:p w14:paraId="4B622E77" w14:textId="77777777" w:rsidR="004A15E5" w:rsidRPr="00326409" w:rsidRDefault="004A15E5" w:rsidP="00D55C52">
                      <w:r w:rsidRPr="00326409">
                        <w:t>Investments:</w:t>
                      </w:r>
                    </w:p>
                  </w:txbxContent>
                </v:textbox>
                <w10:wrap anchorx="margin"/>
              </v:shape>
            </w:pict>
          </mc:Fallback>
        </mc:AlternateContent>
      </w:r>
      <w:r>
        <w:rPr>
          <w:noProof/>
          <w:lang w:eastAsia="en-CA"/>
        </w:rPr>
        <w:drawing>
          <wp:inline distT="0" distB="0" distL="0" distR="0" wp14:anchorId="3BC50095" wp14:editId="184ABC30">
            <wp:extent cx="5943600" cy="3981450"/>
            <wp:effectExtent l="0" t="0" r="0" b="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A20CAE8" w14:textId="25E165C5" w:rsidR="00A70B5B" w:rsidRPr="005B0E99" w:rsidRDefault="00A70B5B" w:rsidP="00C0303A">
      <w:pPr>
        <w:autoSpaceDE w:val="0"/>
        <w:autoSpaceDN w:val="0"/>
        <w:adjustRightInd w:val="0"/>
        <w:spacing w:after="0" w:line="240" w:lineRule="auto"/>
        <w:jc w:val="center"/>
        <w:rPr>
          <w:rFonts w:ascii="Arial" w:hAnsi="Arial" w:cs="Arial"/>
        </w:rPr>
      </w:pPr>
      <w:r w:rsidRPr="00E9480A">
        <w:rPr>
          <w:rFonts w:ascii="Arial" w:hAnsi="Arial" w:cs="Arial"/>
        </w:rPr>
        <w:t>Figure 5.</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1D7CB3">
        <w:rPr>
          <w:rFonts w:ascii="Arial" w:hAnsi="Arial" w:cs="Arial"/>
        </w:rPr>
        <w:t xml:space="preserve">$2/Watt cost, </w:t>
      </w:r>
      <w:r w:rsidRPr="005B0E99">
        <w:rPr>
          <w:rFonts w:ascii="Arial" w:hAnsi="Arial" w:cs="Arial"/>
        </w:rPr>
        <w:t xml:space="preserve">and </w:t>
      </w:r>
      <w:r w:rsidR="00FA0B0F" w:rsidRPr="005B0E99">
        <w:rPr>
          <w:rFonts w:ascii="Arial" w:hAnsi="Arial" w:cs="Arial"/>
        </w:rPr>
        <w:t xml:space="preserve">a $0.05/kWh reinvestment from the solar power generated for </w:t>
      </w:r>
      <w:r w:rsidRPr="005B0E99">
        <w:rPr>
          <w:rFonts w:ascii="Arial" w:hAnsi="Arial" w:cs="Arial"/>
        </w:rPr>
        <w:t>purchasing more solar panels.</w:t>
      </w:r>
    </w:p>
    <w:p w14:paraId="4714FF5F" w14:textId="77777777" w:rsidR="00350F0E" w:rsidRDefault="00350F0E" w:rsidP="00350F0E">
      <w:pPr>
        <w:autoSpaceDE w:val="0"/>
        <w:autoSpaceDN w:val="0"/>
        <w:adjustRightInd w:val="0"/>
        <w:spacing w:after="0" w:line="240" w:lineRule="auto"/>
        <w:rPr>
          <w:rFonts w:ascii="Arial" w:hAnsi="Arial" w:cs="Arial"/>
          <w:sz w:val="24"/>
          <w:szCs w:val="24"/>
        </w:rPr>
      </w:pPr>
    </w:p>
    <w:p w14:paraId="0B95B83B" w14:textId="0F5A1CC9" w:rsidR="00A70B5B" w:rsidRPr="007E70FC" w:rsidRDefault="00E66723" w:rsidP="00350F0E">
      <w:pPr>
        <w:autoSpaceDE w:val="0"/>
        <w:autoSpaceDN w:val="0"/>
        <w:adjustRightInd w:val="0"/>
        <w:spacing w:after="0" w:line="240" w:lineRule="auto"/>
        <w:rPr>
          <w:rFonts w:ascii="Arial" w:hAnsi="Arial" w:cs="Arial"/>
          <w:sz w:val="24"/>
          <w:szCs w:val="24"/>
        </w:rPr>
      </w:pPr>
      <w:r w:rsidRPr="00326409">
        <w:rPr>
          <w:rFonts w:ascii="Arial" w:hAnsi="Arial" w:cs="Arial"/>
          <w:b/>
          <w:noProof/>
          <w:sz w:val="24"/>
          <w:szCs w:val="24"/>
          <w:lang w:eastAsia="en-CA"/>
        </w:rPr>
        <w:lastRenderedPageBreak/>
        <mc:AlternateContent>
          <mc:Choice Requires="wps">
            <w:drawing>
              <wp:anchor distT="0" distB="0" distL="114300" distR="114300" simplePos="0" relativeHeight="251665408" behindDoc="0" locked="0" layoutInCell="1" allowOverlap="1" wp14:anchorId="00408A4F" wp14:editId="753B39A2">
                <wp:simplePos x="0" y="0"/>
                <wp:positionH relativeFrom="margin">
                  <wp:posOffset>5038725</wp:posOffset>
                </wp:positionH>
                <wp:positionV relativeFrom="paragraph">
                  <wp:posOffset>1143000</wp:posOffset>
                </wp:positionV>
                <wp:extent cx="942975" cy="276225"/>
                <wp:effectExtent l="0" t="0" r="952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276225"/>
                        </a:xfrm>
                        <a:prstGeom prst="rect">
                          <a:avLst/>
                        </a:prstGeom>
                        <a:solidFill>
                          <a:srgbClr val="FFFFFF"/>
                        </a:solidFill>
                        <a:ln w="9525">
                          <a:noFill/>
                          <a:miter lim="800000"/>
                          <a:headEnd/>
                          <a:tailEnd/>
                        </a:ln>
                      </wps:spPr>
                      <wps:txbx>
                        <w:txbxContent>
                          <w:p w14:paraId="7412F488" w14:textId="77777777" w:rsidR="004A15E5" w:rsidRPr="00326409" w:rsidRDefault="004A15E5" w:rsidP="00E66723">
                            <w:r w:rsidRPr="00326409">
                              <w:t>Investments: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0408A4F" id="Text Box 16" o:spid="_x0000_s1029" type="#_x0000_t202" style="position:absolute;margin-left:396.75pt;margin-top:90pt;width:74.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" stroked="f">
                <v:textbox>
                  <w:txbxContent>
                    <w:p w14:paraId="7412F488" w14:textId="77777777" w:rsidR="004A15E5" w:rsidRPr="00326409" w:rsidRDefault="004A15E5" w:rsidP="00E66723">
                      <w:r w:rsidRPr="00326409">
                        <w:t>Investments:</w:t>
                      </w:r>
                    </w:p>
                  </w:txbxContent>
                </v:textbox>
                <w10:wrap anchorx="margin"/>
              </v:shape>
            </w:pict>
          </mc:Fallback>
        </mc:AlternateContent>
      </w:r>
      <w:r w:rsidR="00B12EF7">
        <w:rPr>
          <w:noProof/>
          <w:lang w:eastAsia="en-CA"/>
        </w:rPr>
        <w:drawing>
          <wp:inline distT="0" distB="0" distL="0" distR="0" wp14:anchorId="0F0F0F0F" wp14:editId="6B13255E">
            <wp:extent cx="5943600" cy="3790950"/>
            <wp:effectExtent l="0" t="0" r="0" b="0"/>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EFAC63A" w14:textId="77777777" w:rsidR="006702A6" w:rsidRDefault="006702A6" w:rsidP="00FA0B0F">
      <w:pPr>
        <w:autoSpaceDE w:val="0"/>
        <w:autoSpaceDN w:val="0"/>
        <w:adjustRightInd w:val="0"/>
        <w:spacing w:after="0" w:line="240" w:lineRule="auto"/>
        <w:rPr>
          <w:rFonts w:ascii="Arial" w:hAnsi="Arial" w:cs="Arial"/>
        </w:rPr>
      </w:pPr>
    </w:p>
    <w:p w14:paraId="549D7751" w14:textId="7C1EE07A" w:rsidR="00350F0E" w:rsidRDefault="00A70B5B" w:rsidP="00B12EF7">
      <w:pPr>
        <w:autoSpaceDE w:val="0"/>
        <w:autoSpaceDN w:val="0"/>
        <w:adjustRightInd w:val="0"/>
        <w:spacing w:after="0" w:line="240" w:lineRule="auto"/>
        <w:jc w:val="center"/>
        <w:rPr>
          <w:rFonts w:ascii="Arial" w:hAnsi="Arial" w:cs="Arial"/>
        </w:rPr>
      </w:pPr>
      <w:r w:rsidRPr="00E9480A">
        <w:rPr>
          <w:rFonts w:ascii="Arial" w:hAnsi="Arial" w:cs="Arial"/>
        </w:rPr>
        <w:t>Figure 6.</w:t>
      </w:r>
      <w:r w:rsidRPr="005B0E99">
        <w:rPr>
          <w:rFonts w:ascii="Arial" w:hAnsi="Arial" w:cs="Arial"/>
          <w:b/>
        </w:rPr>
        <w:t xml:space="preserve"> </w:t>
      </w:r>
      <w:r w:rsidRPr="005B0E99">
        <w:rPr>
          <w:rFonts w:ascii="Arial" w:hAnsi="Arial" w:cs="Arial"/>
        </w:rPr>
        <w:t>Amounts of CO</w:t>
      </w:r>
      <w:r w:rsidRPr="005B0E99">
        <w:rPr>
          <w:rFonts w:ascii="Arial" w:hAnsi="Arial" w:cs="Arial"/>
          <w:vertAlign w:val="subscript"/>
        </w:rPr>
        <w:t>2</w:t>
      </w:r>
      <w:r w:rsidRPr="005B0E99">
        <w:rPr>
          <w:rFonts w:ascii="Arial" w:hAnsi="Arial" w:cs="Arial"/>
        </w:rPr>
        <w:t xml:space="preserve"> offset with different investments in Solar Energy, assuming a </w:t>
      </w:r>
      <w:r w:rsidR="009A0FA7">
        <w:rPr>
          <w:rFonts w:ascii="Arial" w:hAnsi="Arial" w:cs="Arial"/>
        </w:rPr>
        <w:t xml:space="preserve">solar panel </w:t>
      </w:r>
      <w:r w:rsidRPr="005B0E99">
        <w:rPr>
          <w:rFonts w:ascii="Arial" w:hAnsi="Arial" w:cs="Arial"/>
        </w:rPr>
        <w:t xml:space="preserve">life expectancy of 25 years, </w:t>
      </w:r>
      <w:r w:rsidR="00B12EF7">
        <w:rPr>
          <w:rFonts w:ascii="Arial" w:hAnsi="Arial" w:cs="Arial"/>
        </w:rPr>
        <w:t xml:space="preserve">$2/Watt cost, </w:t>
      </w:r>
      <w:r w:rsidR="00FA0B0F" w:rsidRPr="005B0E99">
        <w:rPr>
          <w:rFonts w:ascii="Arial" w:hAnsi="Arial" w:cs="Arial"/>
        </w:rPr>
        <w:t>and a $0.07/kWh reinvestment from the solar power generated for purchasing more solar panels.</w:t>
      </w:r>
    </w:p>
    <w:p w14:paraId="4796A66D" w14:textId="77777777" w:rsidR="00B12EF7" w:rsidRPr="00B12EF7" w:rsidRDefault="00B12EF7" w:rsidP="00B12EF7">
      <w:pPr>
        <w:autoSpaceDE w:val="0"/>
        <w:autoSpaceDN w:val="0"/>
        <w:adjustRightInd w:val="0"/>
        <w:spacing w:after="0" w:line="240" w:lineRule="auto"/>
        <w:jc w:val="center"/>
        <w:rPr>
          <w:rFonts w:ascii="Arial" w:hAnsi="Arial" w:cs="Arial"/>
        </w:rPr>
      </w:pPr>
    </w:p>
    <w:tbl>
      <w:tblPr>
        <w:tblStyle w:val="TableGrid"/>
        <w:tblW w:w="0" w:type="auto"/>
        <w:jc w:val="center"/>
        <w:tblLook w:val="04A0" w:firstRow="1" w:lastRow="0" w:firstColumn="1" w:lastColumn="0" w:noHBand="0" w:noVBand="1"/>
      </w:tblPr>
      <w:tblGrid>
        <w:gridCol w:w="5831"/>
        <w:gridCol w:w="2153"/>
      </w:tblGrid>
      <w:tr w:rsidR="00350F0E" w:rsidRPr="005B0E99" w14:paraId="4195FFB8" w14:textId="77777777" w:rsidTr="00E9480A">
        <w:trPr>
          <w:trHeight w:val="269"/>
          <w:jc w:val="center"/>
        </w:trPr>
        <w:tc>
          <w:tcPr>
            <w:tcW w:w="5831" w:type="dxa"/>
            <w:shd w:val="pct25" w:color="auto" w:fill="auto"/>
          </w:tcPr>
          <w:p w14:paraId="37F738A4"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Description</w:t>
            </w:r>
          </w:p>
        </w:tc>
        <w:tc>
          <w:tcPr>
            <w:tcW w:w="2153" w:type="dxa"/>
            <w:shd w:val="pct25" w:color="auto" w:fill="auto"/>
          </w:tcPr>
          <w:p w14:paraId="2244B9BB" w14:textId="77777777" w:rsidR="00350F0E" w:rsidRPr="00E9480A" w:rsidRDefault="00350F0E" w:rsidP="00DD71BA">
            <w:pPr>
              <w:autoSpaceDE w:val="0"/>
              <w:autoSpaceDN w:val="0"/>
              <w:adjustRightInd w:val="0"/>
              <w:rPr>
                <w:rFonts w:ascii="Arial" w:hAnsi="Arial" w:cs="Arial"/>
              </w:rPr>
            </w:pPr>
            <w:r w:rsidRPr="00E9480A">
              <w:rPr>
                <w:rFonts w:ascii="Arial" w:hAnsi="Arial" w:cs="Arial"/>
              </w:rPr>
              <w:t>Value</w:t>
            </w:r>
          </w:p>
        </w:tc>
      </w:tr>
      <w:tr w:rsidR="00350F0E" w:rsidRPr="005B0E99" w14:paraId="26C44A7E" w14:textId="77777777" w:rsidTr="00E9480A">
        <w:trPr>
          <w:trHeight w:val="269"/>
          <w:jc w:val="center"/>
        </w:trPr>
        <w:tc>
          <w:tcPr>
            <w:tcW w:w="5831" w:type="dxa"/>
          </w:tcPr>
          <w:p w14:paraId="328005F1" w14:textId="77777777" w:rsidR="00350F0E" w:rsidRPr="005B0E99" w:rsidRDefault="00350F0E" w:rsidP="00DD71BA">
            <w:pPr>
              <w:rPr>
                <w:rFonts w:ascii="Arial" w:hAnsi="Arial" w:cs="Arial"/>
                <w:color w:val="000000"/>
              </w:rPr>
            </w:pPr>
            <w:r w:rsidRPr="005B0E99">
              <w:rPr>
                <w:rFonts w:ascii="Arial" w:hAnsi="Arial" w:cs="Arial"/>
                <w:color w:val="000000"/>
              </w:rPr>
              <w:t>Percent land area assumed covered by PV fields</w:t>
            </w:r>
          </w:p>
        </w:tc>
        <w:tc>
          <w:tcPr>
            <w:tcW w:w="2153" w:type="dxa"/>
          </w:tcPr>
          <w:p w14:paraId="7470CF0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6BB96E11" w14:textId="77777777" w:rsidTr="00E9480A">
        <w:trPr>
          <w:trHeight w:val="269"/>
          <w:jc w:val="center"/>
        </w:trPr>
        <w:tc>
          <w:tcPr>
            <w:tcW w:w="5831" w:type="dxa"/>
          </w:tcPr>
          <w:p w14:paraId="536A87BC" w14:textId="77777777" w:rsidR="00350F0E" w:rsidRPr="005B0E99" w:rsidRDefault="00350F0E" w:rsidP="00DD71BA">
            <w:pPr>
              <w:rPr>
                <w:rFonts w:ascii="Arial" w:hAnsi="Arial" w:cs="Arial"/>
              </w:rPr>
            </w:pPr>
            <w:r w:rsidRPr="005B0E99">
              <w:rPr>
                <w:rFonts w:ascii="Arial" w:hAnsi="Arial" w:cs="Arial"/>
              </w:rPr>
              <w:t>Area of PV farm (km</w:t>
            </w:r>
            <w:r w:rsidRPr="005B0E99">
              <w:rPr>
                <w:rFonts w:ascii="Arial" w:hAnsi="Arial" w:cs="Arial"/>
                <w:vertAlign w:val="superscript"/>
              </w:rPr>
              <w:t>2</w:t>
            </w:r>
            <w:r w:rsidRPr="005B0E99">
              <w:rPr>
                <w:rFonts w:ascii="Arial" w:hAnsi="Arial" w:cs="Arial"/>
              </w:rPr>
              <w:t>)</w:t>
            </w:r>
          </w:p>
        </w:tc>
        <w:tc>
          <w:tcPr>
            <w:tcW w:w="2153" w:type="dxa"/>
          </w:tcPr>
          <w:p w14:paraId="38E60779" w14:textId="77777777" w:rsidR="00350F0E" w:rsidRPr="005B0E99" w:rsidRDefault="00350F0E" w:rsidP="00DD71BA">
            <w:pPr>
              <w:rPr>
                <w:rFonts w:ascii="Arial" w:hAnsi="Arial" w:cs="Arial"/>
                <w:bCs/>
              </w:rPr>
            </w:pPr>
            <w:r w:rsidRPr="005B0E99">
              <w:rPr>
                <w:rFonts w:ascii="Arial" w:hAnsi="Arial" w:cs="Arial"/>
                <w:bCs/>
              </w:rPr>
              <w:t>14,020</w:t>
            </w:r>
          </w:p>
        </w:tc>
      </w:tr>
      <w:tr w:rsidR="00350F0E" w:rsidRPr="005B0E99" w14:paraId="4BE0DAAC" w14:textId="77777777" w:rsidTr="00E9480A">
        <w:trPr>
          <w:trHeight w:val="269"/>
          <w:jc w:val="center"/>
        </w:trPr>
        <w:tc>
          <w:tcPr>
            <w:tcW w:w="5831" w:type="dxa"/>
          </w:tcPr>
          <w:p w14:paraId="43C07C75" w14:textId="77777777" w:rsidR="00350F0E" w:rsidRPr="005B0E99" w:rsidRDefault="00350F0E" w:rsidP="00DD71BA">
            <w:pPr>
              <w:rPr>
                <w:rFonts w:ascii="Arial" w:hAnsi="Arial" w:cs="Arial"/>
              </w:rPr>
            </w:pPr>
            <w:r w:rsidRPr="005B0E99">
              <w:rPr>
                <w:rFonts w:ascii="Arial" w:hAnsi="Arial" w:cs="Arial"/>
              </w:rPr>
              <w:t xml:space="preserve">                                                                (Square miles)</w:t>
            </w:r>
          </w:p>
        </w:tc>
        <w:tc>
          <w:tcPr>
            <w:tcW w:w="2153" w:type="dxa"/>
          </w:tcPr>
          <w:p w14:paraId="4A737F20" w14:textId="77777777" w:rsidR="00350F0E" w:rsidRPr="005B0E99" w:rsidRDefault="00350F0E" w:rsidP="00DD71BA">
            <w:pPr>
              <w:rPr>
                <w:rFonts w:ascii="Arial" w:hAnsi="Arial" w:cs="Arial"/>
                <w:bCs/>
              </w:rPr>
            </w:pPr>
            <w:r w:rsidRPr="005B0E99">
              <w:rPr>
                <w:rFonts w:ascii="Arial" w:hAnsi="Arial" w:cs="Arial"/>
                <w:bCs/>
              </w:rPr>
              <w:t xml:space="preserve">5,477 </w:t>
            </w:r>
          </w:p>
        </w:tc>
      </w:tr>
      <w:tr w:rsidR="00350F0E" w:rsidRPr="005B0E99" w14:paraId="5DB33F32" w14:textId="77777777" w:rsidTr="00E9480A">
        <w:trPr>
          <w:trHeight w:val="269"/>
          <w:jc w:val="center"/>
        </w:trPr>
        <w:tc>
          <w:tcPr>
            <w:tcW w:w="5831" w:type="dxa"/>
          </w:tcPr>
          <w:p w14:paraId="0C31CF7B" w14:textId="77777777" w:rsidR="00350F0E" w:rsidRPr="005B0E99" w:rsidRDefault="00350F0E" w:rsidP="00DD71BA">
            <w:pPr>
              <w:rPr>
                <w:rFonts w:ascii="Arial" w:hAnsi="Arial" w:cs="Arial"/>
              </w:rPr>
            </w:pPr>
            <w:r w:rsidRPr="005B0E99">
              <w:rPr>
                <w:rFonts w:ascii="Arial" w:hAnsi="Arial" w:cs="Arial"/>
              </w:rPr>
              <w:t xml:space="preserve">                                            Square size (miles x miles)</w:t>
            </w:r>
          </w:p>
        </w:tc>
        <w:tc>
          <w:tcPr>
            <w:tcW w:w="2153" w:type="dxa"/>
          </w:tcPr>
          <w:p w14:paraId="6DF150B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74</w:t>
            </w:r>
          </w:p>
        </w:tc>
      </w:tr>
      <w:tr w:rsidR="00350F0E" w:rsidRPr="005B0E99" w14:paraId="74731B4A" w14:textId="77777777" w:rsidTr="00E9480A">
        <w:trPr>
          <w:trHeight w:val="269"/>
          <w:jc w:val="center"/>
        </w:trPr>
        <w:tc>
          <w:tcPr>
            <w:tcW w:w="5831" w:type="dxa"/>
          </w:tcPr>
          <w:p w14:paraId="408C4797" w14:textId="77777777" w:rsidR="00350F0E" w:rsidRPr="005B0E99" w:rsidRDefault="00350F0E" w:rsidP="00DD71BA">
            <w:pPr>
              <w:rPr>
                <w:rFonts w:ascii="Arial" w:hAnsi="Arial" w:cs="Arial"/>
                <w:color w:val="000000"/>
              </w:rPr>
            </w:pPr>
            <w:r w:rsidRPr="005B0E99">
              <w:rPr>
                <w:rFonts w:ascii="Arial" w:hAnsi="Arial" w:cs="Arial"/>
                <w:color w:val="000000"/>
              </w:rPr>
              <w:t>Density of coverage on land designated for PV fields</w:t>
            </w:r>
          </w:p>
        </w:tc>
        <w:tc>
          <w:tcPr>
            <w:tcW w:w="2153" w:type="dxa"/>
          </w:tcPr>
          <w:p w14:paraId="60A3514F"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30%</w:t>
            </w:r>
          </w:p>
        </w:tc>
      </w:tr>
      <w:tr w:rsidR="00350F0E" w:rsidRPr="005B0E99" w14:paraId="794D3949" w14:textId="77777777" w:rsidTr="00E9480A">
        <w:trPr>
          <w:trHeight w:val="269"/>
          <w:jc w:val="center"/>
        </w:trPr>
        <w:tc>
          <w:tcPr>
            <w:tcW w:w="5831" w:type="dxa"/>
          </w:tcPr>
          <w:p w14:paraId="7EEACCAE" w14:textId="77777777" w:rsidR="00350F0E" w:rsidRPr="005B0E99" w:rsidRDefault="00350F0E" w:rsidP="00DD71BA">
            <w:pPr>
              <w:rPr>
                <w:rFonts w:ascii="Arial" w:hAnsi="Arial" w:cs="Arial"/>
                <w:color w:val="000000"/>
              </w:rPr>
            </w:pPr>
            <w:r w:rsidRPr="005B0E99">
              <w:rPr>
                <w:rFonts w:ascii="Arial" w:hAnsi="Arial" w:cs="Arial"/>
                <w:color w:val="000000"/>
              </w:rPr>
              <w:t>Area of PV cells (m</w:t>
            </w:r>
            <w:r w:rsidRPr="005B0E99">
              <w:rPr>
                <w:rFonts w:ascii="Arial" w:hAnsi="Arial" w:cs="Arial"/>
                <w:color w:val="000000"/>
                <w:vertAlign w:val="superscript"/>
              </w:rPr>
              <w:t>2</w:t>
            </w:r>
            <w:r w:rsidRPr="005B0E99">
              <w:rPr>
                <w:rFonts w:ascii="Arial" w:hAnsi="Arial" w:cs="Arial"/>
                <w:color w:val="000000"/>
              </w:rPr>
              <w:t>)</w:t>
            </w:r>
          </w:p>
        </w:tc>
        <w:tc>
          <w:tcPr>
            <w:tcW w:w="2153" w:type="dxa"/>
          </w:tcPr>
          <w:p w14:paraId="10BB378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6,309,000,000</w:t>
            </w:r>
          </w:p>
        </w:tc>
      </w:tr>
      <w:tr w:rsidR="00350F0E" w:rsidRPr="005B0E99" w14:paraId="7AA69607" w14:textId="77777777" w:rsidTr="00E9480A">
        <w:trPr>
          <w:trHeight w:val="269"/>
          <w:jc w:val="center"/>
        </w:trPr>
        <w:tc>
          <w:tcPr>
            <w:tcW w:w="5831" w:type="dxa"/>
          </w:tcPr>
          <w:p w14:paraId="229B952A" w14:textId="77777777" w:rsidR="00350F0E" w:rsidRPr="005B0E99" w:rsidRDefault="00350F0E" w:rsidP="00DD71BA">
            <w:pPr>
              <w:rPr>
                <w:rFonts w:ascii="Arial" w:hAnsi="Arial" w:cs="Arial"/>
                <w:color w:val="000000"/>
              </w:rPr>
            </w:pPr>
            <w:r w:rsidRPr="005B0E99">
              <w:rPr>
                <w:rFonts w:ascii="Arial" w:hAnsi="Arial" w:cs="Arial"/>
                <w:color w:val="000000"/>
              </w:rPr>
              <w:t>PV cell efficiency</w:t>
            </w:r>
          </w:p>
        </w:tc>
        <w:tc>
          <w:tcPr>
            <w:tcW w:w="2153" w:type="dxa"/>
          </w:tcPr>
          <w:p w14:paraId="45B6389C"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15%</w:t>
            </w:r>
          </w:p>
        </w:tc>
      </w:tr>
      <w:tr w:rsidR="00350F0E" w:rsidRPr="005B0E99" w14:paraId="5EE3098F" w14:textId="77777777" w:rsidTr="00E9480A">
        <w:trPr>
          <w:trHeight w:val="269"/>
          <w:jc w:val="center"/>
        </w:trPr>
        <w:tc>
          <w:tcPr>
            <w:tcW w:w="5831" w:type="dxa"/>
          </w:tcPr>
          <w:p w14:paraId="63D6972E" w14:textId="77777777" w:rsidR="00350F0E" w:rsidRPr="005B0E99" w:rsidRDefault="00350F0E" w:rsidP="00DD71BA">
            <w:pPr>
              <w:rPr>
                <w:rFonts w:ascii="Arial" w:hAnsi="Arial" w:cs="Arial"/>
                <w:color w:val="000000"/>
              </w:rPr>
            </w:pPr>
            <w:r w:rsidRPr="005B0E99">
              <w:rPr>
                <w:rFonts w:ascii="Arial" w:hAnsi="Arial" w:cs="Arial"/>
                <w:color w:val="000000"/>
              </w:rPr>
              <w:t>Average 24/7 solar insolation April (</w:t>
            </w:r>
            <w:proofErr w:type="spellStart"/>
            <w:r w:rsidRPr="005B0E99">
              <w:rPr>
                <w:rFonts w:ascii="Arial" w:hAnsi="Arial" w:cs="Arial"/>
                <w:color w:val="000000"/>
              </w:rPr>
              <w:t>Wh</w:t>
            </w:r>
            <w:proofErr w:type="spellEnd"/>
            <w:r w:rsidRPr="005B0E99">
              <w:rPr>
                <w:rFonts w:ascii="Arial" w:hAnsi="Arial" w:cs="Arial"/>
                <w:color w:val="000000"/>
              </w:rPr>
              <w:t>/m</w:t>
            </w:r>
            <w:r w:rsidRPr="005B0E99">
              <w:rPr>
                <w:rFonts w:ascii="Arial" w:hAnsi="Arial" w:cs="Arial"/>
                <w:color w:val="000000"/>
                <w:vertAlign w:val="superscript"/>
              </w:rPr>
              <w:t>2</w:t>
            </w:r>
            <w:r w:rsidRPr="005B0E99">
              <w:rPr>
                <w:rFonts w:ascii="Arial" w:hAnsi="Arial" w:cs="Arial"/>
                <w:color w:val="000000"/>
              </w:rPr>
              <w:t>/day)</w:t>
            </w:r>
          </w:p>
        </w:tc>
        <w:tc>
          <w:tcPr>
            <w:tcW w:w="2153" w:type="dxa"/>
          </w:tcPr>
          <w:p w14:paraId="3A72BDAB" w14:textId="77777777" w:rsidR="00350F0E" w:rsidRPr="005B0E99" w:rsidRDefault="00350F0E" w:rsidP="00DD71BA">
            <w:pPr>
              <w:autoSpaceDE w:val="0"/>
              <w:autoSpaceDN w:val="0"/>
              <w:adjustRightInd w:val="0"/>
              <w:rPr>
                <w:rFonts w:ascii="Arial" w:hAnsi="Arial" w:cs="Arial"/>
              </w:rPr>
            </w:pPr>
          </w:p>
        </w:tc>
      </w:tr>
      <w:tr w:rsidR="00350F0E" w:rsidRPr="005B0E99" w14:paraId="1EA0E5AB" w14:textId="77777777" w:rsidTr="00E9480A">
        <w:trPr>
          <w:trHeight w:val="269"/>
          <w:jc w:val="center"/>
        </w:trPr>
        <w:tc>
          <w:tcPr>
            <w:tcW w:w="5831" w:type="dxa"/>
          </w:tcPr>
          <w:p w14:paraId="46F294E1"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6346651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6,250</w:t>
            </w:r>
          </w:p>
        </w:tc>
      </w:tr>
      <w:tr w:rsidR="00350F0E" w:rsidRPr="005B0E99" w14:paraId="31BCDDE9" w14:textId="77777777" w:rsidTr="00E9480A">
        <w:trPr>
          <w:trHeight w:val="269"/>
          <w:jc w:val="center"/>
        </w:trPr>
        <w:tc>
          <w:tcPr>
            <w:tcW w:w="5831" w:type="dxa"/>
          </w:tcPr>
          <w:p w14:paraId="1D97A17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5D196176"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1,389</w:t>
            </w:r>
          </w:p>
        </w:tc>
      </w:tr>
      <w:tr w:rsidR="00350F0E" w:rsidRPr="005B0E99" w14:paraId="62CAB1A1" w14:textId="77777777" w:rsidTr="00E9480A">
        <w:trPr>
          <w:trHeight w:val="539"/>
          <w:jc w:val="center"/>
        </w:trPr>
        <w:tc>
          <w:tcPr>
            <w:tcW w:w="5831" w:type="dxa"/>
          </w:tcPr>
          <w:p w14:paraId="3599F8A8" w14:textId="77777777" w:rsidR="00350F0E" w:rsidRPr="005B0E99" w:rsidRDefault="00350F0E" w:rsidP="00DD71BA">
            <w:pPr>
              <w:rPr>
                <w:rFonts w:ascii="Arial" w:hAnsi="Arial" w:cs="Arial"/>
                <w:color w:val="000000"/>
              </w:rPr>
            </w:pPr>
            <w:r w:rsidRPr="005B0E99">
              <w:rPr>
                <w:rFonts w:ascii="Arial" w:hAnsi="Arial" w:cs="Arial"/>
                <w:color w:val="000000"/>
              </w:rPr>
              <w:t>Average power (assumes 24/7 operation made possible with storage technology) (GW)</w:t>
            </w:r>
          </w:p>
        </w:tc>
        <w:tc>
          <w:tcPr>
            <w:tcW w:w="2153" w:type="dxa"/>
          </w:tcPr>
          <w:p w14:paraId="6EE503AB" w14:textId="77777777" w:rsidR="00350F0E" w:rsidRPr="005B0E99" w:rsidRDefault="00350F0E" w:rsidP="00DD71BA">
            <w:pPr>
              <w:autoSpaceDE w:val="0"/>
              <w:autoSpaceDN w:val="0"/>
              <w:adjustRightInd w:val="0"/>
              <w:rPr>
                <w:rFonts w:ascii="Arial" w:hAnsi="Arial" w:cs="Arial"/>
              </w:rPr>
            </w:pPr>
          </w:p>
        </w:tc>
      </w:tr>
      <w:tr w:rsidR="00350F0E" w:rsidRPr="005B0E99" w14:paraId="146342B4" w14:textId="77777777" w:rsidTr="00E9480A">
        <w:trPr>
          <w:trHeight w:val="284"/>
          <w:jc w:val="center"/>
        </w:trPr>
        <w:tc>
          <w:tcPr>
            <w:tcW w:w="5831" w:type="dxa"/>
          </w:tcPr>
          <w:p w14:paraId="150D46BB"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June</w:t>
            </w:r>
          </w:p>
        </w:tc>
        <w:tc>
          <w:tcPr>
            <w:tcW w:w="2153" w:type="dxa"/>
          </w:tcPr>
          <w:p w14:paraId="395F343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164</w:t>
            </w:r>
          </w:p>
        </w:tc>
      </w:tr>
      <w:tr w:rsidR="00350F0E" w:rsidRPr="005B0E99" w14:paraId="26EE9685" w14:textId="77777777" w:rsidTr="00E9480A">
        <w:trPr>
          <w:trHeight w:val="269"/>
          <w:jc w:val="center"/>
        </w:trPr>
        <w:tc>
          <w:tcPr>
            <w:tcW w:w="5831" w:type="dxa"/>
          </w:tcPr>
          <w:p w14:paraId="3F02BE9E"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January</w:t>
            </w:r>
          </w:p>
        </w:tc>
        <w:tc>
          <w:tcPr>
            <w:tcW w:w="2153" w:type="dxa"/>
          </w:tcPr>
          <w:p w14:paraId="67579B52"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37</w:t>
            </w:r>
          </w:p>
        </w:tc>
      </w:tr>
      <w:tr w:rsidR="00350F0E" w:rsidRPr="005B0E99" w14:paraId="14E051DF" w14:textId="77777777" w:rsidTr="00E9480A">
        <w:trPr>
          <w:trHeight w:val="269"/>
          <w:jc w:val="center"/>
        </w:trPr>
        <w:tc>
          <w:tcPr>
            <w:tcW w:w="5831" w:type="dxa"/>
          </w:tcPr>
          <w:p w14:paraId="2A113E37"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 xml:space="preserve">                                                                          Average</w:t>
            </w:r>
          </w:p>
        </w:tc>
        <w:tc>
          <w:tcPr>
            <w:tcW w:w="2153" w:type="dxa"/>
          </w:tcPr>
          <w:p w14:paraId="728C8BE9" w14:textId="77777777" w:rsidR="00350F0E" w:rsidRPr="005B0E99" w:rsidRDefault="00350F0E" w:rsidP="00DD71BA">
            <w:pPr>
              <w:autoSpaceDE w:val="0"/>
              <w:autoSpaceDN w:val="0"/>
              <w:adjustRightInd w:val="0"/>
              <w:rPr>
                <w:rFonts w:ascii="Arial" w:hAnsi="Arial" w:cs="Arial"/>
              </w:rPr>
            </w:pPr>
            <w:r w:rsidRPr="005B0E99">
              <w:rPr>
                <w:rFonts w:ascii="Arial" w:hAnsi="Arial" w:cs="Arial"/>
              </w:rPr>
              <w:t>100.405</w:t>
            </w:r>
          </w:p>
        </w:tc>
      </w:tr>
      <w:tr w:rsidR="00350F0E" w:rsidRPr="005B0E99" w14:paraId="49FDFDFE" w14:textId="77777777" w:rsidTr="00E9480A">
        <w:trPr>
          <w:trHeight w:val="553"/>
          <w:jc w:val="center"/>
        </w:trPr>
        <w:tc>
          <w:tcPr>
            <w:tcW w:w="5831" w:type="dxa"/>
          </w:tcPr>
          <w:p w14:paraId="7CB1A4F6" w14:textId="77777777" w:rsidR="00350F0E" w:rsidRPr="00060A80" w:rsidRDefault="00350F0E" w:rsidP="00DD71BA">
            <w:pPr>
              <w:rPr>
                <w:rFonts w:ascii="Arial" w:hAnsi="Arial" w:cs="Arial"/>
                <w:color w:val="000000"/>
              </w:rPr>
            </w:pPr>
            <w:r w:rsidRPr="00060A80">
              <w:rPr>
                <w:rFonts w:ascii="Arial" w:hAnsi="Arial" w:cs="Arial"/>
                <w:color w:val="000000"/>
              </w:rPr>
              <w:t>CO</w:t>
            </w:r>
            <w:r w:rsidRPr="00060A80">
              <w:rPr>
                <w:rFonts w:ascii="Arial" w:hAnsi="Arial" w:cs="Arial"/>
                <w:color w:val="000000"/>
                <w:vertAlign w:val="subscript"/>
              </w:rPr>
              <w:t>2</w:t>
            </w:r>
            <w:r w:rsidRPr="00060A80">
              <w:rPr>
                <w:rFonts w:ascii="Arial" w:hAnsi="Arial" w:cs="Arial"/>
                <w:color w:val="000000"/>
              </w:rPr>
              <w:t xml:space="preserve"> saved by not burning coal to produce energy generated by solar (Mega-tonnes/year)</w:t>
            </w:r>
          </w:p>
        </w:tc>
        <w:tc>
          <w:tcPr>
            <w:tcW w:w="2153" w:type="dxa"/>
          </w:tcPr>
          <w:p w14:paraId="4612601C" w14:textId="77777777" w:rsidR="00350F0E" w:rsidRPr="00060A80" w:rsidRDefault="00350F0E" w:rsidP="00DD71BA">
            <w:pPr>
              <w:autoSpaceDE w:val="0"/>
              <w:autoSpaceDN w:val="0"/>
              <w:adjustRightInd w:val="0"/>
              <w:rPr>
                <w:rFonts w:ascii="Arial" w:hAnsi="Arial" w:cs="Arial"/>
              </w:rPr>
            </w:pPr>
            <w:r w:rsidRPr="00060A80">
              <w:rPr>
                <w:rFonts w:ascii="Arial" w:hAnsi="Arial" w:cs="Arial"/>
              </w:rPr>
              <w:t>854</w:t>
            </w:r>
          </w:p>
        </w:tc>
      </w:tr>
    </w:tbl>
    <w:p w14:paraId="3005E1BA" w14:textId="77777777" w:rsidR="00350F0E" w:rsidRDefault="00350F0E" w:rsidP="00350F0E">
      <w:pPr>
        <w:autoSpaceDE w:val="0"/>
        <w:autoSpaceDN w:val="0"/>
        <w:adjustRightInd w:val="0"/>
        <w:spacing w:after="0" w:line="240" w:lineRule="auto"/>
        <w:rPr>
          <w:rFonts w:ascii="Arial" w:hAnsi="Arial" w:cs="Arial"/>
          <w:b/>
          <w:sz w:val="24"/>
          <w:szCs w:val="24"/>
        </w:rPr>
      </w:pPr>
    </w:p>
    <w:p w14:paraId="6CB157FC" w14:textId="77777777" w:rsidR="00350F0E" w:rsidRPr="005B0E99" w:rsidRDefault="00350F0E" w:rsidP="006702A6">
      <w:pPr>
        <w:autoSpaceDE w:val="0"/>
        <w:autoSpaceDN w:val="0"/>
        <w:adjustRightInd w:val="0"/>
        <w:spacing w:after="0" w:line="240" w:lineRule="auto"/>
        <w:jc w:val="center"/>
        <w:rPr>
          <w:rFonts w:ascii="Arial" w:hAnsi="Arial" w:cs="Arial"/>
        </w:rPr>
      </w:pPr>
      <w:r w:rsidRPr="00E9480A">
        <w:rPr>
          <w:rFonts w:ascii="Arial" w:hAnsi="Arial" w:cs="Arial"/>
        </w:rPr>
        <w:t>Table 4.</w:t>
      </w:r>
      <w:r w:rsidRPr="005B0E99">
        <w:rPr>
          <w:rFonts w:ascii="Arial" w:hAnsi="Arial" w:cs="Arial"/>
          <w:b/>
        </w:rPr>
        <w:t xml:space="preserve"> </w:t>
      </w:r>
      <w:r w:rsidRPr="005B0E99">
        <w:rPr>
          <w:rFonts w:ascii="Arial" w:hAnsi="Arial" w:cs="Arial"/>
        </w:rPr>
        <w:t>Amount of CO</w:t>
      </w:r>
      <w:r w:rsidRPr="005B0E99">
        <w:rPr>
          <w:rFonts w:ascii="Arial" w:hAnsi="Arial" w:cs="Arial"/>
          <w:vertAlign w:val="subscript"/>
        </w:rPr>
        <w:t>2</w:t>
      </w:r>
      <w:r w:rsidRPr="005B0E99">
        <w:rPr>
          <w:rFonts w:ascii="Arial" w:hAnsi="Arial" w:cs="Arial"/>
        </w:rPr>
        <w:t xml:space="preserve"> saved by not burnin</w:t>
      </w:r>
      <w:r w:rsidR="00FA0B0F" w:rsidRPr="005B0E99">
        <w:rPr>
          <w:rFonts w:ascii="Arial" w:hAnsi="Arial" w:cs="Arial"/>
        </w:rPr>
        <w:t>g coal to produce energy by PV solar panels</w:t>
      </w:r>
    </w:p>
    <w:p w14:paraId="05937A43" w14:textId="0110F41F" w:rsidR="006702A6" w:rsidRDefault="00350F0E" w:rsidP="00350F0E">
      <w:pPr>
        <w:autoSpaceDE w:val="0"/>
        <w:autoSpaceDN w:val="0"/>
        <w:adjustRightInd w:val="0"/>
        <w:spacing w:after="0" w:line="240" w:lineRule="auto"/>
        <w:rPr>
          <w:rFonts w:ascii="Arial" w:hAnsi="Arial" w:cs="Arial"/>
        </w:rPr>
      </w:pPr>
      <w:r w:rsidRPr="005B0E99">
        <w:rPr>
          <w:rFonts w:ascii="Arial" w:hAnsi="Arial" w:cs="Arial"/>
        </w:rPr>
        <w:lastRenderedPageBreak/>
        <w:t>Similarly, the behavior of these results are controlled by the ($/</w:t>
      </w:r>
      <w:proofErr w:type="spellStart"/>
      <w:r w:rsidRPr="005B0E99">
        <w:rPr>
          <w:rFonts w:ascii="Arial" w:hAnsi="Arial" w:cs="Arial"/>
        </w:rPr>
        <w:t>bbl</w:t>
      </w:r>
      <w:proofErr w:type="spellEnd"/>
      <w:r w:rsidRPr="005B0E99">
        <w:rPr>
          <w:rFonts w:ascii="Arial" w:hAnsi="Arial" w:cs="Arial"/>
        </w:rPr>
        <w:t xml:space="preserve">) investment, the life expectancy of the solar cells, </w:t>
      </w:r>
      <w:r w:rsidR="006B2BEC">
        <w:rPr>
          <w:rFonts w:ascii="Arial" w:hAnsi="Arial" w:cs="Arial"/>
        </w:rPr>
        <w:t xml:space="preserve">the peak power of the solar cells, </w:t>
      </w:r>
      <w:r w:rsidRPr="005B0E99">
        <w:rPr>
          <w:rFonts w:ascii="Arial" w:hAnsi="Arial" w:cs="Arial"/>
        </w:rPr>
        <w:t xml:space="preserve">and the ($/kWh) reinvestment into purchasing more solar cells. </w:t>
      </w:r>
    </w:p>
    <w:p w14:paraId="1AACF2DA" w14:textId="77777777" w:rsidR="006702A6" w:rsidRDefault="006702A6" w:rsidP="00350F0E">
      <w:pPr>
        <w:autoSpaceDE w:val="0"/>
        <w:autoSpaceDN w:val="0"/>
        <w:adjustRightInd w:val="0"/>
        <w:spacing w:after="0" w:line="240" w:lineRule="auto"/>
        <w:rPr>
          <w:rFonts w:ascii="Arial" w:hAnsi="Arial" w:cs="Arial"/>
        </w:rPr>
      </w:pPr>
    </w:p>
    <w:p w14:paraId="33411AB5" w14:textId="05C611FE"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r w:rsidRPr="005B0E99">
        <w:rPr>
          <w:rFonts w:ascii="Arial" w:hAnsi="Arial" w:cs="Arial"/>
          <w:color w:val="222222"/>
          <w:shd w:val="clear" w:color="auto" w:fill="FFFFFF"/>
        </w:rPr>
        <w:t>Other model considerations include:</w:t>
      </w:r>
    </w:p>
    <w:p w14:paraId="63AA6153" w14:textId="77777777" w:rsidR="00FA0B0F" w:rsidRPr="005B0E99" w:rsidRDefault="00FA0B0F" w:rsidP="00350F0E">
      <w:pPr>
        <w:autoSpaceDE w:val="0"/>
        <w:autoSpaceDN w:val="0"/>
        <w:adjustRightInd w:val="0"/>
        <w:spacing w:after="0" w:line="240" w:lineRule="auto"/>
        <w:rPr>
          <w:rFonts w:ascii="Arial" w:hAnsi="Arial" w:cs="Arial"/>
          <w:color w:val="222222"/>
          <w:shd w:val="clear" w:color="auto" w:fill="FFFFFF"/>
        </w:rPr>
      </w:pPr>
    </w:p>
    <w:p w14:paraId="1A64A99C"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Peak Power of PV cell</w:t>
      </w:r>
    </w:p>
    <w:p w14:paraId="22CB9433"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Assumption to be </w:t>
      </w:r>
      <w:r w:rsidR="00001597" w:rsidRPr="005B0E99">
        <w:rPr>
          <w:rFonts w:ascii="Arial" w:hAnsi="Arial" w:cs="Arial"/>
        </w:rPr>
        <w:t xml:space="preserve">a </w:t>
      </w:r>
      <w:r w:rsidR="00001597" w:rsidRPr="005B0E99">
        <w:rPr>
          <w:rFonts w:ascii="Arial" w:hAnsi="Arial" w:cs="Arial"/>
          <w:iCs/>
          <w:shd w:val="clear" w:color="auto" w:fill="FFFFFF"/>
        </w:rPr>
        <w:t>200</w:t>
      </w:r>
      <w:r w:rsidRPr="005B0E99">
        <w:rPr>
          <w:rFonts w:ascii="Arial" w:hAnsi="Arial" w:cs="Arial"/>
          <w:iCs/>
          <w:shd w:val="clear" w:color="auto" w:fill="FFFFFF"/>
        </w:rPr>
        <w:t xml:space="preserve">W </w:t>
      </w:r>
      <w:r w:rsidR="00001597" w:rsidRPr="005B0E99">
        <w:rPr>
          <w:rFonts w:ascii="Arial" w:hAnsi="Arial" w:cs="Arial"/>
          <w:iCs/>
          <w:shd w:val="clear" w:color="auto" w:fill="FFFFFF"/>
        </w:rPr>
        <w:t xml:space="preserve">peak power </w:t>
      </w:r>
      <w:r w:rsidRPr="005B0E99">
        <w:rPr>
          <w:rFonts w:ascii="Arial" w:hAnsi="Arial" w:cs="Arial"/>
          <w:iCs/>
          <w:shd w:val="clear" w:color="auto" w:fill="FFFFFF"/>
        </w:rPr>
        <w:t xml:space="preserve">solar photovoltaic </w:t>
      </w:r>
      <w:r w:rsidR="00B013AF" w:rsidRPr="005B0E99">
        <w:rPr>
          <w:rFonts w:ascii="Arial" w:hAnsi="Arial" w:cs="Arial"/>
          <w:iCs/>
          <w:shd w:val="clear" w:color="auto" w:fill="FFFFFF"/>
        </w:rPr>
        <w:t>panel</w:t>
      </w:r>
      <w:r w:rsidRPr="005B0E99">
        <w:rPr>
          <w:rFonts w:ascii="Arial" w:hAnsi="Arial" w:cs="Arial"/>
          <w:iCs/>
          <w:shd w:val="clear" w:color="auto" w:fill="FFFFFF"/>
        </w:rPr>
        <w:t xml:space="preserve">. </w:t>
      </w:r>
    </w:p>
    <w:p w14:paraId="770129C9"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Percent land covered by PV fields</w:t>
      </w:r>
    </w:p>
    <w:p w14:paraId="02AD0C3E" w14:textId="3777EFD2" w:rsidR="00350F0E" w:rsidRPr="005B0E99" w:rsidRDefault="00350F0E" w:rsidP="00350F0E">
      <w:pPr>
        <w:pStyle w:val="ListParagraph"/>
        <w:numPr>
          <w:ilvl w:val="1"/>
          <w:numId w:val="26"/>
        </w:numPr>
        <w:rPr>
          <w:rFonts w:ascii="Arial" w:hAnsi="Arial" w:cs="Arial"/>
          <w:b/>
        </w:rPr>
      </w:pPr>
      <w:r w:rsidRPr="005B0E99">
        <w:rPr>
          <w:rFonts w:ascii="Arial" w:hAnsi="Arial" w:cs="Arial"/>
        </w:rPr>
        <w:t>Assumption to cover 15% of land area</w:t>
      </w:r>
      <w:r w:rsidR="006B2BEC">
        <w:rPr>
          <w:rFonts w:ascii="Arial" w:hAnsi="Arial" w:cs="Arial"/>
        </w:rPr>
        <w:t xml:space="preserve"> (21,030 km</w:t>
      </w:r>
      <w:r w:rsidR="006B2BEC" w:rsidRPr="006B2BEC">
        <w:rPr>
          <w:rFonts w:ascii="Arial" w:hAnsi="Arial" w:cs="Arial"/>
          <w:vertAlign w:val="superscript"/>
        </w:rPr>
        <w:t>2</w:t>
      </w:r>
      <w:r w:rsidR="006B2BEC" w:rsidRPr="006B2BEC">
        <w:rPr>
          <w:rFonts w:ascii="Arial" w:hAnsi="Arial" w:cs="Arial"/>
        </w:rPr>
        <w:t>)</w:t>
      </w:r>
    </w:p>
    <w:p w14:paraId="43BB62B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Density of coverage on land designated for PV fields</w:t>
      </w:r>
    </w:p>
    <w:p w14:paraId="06C5F4AD" w14:textId="32C18F4D"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cover 30% of land area</w:t>
      </w:r>
      <w:r w:rsidR="006B2BEC">
        <w:rPr>
          <w:rFonts w:ascii="Arial" w:hAnsi="Arial" w:cs="Arial"/>
        </w:rPr>
        <w:t xml:space="preserve"> (6,309 km</w:t>
      </w:r>
      <w:r w:rsidR="006B2BEC" w:rsidRPr="006B2BEC">
        <w:rPr>
          <w:rFonts w:ascii="Arial" w:hAnsi="Arial" w:cs="Arial"/>
          <w:vertAlign w:val="superscript"/>
        </w:rPr>
        <w:t>2</w:t>
      </w:r>
      <w:r w:rsidR="006B2BEC">
        <w:rPr>
          <w:rFonts w:ascii="Arial" w:hAnsi="Arial" w:cs="Arial"/>
        </w:rPr>
        <w:t>)</w:t>
      </w:r>
    </w:p>
    <w:p w14:paraId="73484931"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Efficiency of PV fields</w:t>
      </w:r>
    </w:p>
    <w:p w14:paraId="372CCD6B"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For this analysis, OPV efficiency was estimated to be </w:t>
      </w:r>
      <w:r w:rsidR="00B013AF" w:rsidRPr="005B0E99">
        <w:rPr>
          <w:rFonts w:ascii="Arial" w:hAnsi="Arial" w:cs="Arial"/>
        </w:rPr>
        <w:t>a conservative</w:t>
      </w:r>
      <w:r w:rsidRPr="005B0E99">
        <w:rPr>
          <w:rFonts w:ascii="Arial" w:hAnsi="Arial" w:cs="Arial"/>
        </w:rPr>
        <w:t xml:space="preserve"> 15%.</w:t>
      </w:r>
    </w:p>
    <w:p w14:paraId="4CD15C02" w14:textId="2D6E61AB" w:rsidR="00350F0E" w:rsidRPr="005B0E99" w:rsidRDefault="00B013AF"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PV</w:t>
      </w:r>
      <w:r w:rsidR="00350F0E" w:rsidRPr="005B0E99">
        <w:rPr>
          <w:rFonts w:ascii="Arial" w:hAnsi="Arial" w:cs="Arial"/>
        </w:rPr>
        <w:t xml:space="preserve"> </w:t>
      </w:r>
      <w:r w:rsidRPr="005B0E99">
        <w:rPr>
          <w:rFonts w:ascii="Arial" w:hAnsi="Arial" w:cs="Arial"/>
        </w:rPr>
        <w:t>cell</w:t>
      </w:r>
      <w:r w:rsidR="00350F0E" w:rsidRPr="005B0E99">
        <w:rPr>
          <w:rFonts w:ascii="Arial" w:hAnsi="Arial" w:cs="Arial"/>
        </w:rPr>
        <w:t xml:space="preserve"> efficiency </w:t>
      </w:r>
      <w:r w:rsidRPr="005B0E99">
        <w:rPr>
          <w:rFonts w:ascii="Arial" w:hAnsi="Arial" w:cs="Arial"/>
        </w:rPr>
        <w:t xml:space="preserve">is expected </w:t>
      </w:r>
      <w:r w:rsidR="00350F0E" w:rsidRPr="005B0E99">
        <w:rPr>
          <w:rFonts w:ascii="Arial" w:hAnsi="Arial" w:cs="Arial"/>
        </w:rPr>
        <w:t xml:space="preserve">to </w:t>
      </w:r>
      <w:r w:rsidRPr="005B0E99">
        <w:rPr>
          <w:rFonts w:ascii="Arial" w:hAnsi="Arial" w:cs="Arial"/>
        </w:rPr>
        <w:t>reach</w:t>
      </w:r>
      <w:r w:rsidR="00350F0E" w:rsidRPr="005B0E99">
        <w:rPr>
          <w:rFonts w:ascii="Arial" w:hAnsi="Arial" w:cs="Arial"/>
        </w:rPr>
        <w:t xml:space="preserve"> 23% by 2015 </w:t>
      </w:r>
      <w:r w:rsidR="00662F5F" w:rsidRPr="005B0E99">
        <w:rPr>
          <w:rFonts w:ascii="Arial" w:hAnsi="Arial" w:cs="Arial"/>
        </w:rPr>
        <w:t>[19]</w:t>
      </w:r>
    </w:p>
    <w:p w14:paraId="16C3A646" w14:textId="77777777" w:rsidR="00350F0E" w:rsidRPr="00E9480A" w:rsidRDefault="00350F0E" w:rsidP="00350F0E">
      <w:pPr>
        <w:pStyle w:val="ListParagraph"/>
        <w:numPr>
          <w:ilvl w:val="0"/>
          <w:numId w:val="26"/>
        </w:numPr>
        <w:rPr>
          <w:rFonts w:ascii="Arial" w:hAnsi="Arial" w:cs="Arial"/>
        </w:rPr>
      </w:pPr>
      <w:r w:rsidRPr="00E9480A">
        <w:rPr>
          <w:rFonts w:ascii="Arial" w:hAnsi="Arial" w:cs="Arial"/>
        </w:rPr>
        <w:t>Cost of installation of PV fields</w:t>
      </w:r>
    </w:p>
    <w:p w14:paraId="6ACE9455" w14:textId="77777777" w:rsidR="00350F0E" w:rsidRPr="005B0E99" w:rsidRDefault="00350F0E" w:rsidP="00350F0E">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 xml:space="preserve">Estimated to be $4/W </w:t>
      </w:r>
      <w:r w:rsidR="00B013AF" w:rsidRPr="005B0E99">
        <w:rPr>
          <w:rFonts w:ascii="Arial" w:hAnsi="Arial" w:cs="Arial"/>
        </w:rPr>
        <w:t>installed</w:t>
      </w:r>
    </w:p>
    <w:p w14:paraId="121D76F8" w14:textId="77777777" w:rsidR="00350F0E" w:rsidRPr="00E9480A" w:rsidRDefault="005B69A2" w:rsidP="00350F0E">
      <w:pPr>
        <w:pStyle w:val="ListParagraph"/>
        <w:numPr>
          <w:ilvl w:val="0"/>
          <w:numId w:val="26"/>
        </w:numPr>
        <w:rPr>
          <w:rFonts w:ascii="Arial" w:hAnsi="Arial" w:cs="Arial"/>
        </w:rPr>
      </w:pPr>
      <w:r w:rsidRPr="00E9480A">
        <w:rPr>
          <w:rStyle w:val="apple-converted-space"/>
          <w:rFonts w:ascii="Arial" w:hAnsi="Arial" w:cs="Arial"/>
          <w:color w:val="000000" w:themeColor="text1"/>
          <w:shd w:val="clear" w:color="auto" w:fill="FFFFFF"/>
        </w:rPr>
        <w:t>Reinvestment Policy</w:t>
      </w:r>
    </w:p>
    <w:p w14:paraId="0F69C5C3" w14:textId="77777777" w:rsidR="005B69A2" w:rsidRPr="005B0E99" w:rsidRDefault="005B69A2" w:rsidP="005B69A2">
      <w:pPr>
        <w:pStyle w:val="ListParagraph"/>
        <w:numPr>
          <w:ilvl w:val="1"/>
          <w:numId w:val="26"/>
        </w:numPr>
        <w:autoSpaceDE w:val="0"/>
        <w:autoSpaceDN w:val="0"/>
        <w:adjustRightInd w:val="0"/>
        <w:spacing w:after="0" w:line="240" w:lineRule="auto"/>
        <w:rPr>
          <w:rFonts w:ascii="Arial" w:hAnsi="Arial" w:cs="Arial"/>
        </w:rPr>
      </w:pPr>
      <w:r w:rsidRPr="005B0E99">
        <w:rPr>
          <w:rFonts w:ascii="Arial" w:hAnsi="Arial" w:cs="Arial"/>
        </w:rPr>
        <w:t>Assumption to reinvest $0.05/kWh or $0.07/kWh into solar equipment purchasing. This  also includes the maintenance of solar panels</w:t>
      </w:r>
    </w:p>
    <w:p w14:paraId="67D4901F" w14:textId="77777777" w:rsidR="005B69A2" w:rsidRPr="005B0E99" w:rsidRDefault="005B69A2" w:rsidP="005B69A2">
      <w:pPr>
        <w:pStyle w:val="ListParagraph"/>
        <w:autoSpaceDE w:val="0"/>
        <w:autoSpaceDN w:val="0"/>
        <w:adjustRightInd w:val="0"/>
        <w:spacing w:after="0" w:line="240" w:lineRule="auto"/>
        <w:ind w:left="1440"/>
        <w:rPr>
          <w:rFonts w:ascii="Arial" w:hAnsi="Arial" w:cs="Arial"/>
        </w:rPr>
      </w:pPr>
    </w:p>
    <w:p w14:paraId="60A9DDA3" w14:textId="77777777" w:rsidR="00FA0B0F" w:rsidRPr="005B0E99" w:rsidRDefault="00FA0B0F" w:rsidP="00FA0B0F">
      <w:pPr>
        <w:autoSpaceDE w:val="0"/>
        <w:autoSpaceDN w:val="0"/>
        <w:adjustRightInd w:val="0"/>
        <w:spacing w:after="0" w:line="240" w:lineRule="auto"/>
        <w:rPr>
          <w:rFonts w:ascii="Arial" w:hAnsi="Arial" w:cs="Arial"/>
        </w:rPr>
      </w:pPr>
      <w:r w:rsidRPr="005B0E99">
        <w:rPr>
          <w:rFonts w:ascii="Arial" w:hAnsi="Arial" w:cs="Arial"/>
        </w:rPr>
        <w:t xml:space="preserve">The assumptions appear reasonable, but readers can investigate the results from other values using the spreadsheet provided as part of the supplemental materials. </w:t>
      </w:r>
    </w:p>
    <w:p w14:paraId="30D09914" w14:textId="77777777" w:rsidR="00C86C9E" w:rsidRPr="00E9480A" w:rsidRDefault="00970E05" w:rsidP="00B92F76">
      <w:pPr>
        <w:pStyle w:val="Heading2"/>
        <w:spacing w:before="240" w:after="120" w:line="240" w:lineRule="auto"/>
        <w:rPr>
          <w:rFonts w:ascii="Arial" w:hAnsi="Arial" w:cs="Arial"/>
          <w:b w:val="0"/>
          <w:i/>
          <w:color w:val="auto"/>
          <w:sz w:val="22"/>
          <w:szCs w:val="22"/>
        </w:rPr>
      </w:pPr>
      <w:bookmarkStart w:id="13" w:name="_Toc423733699"/>
      <w:r w:rsidRPr="00E9480A">
        <w:rPr>
          <w:rFonts w:ascii="Arial" w:hAnsi="Arial" w:cs="Arial"/>
          <w:b w:val="0"/>
          <w:i/>
          <w:color w:val="auto"/>
          <w:sz w:val="22"/>
          <w:szCs w:val="22"/>
        </w:rPr>
        <w:t>3.3 CO</w:t>
      </w:r>
      <w:r w:rsidRPr="00E9480A">
        <w:rPr>
          <w:rFonts w:ascii="Arial" w:hAnsi="Arial" w:cs="Arial"/>
          <w:b w:val="0"/>
          <w:i/>
          <w:color w:val="auto"/>
          <w:sz w:val="22"/>
          <w:szCs w:val="22"/>
          <w:vertAlign w:val="subscript"/>
        </w:rPr>
        <w:t>2</w:t>
      </w:r>
      <w:r w:rsidRPr="00E9480A">
        <w:rPr>
          <w:rFonts w:ascii="Arial" w:hAnsi="Arial" w:cs="Arial"/>
          <w:b w:val="0"/>
          <w:i/>
          <w:color w:val="auto"/>
          <w:sz w:val="22"/>
          <w:szCs w:val="22"/>
        </w:rPr>
        <w:t xml:space="preserve"> offset Calculation</w:t>
      </w:r>
      <w:bookmarkEnd w:id="13"/>
    </w:p>
    <w:p w14:paraId="4D8D5E85" w14:textId="77777777" w:rsidR="00970E05" w:rsidRPr="005B0E99" w:rsidRDefault="00970E05" w:rsidP="00E404FB">
      <w:pPr>
        <w:spacing w:after="120"/>
        <w:ind w:firstLine="720"/>
        <w:rPr>
          <w:rFonts w:ascii="Arial" w:hAnsi="Arial" w:cs="Arial"/>
        </w:rPr>
      </w:pPr>
      <w:r w:rsidRPr="005B0E99">
        <w:rPr>
          <w:rFonts w:ascii="Arial" w:hAnsi="Arial" w:cs="Arial"/>
        </w:rPr>
        <w:t>The CO</w:t>
      </w:r>
      <w:r w:rsidRPr="005B0E99">
        <w:rPr>
          <w:rFonts w:ascii="Arial" w:hAnsi="Arial" w:cs="Arial"/>
          <w:vertAlign w:val="subscript"/>
        </w:rPr>
        <w:t>2</w:t>
      </w:r>
      <w:r w:rsidRPr="005B0E99">
        <w:rPr>
          <w:rFonts w:ascii="Arial" w:hAnsi="Arial" w:cs="Arial"/>
        </w:rPr>
        <w:t xml:space="preserve"> offset percentage is obtained with the following formula:</w:t>
      </w:r>
    </w:p>
    <w:p w14:paraId="436FEE61" w14:textId="77777777" w:rsidR="00970E05" w:rsidRPr="005B0E99" w:rsidRDefault="004A15E5" w:rsidP="00970E05">
      <w:pPr>
        <w:rPr>
          <w:rFonts w:ascii="Arial" w:eastAsiaTheme="minorEastAsia" w:hAnsi="Arial" w:cs="Arial"/>
        </w:rPr>
      </w:pPr>
      <m:oMathPara>
        <m:oMath>
          <m:sSub>
            <m:sSubPr>
              <m:ctrlPr>
                <w:rPr>
                  <w:rFonts w:ascii="Cambria Math" w:hAnsi="Cambria Math" w:cs="Arial"/>
                  <w:i/>
                </w:rPr>
              </m:ctrlPr>
            </m:sSubPr>
            <m:e>
              <m:r>
                <w:rPr>
                  <w:rFonts w:ascii="Cambria Math" w:hAnsi="Cambria Math" w:cs="Arial"/>
                </w:rPr>
                <m:t>Carbon</m:t>
              </m:r>
            </m:e>
            <m:sub>
              <m:r>
                <w:rPr>
                  <w:rFonts w:ascii="Cambria Math" w:hAnsi="Cambria Math" w:cs="Arial"/>
                </w:rPr>
                <m:t>offset</m:t>
              </m:r>
            </m:sub>
          </m:sSub>
          <m:r>
            <w:rPr>
              <w:rFonts w:ascii="Cambria Math" w:hAnsi="Cambria Math" w:cs="Arial"/>
            </w:rPr>
            <m:t xml:space="preserve">= </m:t>
          </m:r>
          <m:f>
            <m:fPr>
              <m:ctrlPr>
                <w:rPr>
                  <w:rFonts w:ascii="Cambria Math" w:hAnsi="Cambria Math" w:cs="Arial"/>
                  <w:i/>
                </w:rPr>
              </m:ctrlPr>
            </m:fPr>
            <m:num>
              <m:r>
                <w:rPr>
                  <w:rFonts w:ascii="Cambria Math" w:hAnsi="Cambria Math" w:cs="Arial"/>
                </w:rPr>
                <m:t>Amount of CRCS (Cumulative Ratio Carbon Saved)</m:t>
              </m:r>
            </m:num>
            <m:den>
              <m:r>
                <w:rPr>
                  <w:rFonts w:ascii="Cambria Math" w:hAnsi="Cambria Math" w:cs="Arial"/>
                </w:rPr>
                <m:t>Amount of CB (Carbon Burned)</m:t>
              </m:r>
            </m:den>
          </m:f>
          <m:r>
            <w:rPr>
              <w:rFonts w:ascii="Cambria Math" w:hAnsi="Cambria Math" w:cs="Arial"/>
            </w:rPr>
            <m:t xml:space="preserve"> </m:t>
          </m:r>
        </m:oMath>
      </m:oMathPara>
    </w:p>
    <w:p w14:paraId="3818E5D1" w14:textId="60399B1F" w:rsidR="00970E05" w:rsidRPr="005B0E99" w:rsidRDefault="00970E05" w:rsidP="00970E05">
      <w:pPr>
        <w:rPr>
          <w:rFonts w:ascii="Arial" w:eastAsiaTheme="minorEastAsia" w:hAnsi="Arial" w:cs="Arial"/>
        </w:rPr>
      </w:pPr>
      <w:r w:rsidRPr="005B0E99">
        <w:rPr>
          <w:rFonts w:ascii="Arial" w:eastAsiaTheme="minorEastAsia" w:hAnsi="Arial" w:cs="Arial"/>
        </w:rPr>
        <w:t>To compute the amount of CRCS (Cumulative Ratio Carbon Saved):</w:t>
      </w:r>
    </w:p>
    <w:p w14:paraId="2E354FF4" w14:textId="77777777" w:rsidR="00970E05" w:rsidRPr="005B0E99" w:rsidRDefault="004A15E5"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t+1</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CRCS</m:t>
              </m:r>
            </m:e>
            <m:sub>
              <m:r>
                <w:rPr>
                  <w:rFonts w:ascii="Cambria Math" w:eastAsiaTheme="minorEastAsia" w:hAnsi="Cambria Math" w:cs="Arial"/>
                </w:rPr>
                <m:t xml:space="preserve">t </m:t>
              </m:r>
            </m:sub>
          </m:sSub>
          <m:r>
            <w:rPr>
              <w:rFonts w:ascii="Cambria Math" w:eastAsiaTheme="minorEastAsia" w:hAnsi="Cambria Math" w:cs="Arial"/>
            </w:rPr>
            <m:t xml:space="preserve">+ </m:t>
          </m:r>
          <m:f>
            <m:fPr>
              <m:ctrlPr>
                <w:rPr>
                  <w:rFonts w:ascii="Cambria Math" w:eastAsiaTheme="minorEastAsia" w:hAnsi="Cambria Math" w:cs="Arial"/>
                  <w:i/>
                </w:rPr>
              </m:ctrlPr>
            </m:fPr>
            <m:num>
              <m:sSub>
                <m:sSubPr>
                  <m:ctrlPr>
                    <w:rPr>
                      <w:rFonts w:ascii="Cambria Math" w:eastAsiaTheme="minorEastAsia" w:hAnsi="Cambria Math" w:cs="Arial"/>
                      <w:i/>
                    </w:rPr>
                  </m:ctrlPr>
                </m:sSubPr>
                <m:e>
                  <m:r>
                    <w:rPr>
                      <w:rFonts w:ascii="Cambria Math" w:eastAsiaTheme="minorEastAsia" w:hAnsi="Cambria Math" w:cs="Arial"/>
                    </w:rPr>
                    <m:t># installed wind turbines</m:t>
                  </m:r>
                </m:e>
                <m:sub>
                  <m:r>
                    <w:rPr>
                      <w:rFonts w:ascii="Cambria Math" w:eastAsiaTheme="minorEastAsia" w:hAnsi="Cambria Math" w:cs="Arial"/>
                    </w:rPr>
                    <m:t>t</m:t>
                  </m:r>
                </m:sub>
              </m:sSub>
            </m:num>
            <m:den>
              <m:r>
                <w:rPr>
                  <w:rFonts w:ascii="Cambria Math" w:eastAsiaTheme="minorEastAsia" w:hAnsi="Cambria Math" w:cs="Arial"/>
                </w:rPr>
                <m:t># total turbines to be built for land area</m:t>
              </m:r>
            </m:den>
          </m:f>
          <m:r>
            <w:rPr>
              <w:rFonts w:ascii="Cambria Math" w:eastAsiaTheme="minorEastAsia" w:hAnsi="Cambria Math" w:cs="Arial"/>
            </w:rPr>
            <m:t>× α</m:t>
          </m:r>
        </m:oMath>
      </m:oMathPara>
    </w:p>
    <w:p w14:paraId="4E4912FD"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646A5B76" w14:textId="5E94E4BF" w:rsidR="00970E05"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 xml:space="preserve">α=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saved by not burning coal to produce energy generated by wind</m:t>
        </m:r>
      </m:oMath>
    </w:p>
    <w:p w14:paraId="3F480A9E" w14:textId="34C06392" w:rsidR="006978BA" w:rsidRPr="005B0E99" w:rsidRDefault="00970E05" w:rsidP="00970E05">
      <w:pPr>
        <w:pStyle w:val="ListParagraph"/>
        <w:numPr>
          <w:ilvl w:val="0"/>
          <w:numId w:val="13"/>
        </w:numPr>
        <w:rPr>
          <w:rFonts w:ascii="Arial" w:eastAsiaTheme="minorEastAsia" w:hAnsi="Arial" w:cs="Arial"/>
        </w:rPr>
      </w:pPr>
      <m:oMath>
        <m:r>
          <w:rPr>
            <w:rFonts w:ascii="Cambria Math" w:eastAsiaTheme="minorEastAsia" w:hAnsi="Cambria Math" w:cs="Arial"/>
          </w:rPr>
          <m:t>t=time (years)</m:t>
        </m:r>
      </m:oMath>
    </w:p>
    <w:p w14:paraId="49CC1575" w14:textId="77777777" w:rsidR="00970E05" w:rsidRPr="005B0E99" w:rsidRDefault="007D4E63" w:rsidP="00970E05">
      <w:pPr>
        <w:rPr>
          <w:rFonts w:ascii="Arial" w:eastAsiaTheme="minorEastAsia" w:hAnsi="Arial" w:cs="Arial"/>
        </w:rPr>
      </w:pPr>
      <w:r w:rsidRPr="005B0E99">
        <w:rPr>
          <w:rFonts w:ascii="Arial" w:eastAsiaTheme="minorEastAsia" w:hAnsi="Arial" w:cs="Arial"/>
        </w:rPr>
        <w:t xml:space="preserve">To compute the standard </w:t>
      </w:r>
      <w:r w:rsidR="00970E05" w:rsidRPr="005B0E99">
        <w:rPr>
          <w:rFonts w:ascii="Arial" w:eastAsiaTheme="minorEastAsia" w:hAnsi="Arial" w:cs="Arial"/>
        </w:rPr>
        <w:t>CB (</w:t>
      </w:r>
      <w:r w:rsidRPr="005B0E99">
        <w:rPr>
          <w:rFonts w:ascii="Arial" w:eastAsiaTheme="minorEastAsia" w:hAnsi="Arial" w:cs="Arial"/>
        </w:rPr>
        <w:t>Carbon</w:t>
      </w:r>
      <w:r w:rsidR="00970E05" w:rsidRPr="005B0E99">
        <w:rPr>
          <w:rFonts w:ascii="Arial" w:eastAsiaTheme="minorEastAsia" w:hAnsi="Arial" w:cs="Arial"/>
        </w:rPr>
        <w:t xml:space="preserve"> Burned)</w:t>
      </w:r>
      <w:r w:rsidRPr="005B0E99">
        <w:rPr>
          <w:rFonts w:ascii="Arial" w:eastAsiaTheme="minorEastAsia" w:hAnsi="Arial" w:cs="Arial"/>
        </w:rPr>
        <w:t xml:space="preserve"> term</w:t>
      </w:r>
      <w:r w:rsidR="00970E05" w:rsidRPr="005B0E99">
        <w:rPr>
          <w:rFonts w:ascii="Arial" w:eastAsiaTheme="minorEastAsia" w:hAnsi="Arial" w:cs="Arial"/>
        </w:rPr>
        <w:t>:</w:t>
      </w:r>
    </w:p>
    <w:p w14:paraId="355FFCFA" w14:textId="77777777" w:rsidR="00970E05" w:rsidRPr="005B0E99" w:rsidRDefault="004A15E5" w:rsidP="00970E05">
      <w:pPr>
        <w:rPr>
          <w:rFonts w:ascii="Arial" w:eastAsiaTheme="minorEastAsia" w:hAnsi="Arial" w:cs="Arial"/>
        </w:rPr>
      </w:pPr>
      <m:oMathPara>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t+1</m:t>
              </m:r>
            </m:sub>
          </m:sSub>
          <m:r>
            <w:rPr>
              <w:rFonts w:ascii="Cambria Math" w:eastAsiaTheme="minorEastAsia" w:hAnsi="Cambria Math" w:cs="Arial"/>
            </w:rPr>
            <m:t xml:space="preserve">= </m:t>
          </m:r>
          <m:nary>
            <m:naryPr>
              <m:chr m:val="∑"/>
              <m:limLoc m:val="undOvr"/>
              <m:ctrlPr>
                <w:rPr>
                  <w:rFonts w:ascii="Cambria Math" w:eastAsiaTheme="minorEastAsia" w:hAnsi="Cambria Math" w:cs="Arial"/>
                  <w:i/>
                </w:rPr>
              </m:ctrlPr>
            </m:naryPr>
            <m:sub>
              <m:r>
                <w:rPr>
                  <w:rFonts w:ascii="Cambria Math" w:eastAsiaTheme="minorEastAsia" w:hAnsi="Cambria Math" w:cs="Arial"/>
                </w:rPr>
                <m:t>i=0</m:t>
              </m:r>
            </m:sub>
            <m:sup>
              <m:r>
                <w:rPr>
                  <w:rFonts w:ascii="Cambria Math" w:eastAsiaTheme="minorEastAsia" w:hAnsi="Cambria Math" w:cs="Arial"/>
                </w:rPr>
                <m:t>t</m:t>
              </m:r>
            </m:sup>
            <m:e>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e>
          </m:nary>
        </m:oMath>
      </m:oMathPara>
    </w:p>
    <w:p w14:paraId="3E78C3A2" w14:textId="77777777" w:rsidR="00970E05" w:rsidRPr="005B0E99" w:rsidRDefault="00970E05" w:rsidP="00970E05">
      <w:pPr>
        <w:rPr>
          <w:rFonts w:ascii="Arial" w:eastAsiaTheme="minorEastAsia" w:hAnsi="Arial" w:cs="Arial"/>
        </w:rPr>
      </w:pPr>
      <w:r w:rsidRPr="005B0E99">
        <w:rPr>
          <w:rFonts w:ascii="Arial" w:eastAsiaTheme="minorEastAsia" w:hAnsi="Arial" w:cs="Arial"/>
        </w:rPr>
        <w:t>Where:</w:t>
      </w:r>
    </w:p>
    <w:p w14:paraId="39F5FC43" w14:textId="4C6040EB" w:rsidR="00970E05" w:rsidRPr="005B0E99" w:rsidRDefault="004A15E5" w:rsidP="007D6800">
      <w:pPr>
        <w:pStyle w:val="ListParagraph"/>
        <w:numPr>
          <w:ilvl w:val="0"/>
          <w:numId w:val="14"/>
        </w:numPr>
        <w:rPr>
          <w:rFonts w:ascii="Arial" w:eastAsiaTheme="minorEastAsia" w:hAnsi="Arial" w:cs="Arial"/>
        </w:rPr>
      </w:pPr>
      <m:oMath>
        <m:sSub>
          <m:sSubPr>
            <m:ctrlPr>
              <w:rPr>
                <w:rFonts w:ascii="Cambria Math" w:eastAsiaTheme="minorEastAsia" w:hAnsi="Cambria Math" w:cs="Arial"/>
                <w:i/>
              </w:rPr>
            </m:ctrlPr>
          </m:sSubPr>
          <m:e>
            <m:r>
              <w:rPr>
                <w:rFonts w:ascii="Cambria Math" w:eastAsiaTheme="minorEastAsia" w:hAnsi="Cambria Math" w:cs="Arial"/>
              </w:rPr>
              <m:t>CB</m:t>
            </m:r>
          </m:e>
          <m:sub>
            <m:r>
              <w:rPr>
                <w:rFonts w:ascii="Cambria Math" w:eastAsiaTheme="minorEastAsia" w:hAnsi="Cambria Math" w:cs="Arial"/>
              </w:rPr>
              <m:t>t</m:t>
            </m:r>
          </m:sub>
        </m:sSub>
        <m:r>
          <w:rPr>
            <w:rFonts w:ascii="Cambria Math" w:eastAsiaTheme="minorEastAsia" w:hAnsi="Cambria Math" w:cs="Arial"/>
          </w:rPr>
          <m:t xml:space="preserve">= Total </m:t>
        </m:r>
        <m:sSub>
          <m:sSubPr>
            <m:ctrlPr>
              <w:rPr>
                <w:rFonts w:ascii="Cambria Math" w:eastAsiaTheme="minorEastAsia" w:hAnsi="Cambria Math" w:cs="Arial"/>
                <w:i/>
              </w:rPr>
            </m:ctrlPr>
          </m:sSubPr>
          <m:e>
            <m:r>
              <w:rPr>
                <w:rFonts w:ascii="Cambria Math" w:eastAsiaTheme="minorEastAsia" w:hAnsi="Cambria Math" w:cs="Arial"/>
              </w:rPr>
              <m:t>CO</m:t>
            </m:r>
          </m:e>
          <m:sub>
            <m:r>
              <w:rPr>
                <w:rFonts w:ascii="Cambria Math" w:eastAsiaTheme="minorEastAsia" w:hAnsi="Cambria Math" w:cs="Arial"/>
              </w:rPr>
              <m:t>2</m:t>
            </m:r>
          </m:sub>
        </m:sSub>
        <m:r>
          <w:rPr>
            <w:rFonts w:ascii="Cambria Math" w:eastAsiaTheme="minorEastAsia" w:hAnsi="Cambria Math" w:cs="Arial"/>
          </w:rPr>
          <m:t xml:space="preserve"> per year from oil sands (megatonnes/year)</m:t>
        </m:r>
      </m:oMath>
      <w:r w:rsidR="00970E05" w:rsidRPr="005B0E99">
        <w:rPr>
          <w:rFonts w:ascii="Arial" w:eastAsiaTheme="minorEastAsia" w:hAnsi="Arial" w:cs="Arial"/>
        </w:rPr>
        <w:t xml:space="preserve"> from Table 1</w:t>
      </w:r>
    </w:p>
    <w:p w14:paraId="2CDB6B16" w14:textId="77777777" w:rsidR="000A4C0C" w:rsidRPr="00A13188" w:rsidRDefault="00844789" w:rsidP="00A13188">
      <w:pPr>
        <w:pStyle w:val="Heading1"/>
        <w:rPr>
          <w:rFonts w:ascii="Arial" w:hAnsi="Arial" w:cs="Arial"/>
          <w:color w:val="auto"/>
          <w:sz w:val="24"/>
          <w:szCs w:val="24"/>
        </w:rPr>
      </w:pPr>
      <w:bookmarkStart w:id="14" w:name="_Toc423733700"/>
      <w:r w:rsidRPr="00A13188">
        <w:rPr>
          <w:rFonts w:ascii="Arial" w:hAnsi="Arial" w:cs="Arial"/>
          <w:color w:val="auto"/>
          <w:sz w:val="24"/>
          <w:szCs w:val="24"/>
        </w:rPr>
        <w:lastRenderedPageBreak/>
        <w:t>4</w:t>
      </w:r>
      <w:r w:rsidR="000A4C0C" w:rsidRPr="00A13188">
        <w:rPr>
          <w:rFonts w:ascii="Arial" w:hAnsi="Arial" w:cs="Arial"/>
          <w:color w:val="auto"/>
          <w:sz w:val="24"/>
          <w:szCs w:val="24"/>
        </w:rPr>
        <w:t xml:space="preserve"> Possible </w:t>
      </w:r>
      <w:r w:rsidRPr="00A13188">
        <w:rPr>
          <w:rFonts w:ascii="Arial" w:hAnsi="Arial" w:cs="Arial"/>
          <w:color w:val="auto"/>
          <w:sz w:val="24"/>
          <w:szCs w:val="24"/>
        </w:rPr>
        <w:t>Uses of</w:t>
      </w:r>
      <w:r w:rsidR="000A4C0C" w:rsidRPr="00A13188">
        <w:rPr>
          <w:rFonts w:ascii="Arial" w:hAnsi="Arial" w:cs="Arial"/>
          <w:color w:val="auto"/>
          <w:sz w:val="24"/>
          <w:szCs w:val="24"/>
        </w:rPr>
        <w:t xml:space="preserve"> Excess Power Generated</w:t>
      </w:r>
      <w:bookmarkEnd w:id="14"/>
    </w:p>
    <w:p w14:paraId="114B0F27" w14:textId="77777777" w:rsidR="00A13188" w:rsidRDefault="00844789" w:rsidP="00E404FB">
      <w:pPr>
        <w:spacing w:after="0" w:line="240" w:lineRule="auto"/>
        <w:rPr>
          <w:rFonts w:ascii="Arial" w:hAnsi="Arial" w:cs="Arial"/>
        </w:rPr>
      </w:pPr>
      <w:r w:rsidRPr="005B0E99">
        <w:rPr>
          <w:rFonts w:ascii="Arial" w:hAnsi="Arial" w:cs="Arial"/>
        </w:rPr>
        <w:tab/>
      </w:r>
    </w:p>
    <w:p w14:paraId="78A7EF2C" w14:textId="07910D1C" w:rsidR="00844789" w:rsidRPr="005B0E99" w:rsidRDefault="00844789" w:rsidP="00E404FB">
      <w:pPr>
        <w:spacing w:after="0" w:line="240" w:lineRule="auto"/>
        <w:rPr>
          <w:rFonts w:ascii="Arial" w:hAnsi="Arial" w:cs="Arial"/>
        </w:rPr>
      </w:pPr>
      <w:r w:rsidRPr="005B0E99">
        <w:rPr>
          <w:rFonts w:ascii="Arial" w:hAnsi="Arial" w:cs="Arial"/>
        </w:rPr>
        <w:t xml:space="preserve">With the availability of large amounts of electric power </w:t>
      </w:r>
      <w:r w:rsidR="002D6C2C" w:rsidRPr="005B0E99">
        <w:rPr>
          <w:rFonts w:ascii="Arial" w:hAnsi="Arial" w:cs="Arial"/>
        </w:rPr>
        <w:t>as more and more wind turbines come on line, the potential for revenue generation from other applications of the power increase, thereby furthering the case for investment.</w:t>
      </w:r>
    </w:p>
    <w:p w14:paraId="5D8F766D" w14:textId="304E3BED" w:rsidR="000A4C0C" w:rsidRPr="00E9480A" w:rsidRDefault="00844789" w:rsidP="00A708E7">
      <w:pPr>
        <w:pStyle w:val="Heading2"/>
        <w:tabs>
          <w:tab w:val="left" w:pos="5145"/>
        </w:tabs>
        <w:spacing w:before="240" w:after="120" w:line="240" w:lineRule="auto"/>
        <w:rPr>
          <w:rFonts w:ascii="Arial" w:hAnsi="Arial" w:cs="Arial"/>
          <w:b w:val="0"/>
          <w:i/>
          <w:color w:val="auto"/>
          <w:sz w:val="22"/>
          <w:szCs w:val="22"/>
        </w:rPr>
      </w:pPr>
      <w:bookmarkStart w:id="15" w:name="_Toc423733701"/>
      <w:r w:rsidRPr="00E9480A">
        <w:rPr>
          <w:rFonts w:ascii="Arial" w:hAnsi="Arial" w:cs="Arial"/>
          <w:b w:val="0"/>
          <w:i/>
          <w:color w:val="auto"/>
          <w:sz w:val="22"/>
          <w:szCs w:val="22"/>
        </w:rPr>
        <w:t xml:space="preserve">4.1 </w:t>
      </w:r>
      <w:r w:rsidR="000A4C0C" w:rsidRPr="00E9480A">
        <w:rPr>
          <w:rFonts w:ascii="Arial" w:hAnsi="Arial" w:cs="Arial"/>
          <w:b w:val="0"/>
          <w:i/>
          <w:color w:val="auto"/>
          <w:sz w:val="22"/>
          <w:szCs w:val="22"/>
        </w:rPr>
        <w:t>Selling Electricity Back to the Grid</w:t>
      </w:r>
      <w:bookmarkEnd w:id="15"/>
      <w:r w:rsidR="00A708E7" w:rsidRPr="00E9480A">
        <w:rPr>
          <w:rFonts w:ascii="Arial" w:hAnsi="Arial" w:cs="Arial"/>
          <w:b w:val="0"/>
          <w:i/>
          <w:color w:val="auto"/>
          <w:sz w:val="22"/>
          <w:szCs w:val="22"/>
        </w:rPr>
        <w:tab/>
      </w:r>
    </w:p>
    <w:p w14:paraId="63BF0EC9" w14:textId="6FFB839B" w:rsidR="000A4C0C" w:rsidRPr="005B0E99" w:rsidRDefault="00A708E7" w:rsidP="00E404FB">
      <w:pPr>
        <w:spacing w:after="0" w:line="240" w:lineRule="auto"/>
        <w:ind w:firstLine="720"/>
        <w:rPr>
          <w:rFonts w:ascii="Arial" w:hAnsi="Arial" w:cs="Arial"/>
        </w:rPr>
      </w:pPr>
      <w:r w:rsidRPr="005B0E99">
        <w:rPr>
          <w:rFonts w:ascii="Arial" w:hAnsi="Arial" w:cs="Arial"/>
          <w:color w:val="000000"/>
          <w:shd w:val="clear" w:color="auto" w:fill="FFFFFF"/>
        </w:rPr>
        <w:t>About 41%</w:t>
      </w:r>
      <w:r w:rsidR="000A4C0C" w:rsidRPr="005B0E99">
        <w:rPr>
          <w:rFonts w:ascii="Arial" w:hAnsi="Arial" w:cs="Arial"/>
          <w:color w:val="000000"/>
          <w:shd w:val="clear" w:color="auto" w:fill="FFFFFF"/>
        </w:rPr>
        <w:t> of Alberta’s installed electricity generation capacity is from coal, 40</w:t>
      </w:r>
      <w:r w:rsidRPr="005B0E99">
        <w:rPr>
          <w:rFonts w:ascii="Arial" w:hAnsi="Arial" w:cs="Arial"/>
          <w:color w:val="000000"/>
          <w:shd w:val="clear" w:color="auto" w:fill="FFFFFF"/>
        </w:rPr>
        <w:t>% from natural gas, and 8%</w:t>
      </w:r>
      <w:r w:rsidR="000A4C0C" w:rsidRPr="005B0E99">
        <w:rPr>
          <w:rFonts w:ascii="Arial" w:hAnsi="Arial" w:cs="Arial"/>
          <w:color w:val="000000"/>
          <w:shd w:val="clear" w:color="auto" w:fill="FFFFFF"/>
        </w:rPr>
        <w:t xml:space="preserve"> from wind </w:t>
      </w:r>
      <w:r w:rsidR="00330948" w:rsidRPr="005B0E99">
        <w:rPr>
          <w:rFonts w:ascii="Arial" w:hAnsi="Arial" w:cs="Arial"/>
          <w:color w:val="000000"/>
          <w:shd w:val="clear" w:color="auto" w:fill="FFFFFF"/>
        </w:rPr>
        <w:t>[</w:t>
      </w:r>
      <w:r w:rsidR="00662F5F" w:rsidRPr="005B0E99">
        <w:rPr>
          <w:rFonts w:ascii="Arial" w:hAnsi="Arial" w:cs="Arial"/>
          <w:color w:val="000000"/>
          <w:shd w:val="clear" w:color="auto" w:fill="FFFFFF"/>
        </w:rPr>
        <w:t>20]</w:t>
      </w:r>
      <w:r w:rsidR="000A4C0C" w:rsidRPr="005B0E99">
        <w:rPr>
          <w:rFonts w:ascii="Arial" w:hAnsi="Arial" w:cs="Arial"/>
          <w:color w:val="000000"/>
          <w:shd w:val="clear" w:color="auto" w:fill="FFFFFF"/>
        </w:rPr>
        <w:t xml:space="preserve">. </w:t>
      </w:r>
      <w:r w:rsidR="000A4C0C" w:rsidRPr="005B0E99">
        <w:rPr>
          <w:rFonts w:ascii="Arial" w:hAnsi="Arial" w:cs="Arial"/>
        </w:rPr>
        <w:t xml:space="preserve">On a long term basis, it would possible to send excess power generated by reclaimed land renewable energy systems out along same power lines that currently are bringing power into the oil sands region. </w:t>
      </w:r>
    </w:p>
    <w:p w14:paraId="2B453BD8" w14:textId="77777777" w:rsidR="000A4C0C" w:rsidRPr="00E9480A" w:rsidRDefault="00844789" w:rsidP="00B92F76">
      <w:pPr>
        <w:pStyle w:val="Heading2"/>
        <w:spacing w:before="240" w:after="120" w:line="240" w:lineRule="auto"/>
        <w:rPr>
          <w:rFonts w:ascii="Arial" w:hAnsi="Arial" w:cs="Arial"/>
          <w:b w:val="0"/>
          <w:i/>
          <w:color w:val="auto"/>
          <w:sz w:val="22"/>
          <w:szCs w:val="22"/>
        </w:rPr>
      </w:pPr>
      <w:bookmarkStart w:id="16" w:name="_Toc423733702"/>
      <w:r w:rsidRPr="00E9480A">
        <w:rPr>
          <w:rFonts w:ascii="Arial" w:hAnsi="Arial" w:cs="Arial"/>
          <w:b w:val="0"/>
          <w:i/>
          <w:color w:val="auto"/>
          <w:sz w:val="22"/>
          <w:szCs w:val="22"/>
        </w:rPr>
        <w:t xml:space="preserve">4.2 </w:t>
      </w:r>
      <w:r w:rsidR="000A4C0C" w:rsidRPr="00E9480A">
        <w:rPr>
          <w:rFonts w:ascii="Arial" w:hAnsi="Arial" w:cs="Arial"/>
          <w:b w:val="0"/>
          <w:i/>
          <w:color w:val="auto"/>
          <w:sz w:val="22"/>
          <w:szCs w:val="22"/>
        </w:rPr>
        <w:t xml:space="preserve">Cleaning Contaminated </w:t>
      </w:r>
      <w:r w:rsidR="003A2FD5" w:rsidRPr="00E9480A">
        <w:rPr>
          <w:rFonts w:ascii="Arial" w:hAnsi="Arial" w:cs="Arial"/>
          <w:b w:val="0"/>
          <w:i/>
          <w:color w:val="auto"/>
          <w:sz w:val="22"/>
          <w:szCs w:val="22"/>
        </w:rPr>
        <w:t>Water</w:t>
      </w:r>
      <w:bookmarkEnd w:id="16"/>
      <w:r w:rsidR="003A2FD5" w:rsidRPr="00E9480A">
        <w:rPr>
          <w:rFonts w:ascii="Arial" w:hAnsi="Arial" w:cs="Arial"/>
          <w:b w:val="0"/>
          <w:i/>
          <w:color w:val="auto"/>
          <w:sz w:val="22"/>
          <w:szCs w:val="22"/>
        </w:rPr>
        <w:t xml:space="preserve"> </w:t>
      </w:r>
    </w:p>
    <w:p w14:paraId="2C6A5A02" w14:textId="07A4A61F"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 xml:space="preserve">The Athabasca River is part of the third largest watershed in the world. Processing one barrel of bitumen requires approximately three barrels of water </w:t>
      </w:r>
      <w:r w:rsidR="00662F5F" w:rsidRPr="005B0E99">
        <w:rPr>
          <w:rFonts w:ascii="Arial" w:hAnsi="Arial" w:cs="Arial"/>
        </w:rPr>
        <w:t>[6]</w:t>
      </w:r>
      <w:r w:rsidRPr="005B0E99">
        <w:rPr>
          <w:rFonts w:ascii="Arial" w:hAnsi="Arial" w:cs="Arial"/>
        </w:rPr>
        <w:t>. The contaminated water is then pumped into giant man-made tailings ponds alongside the shore with no p</w:t>
      </w:r>
      <w:r w:rsidR="002D6C2C" w:rsidRPr="005B0E99">
        <w:rPr>
          <w:rFonts w:ascii="Arial" w:hAnsi="Arial" w:cs="Arial"/>
        </w:rPr>
        <w:t xml:space="preserve">lans for their eventual cleanup.  </w:t>
      </w:r>
      <w:r w:rsidRPr="005B0E99">
        <w:rPr>
          <w:rFonts w:ascii="Arial" w:hAnsi="Arial" w:cs="Arial"/>
        </w:rPr>
        <w:t xml:space="preserve">The contaminated water is produced from the process used to turn bitumen into diesel and other fuels. Reservoirs filled with oil sands wastewater are predicted to cover almost 62,000 acres by 2020 </w:t>
      </w:r>
      <w:r w:rsidR="00662F5F" w:rsidRPr="005B0E99">
        <w:rPr>
          <w:rFonts w:ascii="Arial" w:hAnsi="Arial" w:cs="Arial"/>
        </w:rPr>
        <w:t>[21]</w:t>
      </w:r>
      <w:r w:rsidRPr="005B0E99">
        <w:rPr>
          <w:rFonts w:ascii="Arial" w:hAnsi="Arial" w:cs="Arial"/>
        </w:rPr>
        <w:t>.</w:t>
      </w:r>
    </w:p>
    <w:p w14:paraId="6CDC0035" w14:textId="0802D338" w:rsidR="000A4C0C" w:rsidRPr="005B0E99" w:rsidRDefault="000A4C0C" w:rsidP="0026102E">
      <w:pPr>
        <w:autoSpaceDE w:val="0"/>
        <w:autoSpaceDN w:val="0"/>
        <w:adjustRightInd w:val="0"/>
        <w:spacing w:after="0" w:line="240" w:lineRule="auto"/>
        <w:ind w:firstLine="720"/>
        <w:rPr>
          <w:rFonts w:ascii="Arial" w:hAnsi="Arial" w:cs="Arial"/>
        </w:rPr>
      </w:pPr>
      <w:r w:rsidRPr="005B0E99">
        <w:rPr>
          <w:rFonts w:ascii="Arial" w:hAnsi="Arial" w:cs="Arial"/>
        </w:rPr>
        <w:t>These waters are contaminated with </w:t>
      </w:r>
      <w:hyperlink r:id="rId17" w:tooltip="Polycyclic aromatic hydrocarbons" w:history="1">
        <w:r w:rsidRPr="005B0E99">
          <w:rPr>
            <w:rFonts w:ascii="Arial" w:hAnsi="Arial" w:cs="Arial"/>
          </w:rPr>
          <w:t>Polycyclic Aromatic Hydrocarbons</w:t>
        </w:r>
      </w:hyperlink>
      <w:r w:rsidRPr="005B0E99">
        <w:rPr>
          <w:rFonts w:ascii="Arial" w:hAnsi="Arial" w:cs="Arial"/>
        </w:rPr>
        <w:t xml:space="preserve"> </w:t>
      </w:r>
      <w:r w:rsidR="002D6C2C" w:rsidRPr="005B0E99">
        <w:rPr>
          <w:rFonts w:ascii="Arial" w:hAnsi="Arial" w:cs="Arial"/>
        </w:rPr>
        <w:t>(</w:t>
      </w:r>
      <w:r w:rsidRPr="005B0E99">
        <w:rPr>
          <w:rFonts w:ascii="Arial" w:hAnsi="Arial" w:cs="Arial"/>
        </w:rPr>
        <w:t>PAHs</w:t>
      </w:r>
      <w:r w:rsidR="002D6C2C" w:rsidRPr="005B0E99">
        <w:rPr>
          <w:rFonts w:ascii="Arial" w:hAnsi="Arial" w:cs="Arial"/>
        </w:rPr>
        <w:t>)</w:t>
      </w:r>
      <w:r w:rsidR="00C5320C">
        <w:rPr>
          <w:rFonts w:ascii="Arial" w:hAnsi="Arial" w:cs="Arial"/>
        </w:rPr>
        <w:t xml:space="preserve"> [31]</w:t>
      </w:r>
      <w:r w:rsidRPr="005B0E99">
        <w:rPr>
          <w:rFonts w:ascii="Arial" w:hAnsi="Arial" w:cs="Arial"/>
        </w:rPr>
        <w:t xml:space="preserve">. These aromatic organic molecules can be hydrocracked by adding hydrogen to enable the PAHs to be turned into useful products such as plastics and pesticides. The renewable energy harvested by the wind and solar systems could be used to power the cracking process and clean up the contaminated water. </w:t>
      </w:r>
      <w:r w:rsidR="00295ACC">
        <w:rPr>
          <w:rFonts w:ascii="Arial" w:hAnsi="Arial" w:cs="Arial"/>
        </w:rPr>
        <w:t xml:space="preserve">This potential application for water cleaning can be further explored with more studies. </w:t>
      </w:r>
    </w:p>
    <w:p w14:paraId="6FA6C4FE" w14:textId="77A6228E" w:rsidR="000A4C0C" w:rsidRPr="00E9480A" w:rsidRDefault="002D6C2C" w:rsidP="00B92F76">
      <w:pPr>
        <w:pStyle w:val="Heading2"/>
        <w:spacing w:before="240" w:after="120" w:line="240" w:lineRule="auto"/>
        <w:rPr>
          <w:rFonts w:ascii="Arial" w:hAnsi="Arial" w:cs="Arial"/>
          <w:b w:val="0"/>
          <w:i/>
          <w:color w:val="auto"/>
          <w:sz w:val="22"/>
          <w:szCs w:val="22"/>
        </w:rPr>
      </w:pPr>
      <w:bookmarkStart w:id="17" w:name="_Toc423733703"/>
      <w:r w:rsidRPr="00E9480A">
        <w:rPr>
          <w:rFonts w:ascii="Arial" w:hAnsi="Arial" w:cs="Arial"/>
          <w:b w:val="0"/>
          <w:i/>
          <w:color w:val="auto"/>
          <w:sz w:val="22"/>
          <w:szCs w:val="22"/>
        </w:rPr>
        <w:t xml:space="preserve">4.3 </w:t>
      </w:r>
      <w:r w:rsidR="000A4C0C" w:rsidRPr="00E9480A">
        <w:rPr>
          <w:rFonts w:ascii="Arial" w:hAnsi="Arial" w:cs="Arial"/>
          <w:b w:val="0"/>
          <w:i/>
          <w:color w:val="auto"/>
          <w:sz w:val="22"/>
          <w:szCs w:val="22"/>
        </w:rPr>
        <w:t>Powering Underground Electric Heaters as an Alternative to Pumping Steam Underground for Bitumen Extraction</w:t>
      </w:r>
      <w:bookmarkEnd w:id="17"/>
    </w:p>
    <w:p w14:paraId="2EC38537" w14:textId="1C95719F" w:rsidR="002A70F1" w:rsidRDefault="000A4C0C" w:rsidP="002A70F1">
      <w:pPr>
        <w:spacing w:after="0" w:line="240" w:lineRule="auto"/>
        <w:ind w:firstLine="720"/>
        <w:rPr>
          <w:rFonts w:ascii="Arial" w:hAnsi="Arial" w:cs="Arial"/>
        </w:rPr>
      </w:pPr>
      <w:r w:rsidRPr="005B0E99">
        <w:rPr>
          <w:rFonts w:ascii="Arial" w:hAnsi="Arial" w:cs="Arial"/>
        </w:rPr>
        <w:t xml:space="preserve">Another use for the excess wind power could </w:t>
      </w:r>
      <w:r w:rsidR="00B92F76" w:rsidRPr="005B0E99">
        <w:rPr>
          <w:rFonts w:ascii="Arial" w:hAnsi="Arial" w:cs="Arial"/>
        </w:rPr>
        <w:t>use lessons learned from</w:t>
      </w:r>
      <w:r w:rsidRPr="005B0E99">
        <w:rPr>
          <w:rFonts w:ascii="Arial" w:hAnsi="Arial" w:cs="Arial"/>
        </w:rPr>
        <w:t xml:space="preserve"> Shell Oil’s patent on installing heaters encased in pipe to liquefy the oil, so that it can be pumped to the surface </w:t>
      </w:r>
      <w:r w:rsidR="00330948" w:rsidRPr="005B0E99">
        <w:rPr>
          <w:rFonts w:ascii="Arial" w:hAnsi="Arial" w:cs="Arial"/>
        </w:rPr>
        <w:t>[</w:t>
      </w:r>
      <w:r w:rsidR="00662F5F" w:rsidRPr="005B0E99">
        <w:rPr>
          <w:rFonts w:ascii="Arial" w:hAnsi="Arial" w:cs="Arial"/>
        </w:rPr>
        <w:t>22</w:t>
      </w:r>
      <w:r w:rsidR="00971AB5" w:rsidRPr="005B0E99">
        <w:rPr>
          <w:rFonts w:ascii="Arial" w:hAnsi="Arial" w:cs="Arial"/>
        </w:rPr>
        <w:t>,</w:t>
      </w:r>
      <w:r w:rsidR="005A16B9">
        <w:rPr>
          <w:rFonts w:ascii="Arial" w:hAnsi="Arial" w:cs="Arial"/>
        </w:rPr>
        <w:t xml:space="preserve"> </w:t>
      </w:r>
      <w:r w:rsidR="00971AB5" w:rsidRPr="005B0E99">
        <w:rPr>
          <w:rFonts w:ascii="Arial" w:hAnsi="Arial" w:cs="Arial"/>
        </w:rPr>
        <w:t>23</w:t>
      </w:r>
      <w:r w:rsidR="00662F5F" w:rsidRPr="005B0E99">
        <w:rPr>
          <w:rFonts w:ascii="Arial" w:hAnsi="Arial" w:cs="Arial"/>
        </w:rPr>
        <w:t>]</w:t>
      </w:r>
      <w:r w:rsidRPr="005B0E99">
        <w:rPr>
          <w:rFonts w:ascii="Arial" w:hAnsi="Arial" w:cs="Arial"/>
        </w:rPr>
        <w:t xml:space="preserve">. Wind power varies with the wind, which is relatively slowly changing variable, while solar power can change suddenly with a passing cloud. In either case, to be part of a base load supply of power sent out along power lines, excess power must be stored </w:t>
      </w:r>
      <w:r w:rsidR="002D6C2C" w:rsidRPr="005B0E99">
        <w:rPr>
          <w:rFonts w:ascii="Arial" w:hAnsi="Arial" w:cs="Arial"/>
        </w:rPr>
        <w:t xml:space="preserve">or used </w:t>
      </w:r>
      <w:r w:rsidRPr="005B0E99">
        <w:rPr>
          <w:rFonts w:ascii="Arial" w:hAnsi="Arial" w:cs="Arial"/>
        </w:rPr>
        <w:t xml:space="preserve">immediately. The former can be accommodated over power lines with pumped storage hydro-systems or batteries. The latter is often more difficult, however underground electric heaters can </w:t>
      </w:r>
      <w:r w:rsidR="00097ED6" w:rsidRPr="005B0E99">
        <w:rPr>
          <w:rFonts w:ascii="Arial" w:hAnsi="Arial" w:cs="Arial"/>
        </w:rPr>
        <w:t xml:space="preserve">often be </w:t>
      </w:r>
      <w:r w:rsidRPr="005B0E99">
        <w:rPr>
          <w:rFonts w:ascii="Arial" w:hAnsi="Arial" w:cs="Arial"/>
        </w:rPr>
        <w:t>use</w:t>
      </w:r>
      <w:r w:rsidR="00097ED6" w:rsidRPr="005B0E99">
        <w:rPr>
          <w:rFonts w:ascii="Arial" w:hAnsi="Arial" w:cs="Arial"/>
        </w:rPr>
        <w:t>d</w:t>
      </w:r>
      <w:r w:rsidRPr="005B0E99">
        <w:rPr>
          <w:rFonts w:ascii="Arial" w:hAnsi="Arial" w:cs="Arial"/>
        </w:rPr>
        <w:t xml:space="preserve"> </w:t>
      </w:r>
      <w:r w:rsidR="00097ED6" w:rsidRPr="005B0E99">
        <w:rPr>
          <w:rFonts w:ascii="Arial" w:hAnsi="Arial" w:cs="Arial"/>
        </w:rPr>
        <w:t>with</w:t>
      </w:r>
      <w:r w:rsidRPr="005B0E99">
        <w:rPr>
          <w:rFonts w:ascii="Arial" w:hAnsi="Arial" w:cs="Arial"/>
        </w:rPr>
        <w:t xml:space="preserve"> </w:t>
      </w:r>
      <w:r w:rsidR="00097ED6" w:rsidRPr="005B0E99">
        <w:rPr>
          <w:rFonts w:ascii="Arial" w:hAnsi="Arial" w:cs="Arial"/>
        </w:rPr>
        <w:t>greatly</w:t>
      </w:r>
      <w:r w:rsidRPr="005B0E99">
        <w:rPr>
          <w:rFonts w:ascii="Arial" w:hAnsi="Arial" w:cs="Arial"/>
        </w:rPr>
        <w:t xml:space="preserve"> fluctuating power to </w:t>
      </w:r>
      <w:r w:rsidR="002D6C2C" w:rsidRPr="005B0E99">
        <w:rPr>
          <w:rFonts w:ascii="Arial" w:hAnsi="Arial" w:cs="Arial"/>
        </w:rPr>
        <w:t xml:space="preserve">generate heat that is diffused slowly through the ground to </w:t>
      </w:r>
      <w:r w:rsidRPr="005B0E99">
        <w:rPr>
          <w:rFonts w:ascii="Arial" w:hAnsi="Arial" w:cs="Arial"/>
        </w:rPr>
        <w:t xml:space="preserve">lower bitumen viscosity so it can flow and be extracted from wells. The nature of </w:t>
      </w:r>
      <w:r w:rsidR="00097ED6" w:rsidRPr="005B0E99">
        <w:rPr>
          <w:rFonts w:ascii="Arial" w:hAnsi="Arial" w:cs="Arial"/>
        </w:rPr>
        <w:t>some</w:t>
      </w:r>
      <w:r w:rsidRPr="005B0E99">
        <w:rPr>
          <w:rFonts w:ascii="Arial" w:hAnsi="Arial" w:cs="Arial"/>
        </w:rPr>
        <w:t xml:space="preserve"> underground strata gives it a very long time constant to absorb and diffuse the energy </w:t>
      </w:r>
      <w:r w:rsidR="00662F5F" w:rsidRPr="005B0E99">
        <w:rPr>
          <w:rFonts w:ascii="Arial" w:hAnsi="Arial" w:cs="Arial"/>
        </w:rPr>
        <w:t>[2</w:t>
      </w:r>
      <w:r w:rsidR="00971AB5" w:rsidRPr="005B0E99">
        <w:rPr>
          <w:rFonts w:ascii="Arial" w:hAnsi="Arial" w:cs="Arial"/>
        </w:rPr>
        <w:t>4</w:t>
      </w:r>
      <w:r w:rsidR="00662F5F" w:rsidRPr="005B0E99">
        <w:rPr>
          <w:rFonts w:ascii="Arial" w:hAnsi="Arial" w:cs="Arial"/>
        </w:rPr>
        <w:t>,</w:t>
      </w:r>
      <w:r w:rsidR="005A16B9">
        <w:rPr>
          <w:rFonts w:ascii="Arial" w:hAnsi="Arial" w:cs="Arial"/>
        </w:rPr>
        <w:t xml:space="preserve"> </w:t>
      </w:r>
      <w:r w:rsidR="00662F5F" w:rsidRPr="005B0E99">
        <w:rPr>
          <w:rFonts w:ascii="Arial" w:hAnsi="Arial" w:cs="Arial"/>
        </w:rPr>
        <w:t>2</w:t>
      </w:r>
      <w:r w:rsidR="00971AB5" w:rsidRPr="005B0E99">
        <w:rPr>
          <w:rFonts w:ascii="Arial" w:hAnsi="Arial" w:cs="Arial"/>
        </w:rPr>
        <w:t>5</w:t>
      </w:r>
      <w:r w:rsidR="00662F5F" w:rsidRPr="005B0E99">
        <w:rPr>
          <w:rFonts w:ascii="Arial" w:hAnsi="Arial" w:cs="Arial"/>
        </w:rPr>
        <w:t>]</w:t>
      </w:r>
      <w:r w:rsidRPr="005B0E99">
        <w:rPr>
          <w:rFonts w:ascii="Arial" w:hAnsi="Arial" w:cs="Arial"/>
        </w:rPr>
        <w:t xml:space="preserve">. </w:t>
      </w:r>
      <w:r w:rsidR="00282EB0" w:rsidRPr="005B0E99">
        <w:rPr>
          <w:rFonts w:ascii="Arial" w:hAnsi="Arial" w:cs="Arial"/>
        </w:rPr>
        <w:t>Where constant temperature is needed, large capacitor banks can be employed.</w:t>
      </w:r>
    </w:p>
    <w:p w14:paraId="4F22DA0C" w14:textId="77777777" w:rsidR="005746D8" w:rsidRDefault="005746D8" w:rsidP="002A70F1">
      <w:pPr>
        <w:spacing w:after="0" w:line="240" w:lineRule="auto"/>
        <w:ind w:firstLine="720"/>
        <w:rPr>
          <w:rFonts w:ascii="Arial" w:hAnsi="Arial" w:cs="Arial"/>
        </w:rPr>
      </w:pPr>
    </w:p>
    <w:p w14:paraId="3E18E834" w14:textId="36A2952A" w:rsidR="00CA60EE" w:rsidRPr="00244F43" w:rsidRDefault="005746D8" w:rsidP="00244F43">
      <w:pPr>
        <w:pStyle w:val="Heading2"/>
        <w:rPr>
          <w:rFonts w:ascii="Arial" w:hAnsi="Arial" w:cs="Arial"/>
          <w:b w:val="0"/>
          <w:i/>
          <w:color w:val="auto"/>
          <w:sz w:val="22"/>
          <w:szCs w:val="22"/>
        </w:rPr>
      </w:pPr>
      <w:bookmarkStart w:id="18" w:name="_Toc423733704"/>
      <w:r w:rsidRPr="00A3072C">
        <w:rPr>
          <w:rFonts w:ascii="Arial" w:hAnsi="Arial" w:cs="Arial"/>
          <w:b w:val="0"/>
          <w:i/>
          <w:color w:val="auto"/>
          <w:sz w:val="22"/>
          <w:szCs w:val="22"/>
        </w:rPr>
        <w:t>4.4 Exp</w:t>
      </w:r>
      <w:r w:rsidR="00CA60EE" w:rsidRPr="00A3072C">
        <w:rPr>
          <w:rFonts w:ascii="Arial" w:hAnsi="Arial" w:cs="Arial"/>
          <w:b w:val="0"/>
          <w:i/>
          <w:color w:val="auto"/>
          <w:sz w:val="22"/>
          <w:szCs w:val="22"/>
        </w:rPr>
        <w:t>loring the possibility</w:t>
      </w:r>
      <w:r w:rsidR="00A3072C">
        <w:rPr>
          <w:rFonts w:ascii="Arial" w:hAnsi="Arial" w:cs="Arial"/>
          <w:b w:val="0"/>
          <w:i/>
          <w:color w:val="auto"/>
          <w:sz w:val="22"/>
          <w:szCs w:val="22"/>
        </w:rPr>
        <w:t xml:space="preserve"> using</w:t>
      </w:r>
      <w:r w:rsidR="00CA60EE" w:rsidRPr="00A3072C">
        <w:rPr>
          <w:rFonts w:ascii="Arial" w:hAnsi="Arial" w:cs="Arial"/>
          <w:b w:val="0"/>
          <w:i/>
          <w:color w:val="auto"/>
          <w:sz w:val="22"/>
          <w:szCs w:val="22"/>
        </w:rPr>
        <w:t xml:space="preserve"> </w:t>
      </w:r>
      <w:r w:rsidRPr="00A3072C">
        <w:rPr>
          <w:rFonts w:ascii="Arial" w:hAnsi="Arial" w:cs="Arial"/>
          <w:b w:val="0"/>
          <w:i/>
          <w:color w:val="auto"/>
          <w:sz w:val="22"/>
          <w:szCs w:val="22"/>
        </w:rPr>
        <w:t>Pump</w:t>
      </w:r>
      <w:r w:rsidR="00A3072C">
        <w:rPr>
          <w:rFonts w:ascii="Arial" w:hAnsi="Arial" w:cs="Arial"/>
          <w:b w:val="0"/>
          <w:i/>
          <w:color w:val="auto"/>
          <w:sz w:val="22"/>
          <w:szCs w:val="22"/>
        </w:rPr>
        <w:t xml:space="preserve">ed-Storage </w:t>
      </w:r>
      <w:r w:rsidR="00CA60EE" w:rsidRPr="00A3072C">
        <w:rPr>
          <w:rFonts w:ascii="Arial" w:hAnsi="Arial" w:cs="Arial"/>
          <w:b w:val="0"/>
          <w:i/>
          <w:color w:val="auto"/>
          <w:sz w:val="22"/>
          <w:szCs w:val="22"/>
        </w:rPr>
        <w:t>Hydro</w:t>
      </w:r>
      <w:r w:rsidR="00A3072C">
        <w:rPr>
          <w:rFonts w:ascii="Arial" w:hAnsi="Arial" w:cs="Arial"/>
          <w:b w:val="0"/>
          <w:i/>
          <w:color w:val="auto"/>
          <w:sz w:val="22"/>
          <w:szCs w:val="22"/>
        </w:rPr>
        <w:t>electricity</w:t>
      </w:r>
      <w:bookmarkEnd w:id="18"/>
    </w:p>
    <w:p w14:paraId="24BA41B9" w14:textId="1F10F24B" w:rsidR="00A3072C" w:rsidRPr="003B4878" w:rsidRDefault="005746D8" w:rsidP="00EB6C7D">
      <w:pPr>
        <w:pStyle w:val="NormalWeb"/>
        <w:shd w:val="clear" w:color="auto" w:fill="FFFFFF"/>
        <w:spacing w:before="0" w:beforeAutospacing="0" w:after="0" w:afterAutospacing="0"/>
        <w:ind w:firstLine="720"/>
        <w:rPr>
          <w:rFonts w:ascii="Arial" w:hAnsi="Arial" w:cs="Arial"/>
          <w:sz w:val="22"/>
          <w:szCs w:val="22"/>
        </w:rPr>
      </w:pPr>
      <w:r w:rsidRPr="003B4878">
        <w:rPr>
          <w:rFonts w:ascii="Arial" w:hAnsi="Arial" w:cs="Arial"/>
          <w:sz w:val="22"/>
          <w:szCs w:val="22"/>
        </w:rPr>
        <w:t xml:space="preserve">The </w:t>
      </w:r>
      <w:r w:rsidR="00A3072C" w:rsidRPr="003B4878">
        <w:rPr>
          <w:rFonts w:ascii="Arial" w:hAnsi="Arial" w:cs="Arial"/>
          <w:sz w:val="22"/>
          <w:szCs w:val="22"/>
        </w:rPr>
        <w:t xml:space="preserve">hilly nature of the </w:t>
      </w:r>
      <w:r w:rsidRPr="003B4878">
        <w:rPr>
          <w:rFonts w:ascii="Arial" w:hAnsi="Arial" w:cs="Arial"/>
          <w:sz w:val="22"/>
          <w:szCs w:val="22"/>
        </w:rPr>
        <w:t>oil sands region</w:t>
      </w:r>
      <w:r w:rsidR="00A3072C" w:rsidRPr="003B4878">
        <w:rPr>
          <w:rFonts w:ascii="Arial" w:hAnsi="Arial" w:cs="Arial"/>
          <w:sz w:val="22"/>
          <w:szCs w:val="22"/>
        </w:rPr>
        <w:t xml:space="preserve"> </w:t>
      </w:r>
      <w:r w:rsidR="003B4878" w:rsidRPr="003B4878">
        <w:rPr>
          <w:rFonts w:ascii="Arial" w:hAnsi="Arial" w:cs="Arial"/>
          <w:sz w:val="22"/>
          <w:szCs w:val="22"/>
        </w:rPr>
        <w:t>represents</w:t>
      </w:r>
      <w:r w:rsidR="00A3072C" w:rsidRPr="003B4878">
        <w:rPr>
          <w:rFonts w:ascii="Arial" w:hAnsi="Arial" w:cs="Arial"/>
          <w:sz w:val="22"/>
          <w:szCs w:val="22"/>
        </w:rPr>
        <w:t xml:space="preserve"> a suitable site to consider Pumped-storage Hydroelectricity (PSH)</w:t>
      </w:r>
      <w:r w:rsidR="003B4878" w:rsidRPr="003B4878">
        <w:rPr>
          <w:rFonts w:ascii="Arial" w:hAnsi="Arial" w:cs="Arial"/>
          <w:sz w:val="22"/>
          <w:szCs w:val="22"/>
        </w:rPr>
        <w:t>, the largest-capacity form of grid energy storage available</w:t>
      </w:r>
      <w:r w:rsidR="00A3072C" w:rsidRPr="003B4878">
        <w:rPr>
          <w:rFonts w:ascii="Arial" w:hAnsi="Arial" w:cs="Arial"/>
          <w:sz w:val="22"/>
          <w:szCs w:val="22"/>
        </w:rPr>
        <w:t>. This hydroelectric energy storage could be implemented by oil sands electric power systems for load balancing. With this method, low-cost off-peak power generated by the surplus energy of the wind turbines could be used to run the pumps. During peak-hours electrical demand, the stored water is released through the turbines to produce electric power. The system could be use</w:t>
      </w:r>
      <w:r w:rsidR="003B4878" w:rsidRPr="003B4878">
        <w:rPr>
          <w:rFonts w:ascii="Arial" w:hAnsi="Arial" w:cs="Arial"/>
          <w:sz w:val="22"/>
          <w:szCs w:val="22"/>
        </w:rPr>
        <w:t>d</w:t>
      </w:r>
      <w:r w:rsidR="00A3072C" w:rsidRPr="003B4878">
        <w:rPr>
          <w:rFonts w:ascii="Arial" w:hAnsi="Arial" w:cs="Arial"/>
          <w:sz w:val="22"/>
          <w:szCs w:val="22"/>
        </w:rPr>
        <w:t xml:space="preserve"> to </w:t>
      </w:r>
      <w:r w:rsidR="00A3072C" w:rsidRPr="003B4878">
        <w:rPr>
          <w:rFonts w:ascii="Arial" w:hAnsi="Arial" w:cs="Arial"/>
          <w:sz w:val="22"/>
          <w:szCs w:val="22"/>
        </w:rPr>
        <w:lastRenderedPageBreak/>
        <w:t xml:space="preserve">increase revenue by selling more electricity during these peak demands periods when electricity prices are at the highest levels. </w:t>
      </w:r>
    </w:p>
    <w:p w14:paraId="00EB5955" w14:textId="680B9145" w:rsidR="005746D8" w:rsidRPr="003B4878" w:rsidRDefault="003B4878" w:rsidP="00EB6C7D">
      <w:pPr>
        <w:spacing w:after="120" w:line="240" w:lineRule="auto"/>
        <w:ind w:firstLine="720"/>
        <w:rPr>
          <w:rFonts w:ascii="Arial" w:hAnsi="Arial" w:cs="Arial"/>
        </w:rPr>
      </w:pPr>
      <w:r w:rsidRPr="003B4878">
        <w:rPr>
          <w:rFonts w:ascii="Arial" w:hAnsi="Arial" w:cs="Arial"/>
        </w:rPr>
        <w:t>The following graph represents the elevation map of the oil sands region</w:t>
      </w:r>
      <w:r w:rsidR="005746D8" w:rsidRPr="003B4878">
        <w:rPr>
          <w:rFonts w:ascii="Arial" w:hAnsi="Arial" w:cs="Arial"/>
        </w:rPr>
        <w:t xml:space="preserve"> [3</w:t>
      </w:r>
      <w:r w:rsidR="00085D79">
        <w:rPr>
          <w:rFonts w:ascii="Arial" w:hAnsi="Arial" w:cs="Arial"/>
        </w:rPr>
        <w:t>2</w:t>
      </w:r>
      <w:r w:rsidR="005746D8" w:rsidRPr="003B4878">
        <w:rPr>
          <w:rFonts w:ascii="Arial" w:hAnsi="Arial" w:cs="Arial"/>
        </w:rPr>
        <w:t>]</w:t>
      </w:r>
      <w:r w:rsidR="00CA60EE" w:rsidRPr="003B4878">
        <w:rPr>
          <w:rFonts w:ascii="Arial" w:hAnsi="Arial" w:cs="Arial"/>
        </w:rPr>
        <w:t xml:space="preserve">. </w:t>
      </w:r>
      <w:r w:rsidRPr="003B4878">
        <w:rPr>
          <w:rFonts w:ascii="Arial" w:hAnsi="Arial" w:cs="Arial"/>
        </w:rPr>
        <w:t>Observe that</w:t>
      </w:r>
      <w:r w:rsidR="00CA60EE" w:rsidRPr="003B4878">
        <w:rPr>
          <w:rFonts w:ascii="Arial" w:hAnsi="Arial" w:cs="Arial"/>
        </w:rPr>
        <w:t xml:space="preserve"> can take advantage of the change in altitude from red to blue regions. The distance to the oil sands regions is near 60 km and it could be an interesting development to power hydro</w:t>
      </w:r>
      <w:r w:rsidRPr="003B4878">
        <w:rPr>
          <w:rFonts w:ascii="Arial" w:hAnsi="Arial" w:cs="Arial"/>
        </w:rPr>
        <w:t>electric</w:t>
      </w:r>
      <w:r w:rsidR="00CA60EE" w:rsidRPr="003B4878">
        <w:rPr>
          <w:rFonts w:ascii="Arial" w:hAnsi="Arial" w:cs="Arial"/>
        </w:rPr>
        <w:t xml:space="preserve"> pumps. </w:t>
      </w:r>
    </w:p>
    <w:p w14:paraId="03301763" w14:textId="7A99339E" w:rsidR="005746D8" w:rsidRDefault="005746D8" w:rsidP="00543229">
      <w:pPr>
        <w:jc w:val="center"/>
      </w:pPr>
      <w:r>
        <w:rPr>
          <w:noProof/>
          <w:lang w:eastAsia="en-CA"/>
        </w:rPr>
        <w:drawing>
          <wp:inline distT="0" distB="0" distL="0" distR="0" wp14:anchorId="7C764B85" wp14:editId="25F346AE">
            <wp:extent cx="3838575" cy="47806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vation.gif"/>
                    <pic:cNvPicPr/>
                  </pic:nvPicPr>
                  <pic:blipFill>
                    <a:blip r:embed="rId18">
                      <a:extLst>
                        <a:ext uri="{28A0092B-C50C-407E-A947-70E740481C1C}">
                          <a14:useLocalDpi xmlns:a14="http://schemas.microsoft.com/office/drawing/2010/main" val="0"/>
                        </a:ext>
                      </a:extLst>
                    </a:blip>
                    <a:stretch>
                      <a:fillRect/>
                    </a:stretch>
                  </pic:blipFill>
                  <pic:spPr>
                    <a:xfrm>
                      <a:off x="0" y="0"/>
                      <a:ext cx="3843123" cy="4786309"/>
                    </a:xfrm>
                    <a:prstGeom prst="rect">
                      <a:avLst/>
                    </a:prstGeom>
                  </pic:spPr>
                </pic:pic>
              </a:graphicData>
            </a:graphic>
          </wp:inline>
        </w:drawing>
      </w:r>
    </w:p>
    <w:p w14:paraId="2F64D6D8" w14:textId="032284D3" w:rsidR="003B4878" w:rsidRPr="003B4878" w:rsidRDefault="003B4878" w:rsidP="00543229">
      <w:pPr>
        <w:jc w:val="center"/>
        <w:rPr>
          <w:rFonts w:ascii="Arial" w:hAnsi="Arial" w:cs="Arial"/>
        </w:rPr>
      </w:pPr>
      <w:r w:rsidRPr="003B4878">
        <w:rPr>
          <w:rFonts w:ascii="Arial" w:hAnsi="Arial" w:cs="Arial"/>
        </w:rPr>
        <w:t xml:space="preserve">Figure 7. Elevation map of the oil sands region in Alberta, Canada. </w:t>
      </w:r>
    </w:p>
    <w:p w14:paraId="45A4AE27" w14:textId="1F92D24A" w:rsidR="007663FC" w:rsidRPr="00E9480A" w:rsidRDefault="007663FC" w:rsidP="005972F0">
      <w:pPr>
        <w:pStyle w:val="Heading2"/>
        <w:spacing w:before="240" w:after="120" w:line="240" w:lineRule="auto"/>
        <w:rPr>
          <w:rFonts w:ascii="Arial" w:hAnsi="Arial" w:cs="Arial"/>
          <w:b w:val="0"/>
          <w:i/>
          <w:color w:val="auto"/>
          <w:sz w:val="22"/>
          <w:szCs w:val="22"/>
        </w:rPr>
      </w:pPr>
      <w:bookmarkStart w:id="19" w:name="_Toc423733705"/>
      <w:r w:rsidRPr="00E9480A">
        <w:rPr>
          <w:rFonts w:ascii="Arial" w:hAnsi="Arial" w:cs="Arial"/>
          <w:b w:val="0"/>
          <w:i/>
          <w:color w:val="auto"/>
          <w:sz w:val="22"/>
          <w:szCs w:val="22"/>
        </w:rPr>
        <w:t>4.</w:t>
      </w:r>
      <w:r w:rsidR="005746D8">
        <w:rPr>
          <w:rFonts w:ascii="Arial" w:hAnsi="Arial" w:cs="Arial"/>
          <w:b w:val="0"/>
          <w:i/>
          <w:color w:val="auto"/>
          <w:sz w:val="22"/>
          <w:szCs w:val="22"/>
        </w:rPr>
        <w:t>5</w:t>
      </w:r>
      <w:r w:rsidRPr="00E9480A">
        <w:rPr>
          <w:rFonts w:ascii="Arial" w:hAnsi="Arial" w:cs="Arial"/>
          <w:b w:val="0"/>
          <w:i/>
          <w:color w:val="auto"/>
          <w:sz w:val="22"/>
          <w:szCs w:val="22"/>
        </w:rPr>
        <w:t xml:space="preserve"> Implementing UPM’s Advanced Biofuels</w:t>
      </w:r>
      <w:bookmarkEnd w:id="19"/>
      <w:r w:rsidRPr="00E9480A">
        <w:rPr>
          <w:rFonts w:ascii="Arial" w:hAnsi="Arial" w:cs="Arial"/>
          <w:b w:val="0"/>
          <w:i/>
          <w:color w:val="auto"/>
          <w:sz w:val="22"/>
          <w:szCs w:val="22"/>
        </w:rPr>
        <w:t xml:space="preserve"> </w:t>
      </w:r>
    </w:p>
    <w:p w14:paraId="49399F1D" w14:textId="6889F128" w:rsidR="007663FC" w:rsidRPr="005B0E99" w:rsidRDefault="007663FC" w:rsidP="007663FC">
      <w:pPr>
        <w:spacing w:after="0" w:line="240" w:lineRule="auto"/>
        <w:ind w:firstLine="720"/>
        <w:rPr>
          <w:rFonts w:ascii="Arial" w:hAnsi="Arial" w:cs="Arial"/>
        </w:rPr>
      </w:pPr>
      <w:r w:rsidRPr="005B0E99">
        <w:rPr>
          <w:rFonts w:ascii="Arial" w:hAnsi="Arial" w:cs="Arial"/>
        </w:rPr>
        <w:t>Fin</w:t>
      </w:r>
      <w:r w:rsidR="007C7A5F" w:rsidRPr="005B0E99">
        <w:rPr>
          <w:rFonts w:ascii="Arial" w:hAnsi="Arial" w:cs="Arial"/>
        </w:rPr>
        <w:t>n</w:t>
      </w:r>
      <w:r w:rsidRPr="005B0E99">
        <w:rPr>
          <w:rFonts w:ascii="Arial" w:hAnsi="Arial" w:cs="Arial"/>
        </w:rPr>
        <w:t xml:space="preserve">ish company UPM is currently implementing new technology to produce wood-based biodiesel, refining the treacly residue that is left over when wood chips are cooked into pulp. This means processing husks, inedible grasses, municipal waste, and the litter from the logging industry. This technology is environmental-friendly and designed to give Europe a competitive edge in the clean energy business. </w:t>
      </w:r>
    </w:p>
    <w:p w14:paraId="4299FF44" w14:textId="2B8CF97D" w:rsidR="007663FC" w:rsidRPr="005B0E99" w:rsidRDefault="007663FC" w:rsidP="00AE0FB8">
      <w:pPr>
        <w:spacing w:after="0" w:line="240" w:lineRule="auto"/>
        <w:ind w:firstLine="720"/>
        <w:rPr>
          <w:rFonts w:ascii="Arial" w:hAnsi="Arial" w:cs="Arial"/>
        </w:rPr>
      </w:pPr>
      <w:r w:rsidRPr="005B0E99">
        <w:rPr>
          <w:rFonts w:ascii="Arial" w:hAnsi="Arial" w:cs="Arial"/>
        </w:rPr>
        <w:t>In research published in February, the International Council of Clean Transportation and NNFCC, a consultancy, concluded that biofuels m</w:t>
      </w:r>
      <w:r w:rsidR="00C5320C">
        <w:rPr>
          <w:rFonts w:ascii="Arial" w:hAnsi="Arial" w:cs="Arial"/>
        </w:rPr>
        <w:t>ade from waste could provide 16%</w:t>
      </w:r>
      <w:r w:rsidRPr="005B0E99">
        <w:rPr>
          <w:rFonts w:ascii="Arial" w:hAnsi="Arial" w:cs="Arial"/>
        </w:rPr>
        <w:t xml:space="preserve"> of Europe’s transport fuels by 2030 [27] and it would create an entirely new industry sector as current production is close to zero. In addition, the International Energy Agency (IEA) calculates that the cost of producing regular gasoline will rise from $0.54 per litre of gasoline equivalent in </w:t>
      </w:r>
      <w:r w:rsidRPr="005B0E99">
        <w:rPr>
          <w:rFonts w:ascii="Arial" w:hAnsi="Arial" w:cs="Arial"/>
        </w:rPr>
        <w:lastRenderedPageBreak/>
        <w:t>2010 to $0.82 per litres of gasoline equivalent in 2030. By contrast, the cost of advanced biofuel production will fall from $1.05-$1.15 per litre of gasoline equivalent in 2010 to $0.80-$1 in 2030 [28].</w:t>
      </w:r>
    </w:p>
    <w:p w14:paraId="28E2A47A" w14:textId="77777777" w:rsidR="007663FC" w:rsidRPr="005B0E99" w:rsidRDefault="007663FC" w:rsidP="00AE0FB8">
      <w:pPr>
        <w:spacing w:after="0"/>
        <w:ind w:firstLine="720"/>
        <w:rPr>
          <w:rFonts w:ascii="Arial" w:hAnsi="Arial" w:cs="Arial"/>
        </w:rPr>
      </w:pPr>
      <w:r w:rsidRPr="005B0E99">
        <w:rPr>
          <w:rFonts w:ascii="Arial" w:hAnsi="Arial" w:cs="Arial"/>
        </w:rPr>
        <w:t xml:space="preserve">However, the economic and societal fruits of this innovation may be harvested somewhere other than in Europe. Policy makers in Brussels are now sidelining rules on transport fuels. As a result, biofuels companies are threatening to constrain the waste-to-biofuels industry by leaving Europe for the US, China and Brazil. </w:t>
      </w:r>
    </w:p>
    <w:p w14:paraId="54637262" w14:textId="5C5B613D" w:rsidR="007663FC" w:rsidRPr="005B0E99" w:rsidRDefault="007663FC" w:rsidP="007663FC">
      <w:pPr>
        <w:ind w:firstLine="720"/>
        <w:rPr>
          <w:rFonts w:ascii="Arial" w:hAnsi="Arial" w:cs="Arial"/>
        </w:rPr>
      </w:pPr>
      <w:r w:rsidRPr="005B0E99">
        <w:rPr>
          <w:rFonts w:ascii="Arial" w:hAnsi="Arial" w:cs="Arial"/>
        </w:rPr>
        <w:t xml:space="preserve">If UPM technology were used at oil sands to process the slash from land cleared to mine the oil sands, then this would result in a competitive diesel price, it would advance cutting-edge clean technology research in Canada, and it would significantly expand the energy ecosystem for investments in Alberta as companies are interested in harvesting their innovation somewhere other than Europe. Thus, this creates a huge profitable business for Alberta while positioning the province as a world leader in clean energy business.  </w:t>
      </w:r>
    </w:p>
    <w:p w14:paraId="712A53A0" w14:textId="5E9EE1FA" w:rsidR="00A354D2" w:rsidRPr="00D61074" w:rsidRDefault="00D61074" w:rsidP="00D61074">
      <w:pPr>
        <w:pStyle w:val="Heading1"/>
        <w:rPr>
          <w:rFonts w:ascii="Arial" w:hAnsi="Arial" w:cs="Arial"/>
          <w:color w:val="auto"/>
          <w:sz w:val="24"/>
          <w:szCs w:val="24"/>
        </w:rPr>
      </w:pPr>
      <w:bookmarkStart w:id="20" w:name="_Toc423733706"/>
      <w:r w:rsidRPr="00D61074">
        <w:rPr>
          <w:rFonts w:ascii="Arial" w:hAnsi="Arial" w:cs="Arial"/>
          <w:color w:val="auto"/>
          <w:sz w:val="24"/>
          <w:szCs w:val="24"/>
        </w:rPr>
        <w:t>5</w:t>
      </w:r>
      <w:r w:rsidR="00F3537C" w:rsidRPr="00D61074">
        <w:rPr>
          <w:rFonts w:ascii="Arial" w:hAnsi="Arial" w:cs="Arial"/>
          <w:color w:val="auto"/>
          <w:sz w:val="24"/>
          <w:szCs w:val="24"/>
        </w:rPr>
        <w:t xml:space="preserve"> </w:t>
      </w:r>
      <w:r w:rsidR="00C473DA" w:rsidRPr="00D61074">
        <w:rPr>
          <w:rFonts w:ascii="Arial" w:hAnsi="Arial" w:cs="Arial"/>
          <w:color w:val="auto"/>
          <w:sz w:val="24"/>
          <w:szCs w:val="24"/>
        </w:rPr>
        <w:t>Carbon Tax</w:t>
      </w:r>
      <w:bookmarkEnd w:id="20"/>
    </w:p>
    <w:p w14:paraId="34A36917" w14:textId="2C7FE7BD" w:rsidR="00D61074" w:rsidRPr="00D61074" w:rsidRDefault="00D61074" w:rsidP="00D61074">
      <w:pPr>
        <w:pStyle w:val="Heading2"/>
        <w:rPr>
          <w:rFonts w:ascii="Arial" w:hAnsi="Arial" w:cs="Arial"/>
          <w:b w:val="0"/>
          <w:i/>
          <w:sz w:val="22"/>
          <w:szCs w:val="22"/>
        </w:rPr>
      </w:pPr>
      <w:bookmarkStart w:id="21" w:name="_Toc423733707"/>
      <w:r>
        <w:rPr>
          <w:rFonts w:ascii="Arial" w:hAnsi="Arial" w:cs="Arial"/>
          <w:b w:val="0"/>
          <w:i/>
          <w:color w:val="auto"/>
          <w:sz w:val="22"/>
          <w:szCs w:val="22"/>
        </w:rPr>
        <w:t>5.1 An Alternative to a</w:t>
      </w:r>
      <w:r w:rsidRPr="00D61074">
        <w:rPr>
          <w:rFonts w:ascii="Arial" w:hAnsi="Arial" w:cs="Arial"/>
          <w:b w:val="0"/>
          <w:i/>
          <w:color w:val="auto"/>
          <w:sz w:val="22"/>
          <w:szCs w:val="22"/>
        </w:rPr>
        <w:t xml:space="preserve"> Carbon </w:t>
      </w:r>
      <w:r w:rsidRPr="00400061">
        <w:rPr>
          <w:rFonts w:ascii="Arial" w:hAnsi="Arial" w:cs="Arial"/>
          <w:b w:val="0"/>
          <w:i/>
          <w:color w:val="auto"/>
          <w:sz w:val="22"/>
          <w:szCs w:val="22"/>
        </w:rPr>
        <w:t>Tax</w:t>
      </w:r>
      <w:r w:rsidR="005D520E" w:rsidRPr="00400061">
        <w:rPr>
          <w:rFonts w:ascii="Arial" w:hAnsi="Arial" w:cs="Arial"/>
          <w:b w:val="0"/>
          <w:i/>
          <w:color w:val="auto"/>
          <w:sz w:val="22"/>
          <w:szCs w:val="22"/>
        </w:rPr>
        <w:t xml:space="preserve"> or Increased Oil Royalties</w:t>
      </w:r>
      <w:bookmarkEnd w:id="21"/>
    </w:p>
    <w:p w14:paraId="484FB36E" w14:textId="77777777" w:rsidR="00D61074" w:rsidRDefault="00D61074" w:rsidP="00E404FB">
      <w:pPr>
        <w:spacing w:after="0" w:line="240" w:lineRule="auto"/>
        <w:ind w:firstLine="720"/>
        <w:rPr>
          <w:rFonts w:ascii="Arial" w:hAnsi="Arial" w:cs="Arial"/>
        </w:rPr>
      </w:pPr>
    </w:p>
    <w:p w14:paraId="34AB5215" w14:textId="77777777" w:rsidR="00400061" w:rsidRDefault="00CD1736" w:rsidP="00E404FB">
      <w:pPr>
        <w:spacing w:after="0" w:line="240" w:lineRule="auto"/>
        <w:ind w:firstLine="720"/>
        <w:rPr>
          <w:rFonts w:ascii="Arial" w:hAnsi="Arial" w:cs="Arial"/>
        </w:rPr>
      </w:pPr>
      <w:r w:rsidRPr="005B0E99">
        <w:rPr>
          <w:rFonts w:ascii="Arial" w:hAnsi="Arial" w:cs="Arial"/>
        </w:rPr>
        <w:t xml:space="preserve">The percentage </w:t>
      </w:r>
      <w:r w:rsidR="00443EFB" w:rsidRPr="005B0E99">
        <w:rPr>
          <w:rFonts w:ascii="Arial" w:hAnsi="Arial" w:cs="Arial"/>
        </w:rPr>
        <w:t xml:space="preserve">of oil revenues </w:t>
      </w:r>
      <w:r w:rsidRPr="005B0E99">
        <w:rPr>
          <w:rFonts w:ascii="Arial" w:hAnsi="Arial" w:cs="Arial"/>
        </w:rPr>
        <w:t xml:space="preserve">to be invested </w:t>
      </w:r>
      <w:r w:rsidR="00FF45F6" w:rsidRPr="005B0E99">
        <w:rPr>
          <w:rFonts w:ascii="Arial" w:hAnsi="Arial" w:cs="Arial"/>
        </w:rPr>
        <w:t>($/</w:t>
      </w:r>
      <w:proofErr w:type="spellStart"/>
      <w:r w:rsidR="00FF45F6" w:rsidRPr="005B0E99">
        <w:rPr>
          <w:rFonts w:ascii="Arial" w:hAnsi="Arial" w:cs="Arial"/>
        </w:rPr>
        <w:t>bbl</w:t>
      </w:r>
      <w:proofErr w:type="spellEnd"/>
      <w:r w:rsidR="00FF45F6" w:rsidRPr="005B0E99">
        <w:rPr>
          <w:rFonts w:ascii="Arial" w:hAnsi="Arial" w:cs="Arial"/>
        </w:rPr>
        <w:t>)</w:t>
      </w:r>
      <w:r w:rsidRPr="005B0E99">
        <w:rPr>
          <w:rFonts w:ascii="Arial" w:hAnsi="Arial" w:cs="Arial"/>
        </w:rPr>
        <w:t xml:space="preserve"> </w:t>
      </w:r>
      <w:r w:rsidR="00443EFB" w:rsidRPr="005B0E99">
        <w:rPr>
          <w:rFonts w:ascii="Arial" w:hAnsi="Arial" w:cs="Arial"/>
        </w:rPr>
        <w:t xml:space="preserve">into renewable energy systems as part of land reclamation efforts </w:t>
      </w:r>
      <w:r w:rsidR="00A354D2" w:rsidRPr="005B0E99">
        <w:rPr>
          <w:rFonts w:ascii="Arial" w:hAnsi="Arial" w:cs="Arial"/>
        </w:rPr>
        <w:t xml:space="preserve">is </w:t>
      </w:r>
      <w:r w:rsidR="00443EFB" w:rsidRPr="005B0E99">
        <w:rPr>
          <w:rFonts w:ascii="Arial" w:hAnsi="Arial" w:cs="Arial"/>
        </w:rPr>
        <w:t>a business and an environment friendly</w:t>
      </w:r>
      <w:r w:rsidR="00A354D2" w:rsidRPr="005B0E99">
        <w:rPr>
          <w:rFonts w:ascii="Arial" w:hAnsi="Arial" w:cs="Arial"/>
        </w:rPr>
        <w:t xml:space="preserve"> alternative to a </w:t>
      </w:r>
      <w:r w:rsidRPr="005B0E99">
        <w:rPr>
          <w:rFonts w:ascii="Arial" w:hAnsi="Arial" w:cs="Arial"/>
        </w:rPr>
        <w:t>carbon</w:t>
      </w:r>
      <w:r w:rsidR="00A354D2" w:rsidRPr="005B0E99">
        <w:rPr>
          <w:rFonts w:ascii="Arial" w:hAnsi="Arial" w:cs="Arial"/>
        </w:rPr>
        <w:t xml:space="preserve"> tax</w:t>
      </w:r>
      <w:r w:rsidRPr="005B0E99">
        <w:rPr>
          <w:rFonts w:ascii="Arial" w:hAnsi="Arial" w:cs="Arial"/>
        </w:rPr>
        <w:t>. I</w:t>
      </w:r>
      <w:r w:rsidR="00A354D2" w:rsidRPr="005B0E99">
        <w:rPr>
          <w:rFonts w:ascii="Arial" w:hAnsi="Arial" w:cs="Arial"/>
        </w:rPr>
        <w:t>nstead of paying a tax</w:t>
      </w:r>
      <w:r w:rsidR="00443EFB" w:rsidRPr="005B0E99">
        <w:rPr>
          <w:rFonts w:ascii="Arial" w:hAnsi="Arial" w:cs="Arial"/>
        </w:rPr>
        <w:t xml:space="preserve"> to the government</w:t>
      </w:r>
      <w:r w:rsidR="00A354D2" w:rsidRPr="005B0E99">
        <w:rPr>
          <w:rFonts w:ascii="Arial" w:hAnsi="Arial" w:cs="Arial"/>
        </w:rPr>
        <w:t>,</w:t>
      </w:r>
      <w:r w:rsidR="00443EFB" w:rsidRPr="005B0E99">
        <w:rPr>
          <w:rFonts w:ascii="Arial" w:hAnsi="Arial" w:cs="Arial"/>
        </w:rPr>
        <w:t xml:space="preserve"> which removes value from a company ledger, </w:t>
      </w:r>
      <w:r w:rsidR="00A354D2" w:rsidRPr="005B0E99">
        <w:rPr>
          <w:rFonts w:ascii="Arial" w:hAnsi="Arial" w:cs="Arial"/>
        </w:rPr>
        <w:t xml:space="preserve">this approach allows companies to invest </w:t>
      </w:r>
      <w:r w:rsidR="00443EFB" w:rsidRPr="005B0E99">
        <w:rPr>
          <w:rFonts w:ascii="Arial" w:hAnsi="Arial" w:cs="Arial"/>
        </w:rPr>
        <w:t xml:space="preserve">in assets for its own present and </w:t>
      </w:r>
      <w:r w:rsidR="00A354D2" w:rsidRPr="005B0E99">
        <w:rPr>
          <w:rFonts w:ascii="Arial" w:hAnsi="Arial" w:cs="Arial"/>
        </w:rPr>
        <w:t xml:space="preserve">future </w:t>
      </w:r>
      <w:r w:rsidR="00443EFB" w:rsidRPr="005B0E99">
        <w:rPr>
          <w:rFonts w:ascii="Arial" w:hAnsi="Arial" w:cs="Arial"/>
        </w:rPr>
        <w:t xml:space="preserve">value, </w:t>
      </w:r>
      <w:r w:rsidR="00A354D2" w:rsidRPr="005B0E99">
        <w:rPr>
          <w:rFonts w:ascii="Arial" w:hAnsi="Arial" w:cs="Arial"/>
        </w:rPr>
        <w:t>and</w:t>
      </w:r>
      <w:r w:rsidR="00443EFB" w:rsidRPr="005B0E99">
        <w:rPr>
          <w:rFonts w:ascii="Arial" w:hAnsi="Arial" w:cs="Arial"/>
        </w:rPr>
        <w:t xml:space="preserve"> thus could</w:t>
      </w:r>
      <w:r w:rsidR="00A354D2" w:rsidRPr="005B0E99">
        <w:rPr>
          <w:rFonts w:ascii="Arial" w:hAnsi="Arial" w:cs="Arial"/>
        </w:rPr>
        <w:t xml:space="preserve"> </w:t>
      </w:r>
      <w:r w:rsidR="00443EFB" w:rsidRPr="005B0E99">
        <w:rPr>
          <w:rFonts w:ascii="Arial" w:hAnsi="Arial" w:cs="Arial"/>
        </w:rPr>
        <w:t>negate the perceived need by many for</w:t>
      </w:r>
      <w:r w:rsidR="00A354D2" w:rsidRPr="005B0E99">
        <w:rPr>
          <w:rFonts w:ascii="Arial" w:hAnsi="Arial" w:cs="Arial"/>
        </w:rPr>
        <w:t xml:space="preserve"> a </w:t>
      </w:r>
      <w:r w:rsidRPr="005B0E99">
        <w:rPr>
          <w:rFonts w:ascii="Arial" w:hAnsi="Arial" w:cs="Arial"/>
        </w:rPr>
        <w:t xml:space="preserve">carbon tax. </w:t>
      </w:r>
    </w:p>
    <w:p w14:paraId="76EAB617" w14:textId="03B7FA19" w:rsidR="00CD1736" w:rsidRPr="005B0E99" w:rsidRDefault="00400061" w:rsidP="00E404FB">
      <w:pPr>
        <w:spacing w:after="0" w:line="240" w:lineRule="auto"/>
        <w:ind w:firstLine="720"/>
        <w:rPr>
          <w:rFonts w:ascii="Arial" w:hAnsi="Arial" w:cs="Arial"/>
        </w:rPr>
      </w:pPr>
      <w:r>
        <w:rPr>
          <w:rFonts w:ascii="Arial" w:hAnsi="Arial" w:cs="Arial"/>
        </w:rPr>
        <w:t xml:space="preserve">Similarly to the carbon tax fee, </w:t>
      </w:r>
      <w:r w:rsidR="005D520E" w:rsidRPr="00400061">
        <w:rPr>
          <w:rFonts w:ascii="Arial" w:hAnsi="Arial" w:cs="Arial"/>
        </w:rPr>
        <w:t xml:space="preserve">the New Democratic Party (NDP) in Alberta is reviewing the oil </w:t>
      </w:r>
      <w:r w:rsidRPr="00400061">
        <w:rPr>
          <w:rFonts w:ascii="Arial" w:hAnsi="Arial" w:cs="Arial"/>
        </w:rPr>
        <w:t>royalties’</w:t>
      </w:r>
      <w:r w:rsidR="005D520E" w:rsidRPr="00400061">
        <w:rPr>
          <w:rFonts w:ascii="Arial" w:hAnsi="Arial" w:cs="Arial"/>
        </w:rPr>
        <w:t xml:space="preserve"> </w:t>
      </w:r>
      <w:r w:rsidRPr="00400061">
        <w:rPr>
          <w:rFonts w:ascii="Arial" w:hAnsi="Arial" w:cs="Arial"/>
        </w:rPr>
        <w:t xml:space="preserve">case </w:t>
      </w:r>
      <w:r w:rsidR="005D520E" w:rsidRPr="00400061">
        <w:rPr>
          <w:rFonts w:ascii="Arial" w:hAnsi="Arial" w:cs="Arial"/>
        </w:rPr>
        <w:t>for a possible increase</w:t>
      </w:r>
      <w:r w:rsidRPr="00400061">
        <w:rPr>
          <w:rFonts w:ascii="Arial" w:hAnsi="Arial" w:cs="Arial"/>
        </w:rPr>
        <w:t xml:space="preserve"> by the end of the summer [33]</w:t>
      </w:r>
      <w:r w:rsidR="005D520E" w:rsidRPr="00400061">
        <w:rPr>
          <w:rFonts w:ascii="Arial" w:hAnsi="Arial" w:cs="Arial"/>
        </w:rPr>
        <w:t xml:space="preserve">. </w:t>
      </w:r>
      <w:r w:rsidRPr="00400061">
        <w:rPr>
          <w:rFonts w:ascii="Arial" w:hAnsi="Arial" w:cs="Arial"/>
        </w:rPr>
        <w:t>Considering the likely scenario that royalties increase in a near future, o</w:t>
      </w:r>
      <w:r w:rsidR="005D520E" w:rsidRPr="00400061">
        <w:rPr>
          <w:rFonts w:ascii="Arial" w:hAnsi="Arial" w:cs="Arial"/>
        </w:rPr>
        <w:t xml:space="preserve">il companies would rather prefer to self-invest </w:t>
      </w:r>
      <w:r w:rsidRPr="00400061">
        <w:rPr>
          <w:rFonts w:ascii="Arial" w:hAnsi="Arial" w:cs="Arial"/>
        </w:rPr>
        <w:t xml:space="preserve">in their long-term strategy rather </w:t>
      </w:r>
      <w:r w:rsidR="005D520E" w:rsidRPr="00400061">
        <w:rPr>
          <w:rFonts w:ascii="Arial" w:hAnsi="Arial" w:cs="Arial"/>
        </w:rPr>
        <w:t>than to pay an increased fee to the government</w:t>
      </w:r>
      <w:r w:rsidR="005D520E">
        <w:rPr>
          <w:rFonts w:ascii="Arial" w:hAnsi="Arial" w:cs="Arial"/>
        </w:rPr>
        <w:t xml:space="preserve">. </w:t>
      </w:r>
    </w:p>
    <w:p w14:paraId="25588ADD" w14:textId="5F9965F5" w:rsidR="00937878" w:rsidRPr="005B0E99" w:rsidRDefault="00443EFB" w:rsidP="00A87433">
      <w:pPr>
        <w:spacing w:after="0" w:line="240" w:lineRule="auto"/>
        <w:ind w:firstLine="720"/>
        <w:rPr>
          <w:rFonts w:ascii="Arial" w:hAnsi="Arial" w:cs="Arial"/>
        </w:rPr>
      </w:pPr>
      <w:r w:rsidRPr="005B0E99">
        <w:rPr>
          <w:rFonts w:ascii="Arial" w:hAnsi="Arial" w:cs="Arial"/>
        </w:rPr>
        <w:t>Currently</w:t>
      </w:r>
      <w:r w:rsidR="00AB3AAE" w:rsidRPr="005B0E99">
        <w:rPr>
          <w:rFonts w:ascii="Arial" w:hAnsi="Arial" w:cs="Arial"/>
        </w:rPr>
        <w:t>, the</w:t>
      </w:r>
      <w:r w:rsidR="00AC2F13" w:rsidRPr="005B0E99">
        <w:rPr>
          <w:rFonts w:ascii="Arial" w:hAnsi="Arial" w:cs="Arial"/>
        </w:rPr>
        <w:t>re</w:t>
      </w:r>
      <w:r w:rsidR="00AB3AAE" w:rsidRPr="005B0E99">
        <w:rPr>
          <w:rFonts w:ascii="Arial" w:hAnsi="Arial" w:cs="Arial"/>
        </w:rPr>
        <w:t xml:space="preserve"> are no tax incentives available that are specific to oil sands production. There may be industry-wide tax breaks, but they are the same for conventional oil production and for bitumen production </w:t>
      </w:r>
      <w:r w:rsidR="00662F5F" w:rsidRPr="005B0E99">
        <w:rPr>
          <w:rFonts w:ascii="Arial" w:hAnsi="Arial" w:cs="Arial"/>
        </w:rPr>
        <w:t>[13</w:t>
      </w:r>
      <w:r w:rsidR="00EB6C7D">
        <w:rPr>
          <w:rFonts w:ascii="Arial" w:hAnsi="Arial" w:cs="Arial"/>
        </w:rPr>
        <w:t xml:space="preserve">]. </w:t>
      </w:r>
      <w:r w:rsidR="00EB6C7D" w:rsidRPr="00C115AC">
        <w:rPr>
          <w:rFonts w:ascii="Arial" w:hAnsi="Arial" w:cs="Arial"/>
        </w:rPr>
        <w:t>Critics</w:t>
      </w:r>
      <w:r w:rsidR="005F4A89" w:rsidRPr="00C115AC">
        <w:rPr>
          <w:rFonts w:ascii="Arial" w:hAnsi="Arial" w:cs="Arial"/>
        </w:rPr>
        <w:t xml:space="preserve"> claim a carbon tax would damage the economy,</w:t>
      </w:r>
      <w:r w:rsidR="00C115AC" w:rsidRPr="00C115AC">
        <w:rPr>
          <w:rFonts w:ascii="Arial" w:hAnsi="Arial" w:cs="Arial"/>
        </w:rPr>
        <w:t xml:space="preserve"> however</w:t>
      </w:r>
      <w:r w:rsidR="005F4A89" w:rsidRPr="00C115AC">
        <w:rPr>
          <w:rFonts w:ascii="Arial" w:hAnsi="Arial" w:cs="Arial"/>
        </w:rPr>
        <w:t xml:space="preserve"> Sweden's carbon tax is </w:t>
      </w:r>
      <w:r w:rsidR="00C115AC" w:rsidRPr="00C115AC">
        <w:rPr>
          <w:rFonts w:ascii="Arial" w:hAnsi="Arial" w:cs="Arial"/>
        </w:rPr>
        <w:t xml:space="preserve">priced at </w:t>
      </w:r>
      <w:r w:rsidR="005F4A89" w:rsidRPr="00C115AC">
        <w:rPr>
          <w:rFonts w:ascii="Arial" w:hAnsi="Arial" w:cs="Arial"/>
        </w:rPr>
        <w:t>$140 per tonne of carbon pollution. Since the carbon tax was introduced, Sweden's economy has grown by more than 100 per cent, and the country recently </w:t>
      </w:r>
      <w:hyperlink r:id="rId19" w:history="1">
        <w:r w:rsidR="005F4A89" w:rsidRPr="00C115AC">
          <w:rPr>
            <w:rFonts w:ascii="Arial" w:hAnsi="Arial" w:cs="Arial"/>
          </w:rPr>
          <w:t>ranked fourth in the world on economic competitiveness</w:t>
        </w:r>
      </w:hyperlink>
      <w:r w:rsidR="005F4A89" w:rsidRPr="009C3B6E">
        <w:rPr>
          <w:rFonts w:ascii="Arial" w:hAnsi="Arial" w:cs="Arial"/>
        </w:rPr>
        <w:t xml:space="preserve"> [</w:t>
      </w:r>
      <w:r w:rsidR="009C3B6E" w:rsidRPr="009C3B6E">
        <w:rPr>
          <w:rFonts w:ascii="Arial" w:hAnsi="Arial" w:cs="Arial"/>
        </w:rPr>
        <w:t>40</w:t>
      </w:r>
      <w:r w:rsidR="005F4A89" w:rsidRPr="009C3B6E">
        <w:rPr>
          <w:rFonts w:ascii="Arial" w:hAnsi="Arial" w:cs="Arial"/>
        </w:rPr>
        <w:t>].</w:t>
      </w:r>
      <w:r w:rsidR="005F4A89">
        <w:rPr>
          <w:rFonts w:ascii="Arial" w:hAnsi="Arial" w:cs="Arial"/>
          <w:color w:val="333333"/>
          <w:sz w:val="20"/>
          <w:szCs w:val="20"/>
          <w:shd w:val="clear" w:color="auto" w:fill="FFFFFF"/>
        </w:rPr>
        <w:t xml:space="preserve"> </w:t>
      </w:r>
      <w:r w:rsidRPr="005B0E99">
        <w:rPr>
          <w:rFonts w:ascii="Arial" w:hAnsi="Arial" w:cs="Arial"/>
        </w:rPr>
        <w:t>On the other hand, the CO</w:t>
      </w:r>
      <w:r w:rsidRPr="005B0E99">
        <w:rPr>
          <w:rFonts w:ascii="Arial" w:hAnsi="Arial" w:cs="Arial"/>
          <w:vertAlign w:val="subscript"/>
        </w:rPr>
        <w:t>2</w:t>
      </w:r>
      <w:r w:rsidRPr="005B0E99">
        <w:rPr>
          <w:rFonts w:ascii="Arial" w:hAnsi="Arial" w:cs="Arial"/>
        </w:rPr>
        <w:t>-intensive nature of oil sands mining and production incites many to call for a carbon tax that could add at least</w:t>
      </w:r>
      <w:r w:rsidR="00F51494" w:rsidRPr="005B0E99">
        <w:rPr>
          <w:rFonts w:ascii="Arial" w:hAnsi="Arial" w:cs="Arial"/>
        </w:rPr>
        <w:t xml:space="preserve"> $2 to a barrel o</w:t>
      </w:r>
      <w:r w:rsidR="0015189D" w:rsidRPr="005B0E99">
        <w:rPr>
          <w:rFonts w:ascii="Arial" w:hAnsi="Arial" w:cs="Arial"/>
        </w:rPr>
        <w:t>f Western Canadian heavy crude,</w:t>
      </w:r>
      <w:r w:rsidRPr="005B0E99">
        <w:rPr>
          <w:rFonts w:ascii="Arial" w:hAnsi="Arial" w:cs="Arial"/>
        </w:rPr>
        <w:t xml:space="preserve"> </w:t>
      </w:r>
      <w:r w:rsidRPr="005B0E99">
        <w:rPr>
          <w:rFonts w:ascii="Arial" w:hAnsi="Arial" w:cs="Arial"/>
          <w:color w:val="222222"/>
        </w:rPr>
        <w:t>which</w:t>
      </w:r>
      <w:r w:rsidR="00F51494" w:rsidRPr="005B0E99">
        <w:rPr>
          <w:rFonts w:ascii="Arial" w:hAnsi="Arial" w:cs="Arial"/>
        </w:rPr>
        <w:t xml:space="preserve"> </w:t>
      </w:r>
      <w:r w:rsidR="00A87433" w:rsidRPr="005B0E99">
        <w:rPr>
          <w:rFonts w:ascii="Arial" w:hAnsi="Arial" w:cs="Arial"/>
        </w:rPr>
        <w:t>the US might consider as</w:t>
      </w:r>
      <w:r w:rsidR="00F51494" w:rsidRPr="005B0E99">
        <w:rPr>
          <w:rFonts w:ascii="Arial" w:hAnsi="Arial" w:cs="Arial"/>
        </w:rPr>
        <w:t xml:space="preserve"> a concession to </w:t>
      </w:r>
      <w:r w:rsidR="00A87433" w:rsidRPr="005B0E99">
        <w:rPr>
          <w:rFonts w:ascii="Arial" w:hAnsi="Arial" w:cs="Arial"/>
        </w:rPr>
        <w:t>pipeline opponents in order to be able to</w:t>
      </w:r>
      <w:r w:rsidR="00F51494" w:rsidRPr="005B0E99">
        <w:rPr>
          <w:rFonts w:ascii="Arial" w:hAnsi="Arial" w:cs="Arial"/>
        </w:rPr>
        <w:t xml:space="preserve"> approve the Keystone XL</w:t>
      </w:r>
      <w:r w:rsidR="00FD7AF5" w:rsidRPr="005B0E99">
        <w:rPr>
          <w:rFonts w:ascii="Arial" w:hAnsi="Arial" w:cs="Arial"/>
        </w:rPr>
        <w:t xml:space="preserve"> </w:t>
      </w:r>
      <w:r w:rsidR="00662F5F" w:rsidRPr="005B0E99">
        <w:rPr>
          <w:rFonts w:ascii="Arial" w:hAnsi="Arial" w:cs="Arial"/>
        </w:rPr>
        <w:t>[8]</w:t>
      </w:r>
      <w:r w:rsidR="00F51494" w:rsidRPr="005B0E99">
        <w:rPr>
          <w:rFonts w:ascii="Arial" w:hAnsi="Arial" w:cs="Arial"/>
        </w:rPr>
        <w:t>.</w:t>
      </w:r>
      <w:r w:rsidR="00FD7AF5" w:rsidRPr="005B0E99">
        <w:rPr>
          <w:rFonts w:ascii="Arial" w:hAnsi="Arial" w:cs="Arial"/>
        </w:rPr>
        <w:t xml:space="preserve"> </w:t>
      </w:r>
      <w:r w:rsidR="00CD1736" w:rsidRPr="005B0E99">
        <w:rPr>
          <w:rFonts w:ascii="Arial" w:hAnsi="Arial" w:cs="Arial"/>
        </w:rPr>
        <w:t xml:space="preserve"> </w:t>
      </w:r>
      <w:r w:rsidR="00315E5A" w:rsidRPr="005B0E99">
        <w:rPr>
          <w:rFonts w:ascii="Arial" w:hAnsi="Arial" w:cs="Arial"/>
        </w:rPr>
        <w:t xml:space="preserve"> </w:t>
      </w:r>
    </w:p>
    <w:p w14:paraId="50D41986" w14:textId="6AFAB3A7" w:rsidR="00FF45F6" w:rsidRDefault="00443EFB" w:rsidP="005D520E">
      <w:pPr>
        <w:spacing w:after="0" w:line="240" w:lineRule="auto"/>
        <w:ind w:firstLine="720"/>
        <w:rPr>
          <w:rFonts w:ascii="Arial" w:hAnsi="Arial" w:cs="Arial"/>
        </w:rPr>
      </w:pPr>
      <w:r w:rsidRPr="005B0E99">
        <w:rPr>
          <w:rFonts w:ascii="Arial" w:hAnsi="Arial" w:cs="Arial"/>
        </w:rPr>
        <w:t>Note there are about 0.5 tonnes of CO</w:t>
      </w:r>
      <w:r w:rsidRPr="005B0E99">
        <w:rPr>
          <w:rFonts w:ascii="Arial" w:hAnsi="Arial" w:cs="Arial"/>
          <w:vertAlign w:val="subscript"/>
        </w:rPr>
        <w:t>2</w:t>
      </w:r>
      <w:r w:rsidRPr="005B0E99">
        <w:rPr>
          <w:rFonts w:ascii="Arial" w:hAnsi="Arial" w:cs="Arial"/>
        </w:rPr>
        <w:t xml:space="preserve"> that can be attributed to the mining (0.07</w:t>
      </w:r>
      <w:r w:rsidR="00B841C5" w:rsidRPr="005B0E99">
        <w:rPr>
          <w:rFonts w:ascii="Arial" w:hAnsi="Arial" w:cs="Arial"/>
        </w:rPr>
        <w:t xml:space="preserve"> tonnes</w:t>
      </w:r>
      <w:r w:rsidRPr="005B0E99">
        <w:rPr>
          <w:rFonts w:ascii="Arial" w:hAnsi="Arial" w:cs="Arial"/>
        </w:rPr>
        <w:t xml:space="preserve">) and consumption </w:t>
      </w:r>
      <w:r w:rsidR="00937878" w:rsidRPr="005B0E99">
        <w:rPr>
          <w:rFonts w:ascii="Arial" w:hAnsi="Arial" w:cs="Arial"/>
        </w:rPr>
        <w:t>(0.43</w:t>
      </w:r>
      <w:r w:rsidR="00B841C5" w:rsidRPr="005B0E99">
        <w:rPr>
          <w:rFonts w:ascii="Arial" w:hAnsi="Arial" w:cs="Arial"/>
        </w:rPr>
        <w:t xml:space="preserve"> tonnes</w:t>
      </w:r>
      <w:r w:rsidR="00937878" w:rsidRPr="005B0E99">
        <w:rPr>
          <w:rFonts w:ascii="Arial" w:hAnsi="Arial" w:cs="Arial"/>
        </w:rPr>
        <w:t>) of oil sands oil</w:t>
      </w:r>
      <w:r w:rsidR="001532C4" w:rsidRPr="005B0E99">
        <w:rPr>
          <w:rFonts w:ascii="Arial" w:hAnsi="Arial" w:cs="Arial"/>
        </w:rPr>
        <w:t xml:space="preserve"> (from Table 1)</w:t>
      </w:r>
      <w:r w:rsidR="00937878" w:rsidRPr="005B0E99">
        <w:rPr>
          <w:rFonts w:ascii="Arial" w:hAnsi="Arial" w:cs="Arial"/>
        </w:rPr>
        <w:t>, and some put the cost of CO</w:t>
      </w:r>
      <w:r w:rsidR="00937878" w:rsidRPr="005B0E99">
        <w:rPr>
          <w:rFonts w:ascii="Arial" w:hAnsi="Arial" w:cs="Arial"/>
          <w:vertAlign w:val="subscript"/>
        </w:rPr>
        <w:t>2</w:t>
      </w:r>
      <w:r w:rsidR="00937878" w:rsidRPr="005B0E99">
        <w:rPr>
          <w:rFonts w:ascii="Arial" w:hAnsi="Arial" w:cs="Arial"/>
        </w:rPr>
        <w:t xml:space="preserve"> to be up to $3</w:t>
      </w:r>
      <w:r w:rsidR="000D7799" w:rsidRPr="005B0E99">
        <w:rPr>
          <w:rFonts w:ascii="Arial" w:hAnsi="Arial" w:cs="Arial"/>
        </w:rPr>
        <w:t>4</w:t>
      </w:r>
      <w:r w:rsidR="00937878" w:rsidRPr="005B0E99">
        <w:rPr>
          <w:rFonts w:ascii="Arial" w:hAnsi="Arial" w:cs="Arial"/>
        </w:rPr>
        <w:t>/tonne</w:t>
      </w:r>
      <w:r w:rsidR="000D7799" w:rsidRPr="005B0E99">
        <w:rPr>
          <w:rFonts w:ascii="Arial" w:hAnsi="Arial" w:cs="Arial"/>
        </w:rPr>
        <w:t xml:space="preserve"> or more </w:t>
      </w:r>
      <w:r w:rsidR="00971AB5" w:rsidRPr="005B0E99">
        <w:rPr>
          <w:rFonts w:ascii="Arial" w:hAnsi="Arial" w:cs="Arial"/>
        </w:rPr>
        <w:t>[26</w:t>
      </w:r>
      <w:r w:rsidR="00662F5F" w:rsidRPr="005B0E99">
        <w:rPr>
          <w:rFonts w:ascii="Arial" w:hAnsi="Arial" w:cs="Arial"/>
        </w:rPr>
        <w:t>]</w:t>
      </w:r>
      <w:r w:rsidR="00937878" w:rsidRPr="005B0E99">
        <w:rPr>
          <w:rFonts w:ascii="Arial" w:hAnsi="Arial" w:cs="Arial"/>
        </w:rPr>
        <w:t>. If indeed as weather patterns continue to deteriorate and the latter cost were to come to be, a direct investment in renewables as an alternative to the tax w</w:t>
      </w:r>
      <w:r w:rsidR="00D61074">
        <w:rPr>
          <w:rFonts w:ascii="Arial" w:hAnsi="Arial" w:cs="Arial"/>
        </w:rPr>
        <w:t>ould be much easier to justify.</w:t>
      </w:r>
    </w:p>
    <w:p w14:paraId="35FB2B7E" w14:textId="5B92CB98" w:rsidR="00A06ACC" w:rsidRPr="00F3415F" w:rsidRDefault="00A06ACC" w:rsidP="005D520E">
      <w:pPr>
        <w:spacing w:after="0" w:line="240" w:lineRule="auto"/>
        <w:ind w:firstLine="720"/>
        <w:rPr>
          <w:rFonts w:ascii="Arial" w:hAnsi="Arial" w:cs="Arial"/>
        </w:rPr>
      </w:pPr>
      <w:r w:rsidRPr="008230B2">
        <w:rPr>
          <w:rFonts w:ascii="Arial" w:hAnsi="Arial" w:cs="Arial"/>
        </w:rPr>
        <w:t xml:space="preserve">A “carbon tax” in where oil producers investing in renewables (anywhere in the country) </w:t>
      </w:r>
      <w:r w:rsidR="00400061" w:rsidRPr="008230B2">
        <w:rPr>
          <w:rFonts w:ascii="Arial" w:hAnsi="Arial" w:cs="Arial"/>
        </w:rPr>
        <w:t>be</w:t>
      </w:r>
      <w:r w:rsidRPr="008230B2">
        <w:rPr>
          <w:rFonts w:ascii="Arial" w:hAnsi="Arial" w:cs="Arial"/>
        </w:rPr>
        <w:t xml:space="preserve"> 100% deductible would be </w:t>
      </w:r>
      <w:r w:rsidR="00400061" w:rsidRPr="008230B2">
        <w:rPr>
          <w:rFonts w:ascii="Arial" w:hAnsi="Arial" w:cs="Arial"/>
        </w:rPr>
        <w:t>an enormous win</w:t>
      </w:r>
      <w:r w:rsidRPr="008230B2">
        <w:rPr>
          <w:rFonts w:ascii="Arial" w:hAnsi="Arial" w:cs="Arial"/>
        </w:rPr>
        <w:t>. This would allow to implement energy efficiency and renewable energy strategies, bring in a stronger environmental standard, monitoring, and enforcement</w:t>
      </w:r>
      <w:r w:rsidR="005D520E" w:rsidRPr="008230B2">
        <w:rPr>
          <w:rFonts w:ascii="Arial" w:hAnsi="Arial" w:cs="Arial"/>
        </w:rPr>
        <w:t>.</w:t>
      </w:r>
      <w:r w:rsidR="005D520E">
        <w:rPr>
          <w:rFonts w:ascii="Arial" w:hAnsi="Arial" w:cs="Arial"/>
        </w:rPr>
        <w:t xml:space="preserve"> </w:t>
      </w:r>
    </w:p>
    <w:p w14:paraId="0BE39C98" w14:textId="77777777" w:rsidR="00A06ACC" w:rsidRDefault="00A06ACC" w:rsidP="00E26C07">
      <w:pPr>
        <w:ind w:firstLine="720"/>
        <w:rPr>
          <w:rFonts w:ascii="Arial" w:hAnsi="Arial" w:cs="Arial"/>
        </w:rPr>
      </w:pPr>
    </w:p>
    <w:p w14:paraId="182BFFA2" w14:textId="0CBF2126" w:rsidR="00D61074" w:rsidRPr="006C046D" w:rsidRDefault="00D61074" w:rsidP="00D61074">
      <w:pPr>
        <w:pStyle w:val="Heading2"/>
        <w:rPr>
          <w:rFonts w:ascii="Arial" w:hAnsi="Arial" w:cs="Arial"/>
          <w:b w:val="0"/>
          <w:i/>
          <w:sz w:val="22"/>
          <w:szCs w:val="22"/>
        </w:rPr>
      </w:pPr>
      <w:bookmarkStart w:id="22" w:name="_Toc423733708"/>
      <w:r w:rsidRPr="006C046D">
        <w:rPr>
          <w:rFonts w:ascii="Arial" w:hAnsi="Arial" w:cs="Arial"/>
          <w:b w:val="0"/>
          <w:i/>
          <w:color w:val="auto"/>
          <w:sz w:val="22"/>
          <w:szCs w:val="22"/>
        </w:rPr>
        <w:lastRenderedPageBreak/>
        <w:t>5.2 CO</w:t>
      </w:r>
      <w:r w:rsidRPr="006C046D">
        <w:rPr>
          <w:rFonts w:ascii="Arial" w:hAnsi="Arial" w:cs="Arial"/>
          <w:b w:val="0"/>
          <w:i/>
          <w:color w:val="auto"/>
          <w:sz w:val="22"/>
          <w:szCs w:val="22"/>
          <w:vertAlign w:val="subscript"/>
        </w:rPr>
        <w:t>2</w:t>
      </w:r>
      <w:r w:rsidRPr="006C046D">
        <w:rPr>
          <w:rFonts w:ascii="Arial" w:hAnsi="Arial" w:cs="Arial"/>
          <w:b w:val="0"/>
          <w:i/>
          <w:color w:val="auto"/>
          <w:sz w:val="22"/>
          <w:szCs w:val="22"/>
        </w:rPr>
        <w:t xml:space="preserve"> Footprint as a function of Carbon Tax</w:t>
      </w:r>
      <w:r w:rsidR="003904FA" w:rsidRPr="006C046D">
        <w:rPr>
          <w:rFonts w:ascii="Arial" w:hAnsi="Arial" w:cs="Arial"/>
          <w:b w:val="0"/>
          <w:i/>
          <w:color w:val="auto"/>
          <w:sz w:val="22"/>
          <w:szCs w:val="22"/>
        </w:rPr>
        <w:t xml:space="preserve"> (unfinished)</w:t>
      </w:r>
      <w:bookmarkEnd w:id="22"/>
    </w:p>
    <w:p w14:paraId="1468EBDA" w14:textId="77777777" w:rsidR="002761CE" w:rsidRPr="006C046D" w:rsidRDefault="002761CE" w:rsidP="002761CE">
      <w:pPr>
        <w:spacing w:after="0" w:line="240" w:lineRule="auto"/>
        <w:rPr>
          <w:rFonts w:ascii="Times New Roman" w:eastAsia="Times New Roman" w:hAnsi="Times New Roman" w:cs="Times New Roman"/>
          <w:sz w:val="24"/>
          <w:szCs w:val="24"/>
          <w:lang w:eastAsia="en-CA"/>
        </w:rPr>
      </w:pPr>
    </w:p>
    <w:p w14:paraId="4FE27B72" w14:textId="3F31517B" w:rsidR="00D61074" w:rsidRDefault="002761CE" w:rsidP="00DA23A9">
      <w:pPr>
        <w:spacing w:after="0" w:line="240" w:lineRule="auto"/>
        <w:rPr>
          <w:rFonts w:ascii="Times New Roman" w:eastAsia="Times New Roman" w:hAnsi="Times New Roman" w:cs="Times New Roman"/>
          <w:sz w:val="24"/>
          <w:szCs w:val="24"/>
          <w:lang w:eastAsia="en-CA"/>
        </w:rPr>
      </w:pPr>
      <w:r w:rsidRPr="006C046D">
        <w:rPr>
          <w:rFonts w:ascii="Arial" w:eastAsia="Times New Roman" w:hAnsi="Arial" w:cs="Arial"/>
          <w:color w:val="000000"/>
          <w:lang w:eastAsia="en-CA"/>
        </w:rPr>
        <w:t xml:space="preserve">A “carbon tax” that is possibly coming soon could be thought as a “carbon reinvestment” that companies that generate the carbon themselves apply instead of sending money to the government. Industry could benefit from not paying a tax to government, but rather self-investing for long term gain in renewables given the option. </w:t>
      </w:r>
    </w:p>
    <w:p w14:paraId="620F9F1E" w14:textId="77777777" w:rsidR="00DA23A9" w:rsidRPr="00DA23A9" w:rsidRDefault="00DA23A9" w:rsidP="00DA23A9">
      <w:pPr>
        <w:spacing w:after="0" w:line="240" w:lineRule="auto"/>
        <w:rPr>
          <w:rFonts w:ascii="Times New Roman" w:eastAsia="Times New Roman" w:hAnsi="Times New Roman" w:cs="Times New Roman"/>
          <w:sz w:val="24"/>
          <w:szCs w:val="24"/>
          <w:lang w:eastAsia="en-CA"/>
        </w:rPr>
      </w:pPr>
    </w:p>
    <w:p w14:paraId="413EC86B" w14:textId="0C582E06" w:rsidR="00DA23A9" w:rsidRDefault="00DA23A9" w:rsidP="00E26C07">
      <w:pPr>
        <w:ind w:firstLine="720"/>
        <w:rPr>
          <w:rFonts w:ascii="Arial" w:hAnsi="Arial" w:cs="Arial"/>
        </w:rPr>
      </w:pPr>
      <w:r>
        <w:rPr>
          <w:rFonts w:ascii="Arial" w:hAnsi="Arial" w:cs="Arial"/>
        </w:rPr>
        <w:t>Define:</w:t>
      </w:r>
    </w:p>
    <w:p w14:paraId="209B8997" w14:textId="62DF42A8" w:rsidR="00DA23A9" w:rsidRPr="00DA23A9" w:rsidRDefault="00DA23A9" w:rsidP="00E26C07">
      <w:pPr>
        <w:ind w:firstLine="720"/>
        <w:rPr>
          <w:rFonts w:ascii="Arial" w:eastAsiaTheme="minorEastAsia" w:hAnsi="Arial" w:cs="Arial"/>
        </w:rPr>
      </w:pPr>
      <m:oMathPara>
        <m:oMath>
          <m:r>
            <w:rPr>
              <w:rFonts w:ascii="Cambria Math" w:hAnsi="Cambria Math" w:cs="Arial"/>
            </w:rPr>
            <m:t>carbon footprint=f</m:t>
          </m:r>
          <m:d>
            <m:dPr>
              <m:ctrlPr>
                <w:rPr>
                  <w:rFonts w:ascii="Cambria Math" w:hAnsi="Cambria Math" w:cs="Arial"/>
                  <w:i/>
                </w:rPr>
              </m:ctrlPr>
            </m:dPr>
            <m:e>
              <m:r>
                <w:rPr>
                  <w:rFonts w:ascii="Cambria Math" w:hAnsi="Cambria Math" w:cs="Arial"/>
                </w:rPr>
                <m:t>Swede</m:t>
              </m:r>
              <m:sSup>
                <m:sSupPr>
                  <m:ctrlPr>
                    <w:rPr>
                      <w:rFonts w:ascii="Cambria Math" w:hAnsi="Cambria Math" w:cs="Arial"/>
                      <w:i/>
                    </w:rPr>
                  </m:ctrlPr>
                </m:sSupPr>
                <m:e>
                  <m:r>
                    <w:rPr>
                      <w:rFonts w:ascii="Cambria Math" w:hAnsi="Cambria Math" w:cs="Arial"/>
                    </w:rPr>
                    <m:t>n</m:t>
                  </m:r>
                </m:e>
                <m:sup>
                  <m:r>
                    <w:rPr>
                      <w:rFonts w:ascii="Cambria Math" w:hAnsi="Cambria Math" w:cs="Arial"/>
                    </w:rPr>
                    <m:t>'</m:t>
                  </m:r>
                </m:sup>
              </m:sSup>
              <m:r>
                <w:rPr>
                  <w:rFonts w:ascii="Cambria Math" w:hAnsi="Cambria Math" w:cs="Arial"/>
                </w:rPr>
                <m:t>s carbon tax</m:t>
              </m:r>
            </m:e>
          </m:d>
        </m:oMath>
      </m:oMathPara>
    </w:p>
    <w:p w14:paraId="3F62F490" w14:textId="5C57FCDB" w:rsidR="00DA23A9" w:rsidRPr="00DA23A9" w:rsidRDefault="00DA23A9" w:rsidP="00DA23A9">
      <w:pPr>
        <w:rPr>
          <w:rFonts w:ascii="Arial" w:eastAsiaTheme="minorEastAsia" w:hAnsi="Arial" w:cs="Arial"/>
        </w:rPr>
      </w:pPr>
      <m:oMathPara>
        <m:oMath>
          <m:r>
            <w:rPr>
              <w:rFonts w:ascii="Cambria Math" w:eastAsiaTheme="minorEastAsia" w:hAnsi="Cambria Math" w:cs="Arial"/>
            </w:rPr>
            <m:t>carbon released=f</m:t>
          </m:r>
          <m:d>
            <m:dPr>
              <m:ctrlPr>
                <w:rPr>
                  <w:rFonts w:ascii="Cambria Math" w:eastAsiaTheme="minorEastAsia" w:hAnsi="Cambria Math" w:cs="Arial"/>
                  <w:i/>
                </w:rPr>
              </m:ctrlPr>
            </m:dPr>
            <m:e>
              <m:r>
                <w:rPr>
                  <w:rFonts w:ascii="Cambria Math" w:eastAsiaTheme="minorEastAsia" w:hAnsi="Cambria Math" w:cs="Arial"/>
                </w:rPr>
                <m:t>time</m:t>
              </m:r>
            </m:e>
          </m:d>
        </m:oMath>
      </m:oMathPara>
    </w:p>
    <w:p w14:paraId="3F1BB45C" w14:textId="6FA1D0E7" w:rsidR="00DA23A9" w:rsidRPr="00DA23A9" w:rsidRDefault="001F3AD0" w:rsidP="00DA23A9">
      <w:pPr>
        <w:rPr>
          <w:rFonts w:ascii="Arial" w:eastAsiaTheme="minorEastAsia" w:hAnsi="Arial" w:cs="Arial"/>
        </w:rPr>
      </w:pPr>
      <m:oMathPara>
        <m:oMath>
          <m:r>
            <w:rPr>
              <w:rFonts w:ascii="Cambria Math" w:eastAsiaTheme="minorEastAsia" w:hAnsi="Cambria Math" w:cs="Arial"/>
            </w:rPr>
            <m:t>Swede</m:t>
          </m:r>
          <m:sSup>
            <m:sSupPr>
              <m:ctrlPr>
                <w:rPr>
                  <w:rFonts w:ascii="Cambria Math" w:eastAsiaTheme="minorEastAsia" w:hAnsi="Cambria Math" w:cs="Arial"/>
                  <w:i/>
                </w:rPr>
              </m:ctrlPr>
            </m:sSupPr>
            <m:e>
              <m:r>
                <w:rPr>
                  <w:rFonts w:ascii="Cambria Math" w:eastAsiaTheme="minorEastAsia" w:hAnsi="Cambria Math" w:cs="Arial"/>
                </w:rPr>
                <m:t>n</m:t>
              </m:r>
            </m:e>
            <m:sup>
              <m:r>
                <w:rPr>
                  <w:rFonts w:ascii="Cambria Math" w:eastAsiaTheme="minorEastAsia" w:hAnsi="Cambria Math" w:cs="Arial"/>
                </w:rPr>
                <m:t>'</m:t>
              </m:r>
            </m:sup>
          </m:sSup>
          <m:r>
            <w:rPr>
              <w:rFonts w:ascii="Cambria Math" w:eastAsiaTheme="minorEastAsia" w:hAnsi="Cambria Math" w:cs="Arial"/>
            </w:rPr>
            <m:t>s carbon tax=f(time)</m:t>
          </m:r>
        </m:oMath>
      </m:oMathPara>
    </w:p>
    <w:p w14:paraId="1758FFC1" w14:textId="77777777" w:rsidR="00776927" w:rsidRDefault="00776927" w:rsidP="00DA23A9">
      <w:pPr>
        <w:shd w:val="clear" w:color="auto" w:fill="FFFFFF"/>
        <w:spacing w:after="0" w:line="240" w:lineRule="auto"/>
        <w:rPr>
          <w:rFonts w:ascii="Arial" w:hAnsi="Arial" w:cs="Arial"/>
        </w:rPr>
      </w:pPr>
    </w:p>
    <w:p w14:paraId="4C585DDD" w14:textId="25A6E8F4" w:rsidR="00776927" w:rsidRDefault="001F3AD0" w:rsidP="00DA23A9">
      <w:pPr>
        <w:shd w:val="clear" w:color="auto" w:fill="FFFFFF"/>
        <w:spacing w:after="0" w:line="240" w:lineRule="auto"/>
        <w:rPr>
          <w:rFonts w:ascii="Arial" w:hAnsi="Arial" w:cs="Arial"/>
        </w:rPr>
      </w:pPr>
      <w:r>
        <w:rPr>
          <w:noProof/>
          <w:lang w:eastAsia="en-CA"/>
        </w:rPr>
        <w:drawing>
          <wp:inline distT="0" distB="0" distL="0" distR="0" wp14:anchorId="0F439F14" wp14:editId="07653FEB">
            <wp:extent cx="5943600" cy="3178175"/>
            <wp:effectExtent l="0" t="0" r="0" b="317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146D9D" w14:textId="77777777" w:rsidR="00113EB3" w:rsidRDefault="00113EB3" w:rsidP="00DA23A9">
      <w:pPr>
        <w:shd w:val="clear" w:color="auto" w:fill="FFFFFF"/>
        <w:spacing w:after="0" w:line="240" w:lineRule="auto"/>
        <w:rPr>
          <w:rFonts w:ascii="Arial" w:hAnsi="Arial" w:cs="Arial"/>
        </w:rPr>
      </w:pPr>
    </w:p>
    <w:p w14:paraId="4811741D" w14:textId="6D357292" w:rsidR="00113EB3" w:rsidRDefault="001F3AD0" w:rsidP="00AF512F">
      <w:pPr>
        <w:shd w:val="clear" w:color="auto" w:fill="FFFFFF"/>
        <w:spacing w:after="0" w:line="240" w:lineRule="auto"/>
        <w:jc w:val="center"/>
        <w:rPr>
          <w:rFonts w:ascii="Arial" w:hAnsi="Arial" w:cs="Arial"/>
        </w:rPr>
      </w:pPr>
      <w:r>
        <w:rPr>
          <w:rFonts w:ascii="Arial" w:hAnsi="Arial" w:cs="Arial"/>
        </w:rPr>
        <w:t xml:space="preserve">Figure 8. Oil Sands Carbon Footprint as a function of </w:t>
      </w:r>
      <w:r w:rsidR="00AF512F">
        <w:rPr>
          <w:rFonts w:ascii="Arial" w:hAnsi="Arial" w:cs="Arial"/>
        </w:rPr>
        <w:t xml:space="preserve">Sweden’s </w:t>
      </w:r>
      <w:r>
        <w:rPr>
          <w:rFonts w:ascii="Arial" w:hAnsi="Arial" w:cs="Arial"/>
        </w:rPr>
        <w:t>Carbon Tax.</w:t>
      </w:r>
    </w:p>
    <w:p w14:paraId="5251CD2C" w14:textId="77777777" w:rsidR="001F3AD0" w:rsidRDefault="001F3AD0" w:rsidP="00DA23A9">
      <w:pPr>
        <w:shd w:val="clear" w:color="auto" w:fill="FFFFFF"/>
        <w:spacing w:after="0" w:line="240" w:lineRule="auto"/>
        <w:rPr>
          <w:rFonts w:ascii="Arial" w:hAnsi="Arial" w:cs="Arial"/>
        </w:rPr>
      </w:pPr>
    </w:p>
    <w:p w14:paraId="4C00C16B" w14:textId="1CCD3489" w:rsidR="00DA23A9" w:rsidRPr="00DA23A9" w:rsidRDefault="001F3AD0" w:rsidP="00DA23A9">
      <w:pPr>
        <w:shd w:val="clear" w:color="auto" w:fill="FFFFFF"/>
        <w:spacing w:after="0" w:line="240" w:lineRule="auto"/>
        <w:rPr>
          <w:rFonts w:ascii="Arial" w:hAnsi="Arial" w:cs="Arial"/>
          <w:lang w:eastAsia="en-CA"/>
        </w:rPr>
      </w:pPr>
      <w:r w:rsidRPr="001F3AD0">
        <w:rPr>
          <w:rFonts w:ascii="Arial" w:hAnsi="Arial" w:cs="Arial"/>
          <w:highlight w:val="yellow"/>
          <w:lang w:eastAsia="en-CA"/>
        </w:rPr>
        <w:t>FIXME: Look</w:t>
      </w:r>
      <w:r w:rsidR="00DA23A9" w:rsidRPr="001F3AD0">
        <w:rPr>
          <w:rFonts w:ascii="Arial" w:hAnsi="Arial" w:cs="Arial"/>
          <w:highlight w:val="yellow"/>
          <w:lang w:eastAsia="en-CA"/>
        </w:rPr>
        <w:t xml:space="preserve"> at</w:t>
      </w:r>
      <w:r w:rsidR="00DA23A9" w:rsidRPr="001F3AD0">
        <w:rPr>
          <w:rFonts w:ascii="Arial" w:hAnsi="Arial" w:cs="Arial"/>
          <w:highlight w:val="yellow"/>
        </w:rPr>
        <w:t xml:space="preserve"> the correlation between carbon released and carbon </w:t>
      </w:r>
      <w:r w:rsidR="00DA23A9" w:rsidRPr="001F3AD0">
        <w:rPr>
          <w:rFonts w:ascii="Arial" w:hAnsi="Arial" w:cs="Arial"/>
          <w:highlight w:val="yellow"/>
          <w:lang w:eastAsia="en-CA"/>
        </w:rPr>
        <w:t>tax</w:t>
      </w:r>
      <w:r w:rsidRPr="001F3AD0">
        <w:rPr>
          <w:rFonts w:ascii="Arial" w:hAnsi="Arial" w:cs="Arial"/>
          <w:highlight w:val="yellow"/>
          <w:lang w:eastAsia="en-CA"/>
        </w:rPr>
        <w:t xml:space="preserve">. </w:t>
      </w:r>
      <w:r w:rsidR="00DA23A9" w:rsidRPr="001F3AD0">
        <w:rPr>
          <w:rFonts w:ascii="Arial" w:hAnsi="Arial" w:cs="Arial"/>
          <w:highlight w:val="yellow"/>
        </w:rPr>
        <w:t xml:space="preserve">Then, </w:t>
      </w:r>
      <w:r w:rsidR="00DA23A9" w:rsidRPr="001F3AD0">
        <w:rPr>
          <w:rFonts w:ascii="Arial" w:hAnsi="Arial" w:cs="Arial"/>
          <w:highlight w:val="yellow"/>
          <w:lang w:eastAsia="en-CA"/>
        </w:rPr>
        <w:t>estimate using linear regression</w:t>
      </w:r>
      <w:r w:rsidRPr="001F3AD0">
        <w:rPr>
          <w:rFonts w:ascii="Arial" w:hAnsi="Arial" w:cs="Arial"/>
          <w:highlight w:val="yellow"/>
          <w:lang w:eastAsia="en-CA"/>
        </w:rPr>
        <w:t>. Need to add the “carbon reinvestment” vs “carbon tax” graph.</w:t>
      </w:r>
      <w:r>
        <w:rPr>
          <w:rFonts w:ascii="Arial" w:hAnsi="Arial" w:cs="Arial"/>
          <w:lang w:eastAsia="en-CA"/>
        </w:rPr>
        <w:t xml:space="preserve"> </w:t>
      </w:r>
    </w:p>
    <w:p w14:paraId="29EFB2D5" w14:textId="77777777" w:rsidR="00DA23A9" w:rsidRPr="006C046D" w:rsidRDefault="00DA23A9" w:rsidP="00E26C07">
      <w:pPr>
        <w:ind w:firstLine="720"/>
        <w:rPr>
          <w:rFonts w:ascii="Arial" w:hAnsi="Arial" w:cs="Arial"/>
        </w:rPr>
      </w:pPr>
    </w:p>
    <w:p w14:paraId="7408E8BC" w14:textId="6FDB706C" w:rsidR="00601C77" w:rsidRPr="00601C77" w:rsidRDefault="00601C77" w:rsidP="00601C77">
      <w:pPr>
        <w:pStyle w:val="Heading1"/>
        <w:rPr>
          <w:rFonts w:ascii="Arial" w:hAnsi="Arial" w:cs="Arial"/>
          <w:color w:val="auto"/>
          <w:sz w:val="24"/>
          <w:szCs w:val="24"/>
          <w:lang w:eastAsia="en-CA"/>
        </w:rPr>
      </w:pPr>
      <w:bookmarkStart w:id="23" w:name="_Toc423733709"/>
      <w:r w:rsidRPr="00601C77">
        <w:rPr>
          <w:rFonts w:ascii="Arial" w:hAnsi="Arial" w:cs="Arial"/>
          <w:color w:val="auto"/>
          <w:sz w:val="24"/>
          <w:szCs w:val="24"/>
          <w:lang w:eastAsia="en-CA"/>
        </w:rPr>
        <w:t>Section</w:t>
      </w:r>
      <w:r w:rsidR="00F0747F">
        <w:rPr>
          <w:rFonts w:ascii="Arial" w:hAnsi="Arial" w:cs="Arial"/>
          <w:color w:val="auto"/>
          <w:sz w:val="24"/>
          <w:szCs w:val="24"/>
          <w:lang w:eastAsia="en-CA"/>
        </w:rPr>
        <w:t xml:space="preserve"> 6 - Symbiotic Approach with</w:t>
      </w:r>
      <w:r w:rsidRPr="00601C77">
        <w:rPr>
          <w:rFonts w:ascii="Arial" w:hAnsi="Arial" w:cs="Arial"/>
          <w:color w:val="auto"/>
          <w:sz w:val="24"/>
          <w:szCs w:val="24"/>
          <w:lang w:eastAsia="en-CA"/>
        </w:rPr>
        <w:t xml:space="preserve"> Labour Unions</w:t>
      </w:r>
      <w:bookmarkEnd w:id="23"/>
    </w:p>
    <w:p w14:paraId="14D56032" w14:textId="77777777" w:rsidR="00601C77" w:rsidRPr="00601C77" w:rsidRDefault="00601C77" w:rsidP="00601C77">
      <w:pPr>
        <w:pStyle w:val="Heading2"/>
        <w:rPr>
          <w:rFonts w:ascii="Arial" w:hAnsi="Arial" w:cs="Arial"/>
          <w:b w:val="0"/>
          <w:i/>
          <w:color w:val="auto"/>
          <w:sz w:val="22"/>
          <w:szCs w:val="22"/>
          <w:lang w:eastAsia="en-CA"/>
        </w:rPr>
      </w:pPr>
      <w:bookmarkStart w:id="24" w:name="_Toc423733710"/>
      <w:r w:rsidRPr="00601C77">
        <w:rPr>
          <w:rFonts w:ascii="Arial" w:hAnsi="Arial" w:cs="Arial"/>
          <w:b w:val="0"/>
          <w:i/>
          <w:color w:val="auto"/>
          <w:sz w:val="22"/>
          <w:szCs w:val="22"/>
          <w:lang w:eastAsia="en-CA"/>
        </w:rPr>
        <w:t>6.1 Labour’s Role in Harvesting Natural Resource Wealth</w:t>
      </w:r>
      <w:bookmarkEnd w:id="24"/>
    </w:p>
    <w:p w14:paraId="58D8273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77656D00" w14:textId="29B540E1"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Canadian union members play an essential role harvesting their natural resource wealth, adding value to it, and delivering it to consumers. Canadian union </w:t>
      </w:r>
      <w:proofErr w:type="spellStart"/>
      <w:r w:rsidRPr="00601C77">
        <w:rPr>
          <w:rFonts w:ascii="Arial" w:eastAsia="Times New Roman" w:hAnsi="Arial" w:cs="Arial"/>
          <w:color w:val="000000"/>
          <w:lang w:eastAsia="en-CA"/>
        </w:rPr>
        <w:t>Unifor</w:t>
      </w:r>
      <w:proofErr w:type="spellEnd"/>
      <w:r w:rsidRPr="00601C77">
        <w:rPr>
          <w:rFonts w:ascii="Arial" w:eastAsia="Times New Roman" w:hAnsi="Arial" w:cs="Arial"/>
          <w:color w:val="000000"/>
          <w:lang w:eastAsia="en-CA"/>
        </w:rPr>
        <w:t xml:space="preserve">, like all Canadians, </w:t>
      </w:r>
      <w:r w:rsidRPr="00601C77">
        <w:rPr>
          <w:rFonts w:ascii="Arial" w:eastAsia="Times New Roman" w:hAnsi="Arial" w:cs="Arial"/>
          <w:color w:val="000000"/>
          <w:lang w:eastAsia="en-CA"/>
        </w:rPr>
        <w:lastRenderedPageBreak/>
        <w:t xml:space="preserve">have a vast stake in the future prosperity of Canada’s resource industries. The union is intensely concern that Canada’s resource wealth is managed in the long-term interests of working people, their communities, and the environment. The prosperity of the nation depends on how resources are harvested, how the environmental consequences of resource industries are regulated and managed, how the benefits of resource production are shared, and how successfully resource bases are used to leverage other jobs and economic opportunities. </w:t>
      </w:r>
    </w:p>
    <w:p w14:paraId="09139B27"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5033EE4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xml:space="preserve"> represents workers in the energy sector including a small share of those who work in bitumen extraction, and also some who work in pipelines, refineries, and other energy-related operations. A</w:t>
      </w:r>
      <w:r w:rsidRPr="00601C77">
        <w:rPr>
          <w:rFonts w:ascii="Arial" w:eastAsia="Times New Roman" w:hAnsi="Arial" w:cs="Arial"/>
          <w:color w:val="000000"/>
          <w:lang w:eastAsia="en-CA"/>
        </w:rPr>
        <w:t>s we confront the economic, social and environmental challenges associated with resource developments, several core progressive principles should be applied: build a productive and sustainable energy resource sector.</w:t>
      </w:r>
    </w:p>
    <w:p w14:paraId="7348DBBA"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4D2268C7" w14:textId="77777777" w:rsidR="00601C77" w:rsidRPr="00601C77" w:rsidRDefault="00601C77" w:rsidP="00601C77">
      <w:pPr>
        <w:pStyle w:val="Heading2"/>
        <w:rPr>
          <w:rFonts w:ascii="Arial" w:hAnsi="Arial" w:cs="Arial"/>
          <w:b w:val="0"/>
          <w:i/>
          <w:color w:val="auto"/>
          <w:sz w:val="22"/>
          <w:szCs w:val="22"/>
          <w:lang w:eastAsia="en-CA"/>
        </w:rPr>
      </w:pPr>
      <w:bookmarkStart w:id="25" w:name="_Toc423733711"/>
      <w:r w:rsidRPr="00601C77">
        <w:rPr>
          <w:rFonts w:ascii="Arial" w:hAnsi="Arial" w:cs="Arial"/>
          <w:b w:val="0"/>
          <w:i/>
          <w:color w:val="auto"/>
          <w:sz w:val="22"/>
          <w:szCs w:val="22"/>
          <w:shd w:val="clear" w:color="auto" w:fill="FFFFFF"/>
          <w:lang w:eastAsia="en-CA"/>
        </w:rPr>
        <w:t xml:space="preserve">6.2 Mitigations, </w:t>
      </w:r>
      <w:r w:rsidRPr="00601C77">
        <w:rPr>
          <w:rFonts w:ascii="Arial" w:hAnsi="Arial" w:cs="Arial"/>
          <w:b w:val="0"/>
          <w:i/>
          <w:color w:val="auto"/>
          <w:sz w:val="22"/>
          <w:szCs w:val="22"/>
          <w:lang w:eastAsia="en-CA"/>
        </w:rPr>
        <w:t>Transitions, and Adjustments</w:t>
      </w:r>
      <w:bookmarkEnd w:id="25"/>
    </w:p>
    <w:p w14:paraId="3C1A7E06"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3A036F23" w14:textId="38DF1C0B" w:rsidR="00601C77" w:rsidRPr="00601C77" w:rsidRDefault="00601C77" w:rsidP="00601C77">
      <w:pPr>
        <w:spacing w:after="0" w:line="240" w:lineRule="auto"/>
        <w:rPr>
          <w:rFonts w:ascii="Times New Roman" w:eastAsia="Times New Roman" w:hAnsi="Times New Roman" w:cs="Times New Roman"/>
          <w:sz w:val="24"/>
          <w:szCs w:val="24"/>
          <w:lang w:eastAsia="en-CA"/>
        </w:rPr>
      </w:pP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just like many other Canadians, is opposed to Keystone XL, not just for environmental reasons, but also for economic reasons as well. However, the union is not opposed to the expanded development of the oil sands. They strongly believ</w:t>
      </w:r>
      <w:r w:rsidR="00C81CEF">
        <w:rPr>
          <w:rFonts w:ascii="Arial" w:eastAsia="Times New Roman" w:hAnsi="Arial" w:cs="Arial"/>
          <w:color w:val="000000"/>
          <w:shd w:val="clear" w:color="auto" w:fill="FFFFFF"/>
          <w:lang w:eastAsia="en-CA"/>
        </w:rPr>
        <w:t xml:space="preserve">e that further development must </w:t>
      </w:r>
      <w:r w:rsidRPr="00601C77">
        <w:rPr>
          <w:rFonts w:ascii="Arial" w:eastAsia="Times New Roman" w:hAnsi="Arial" w:cs="Arial"/>
          <w:color w:val="000000"/>
          <w:shd w:val="clear" w:color="auto" w:fill="FFFFFF"/>
          <w:lang w:eastAsia="en-CA"/>
        </w:rPr>
        <w:t>take place within the constraints of binding greenhouse gas limits, proper environmental and First Nations’ approvals, and a commitment to more processing of the resource in Canada.</w:t>
      </w:r>
    </w:p>
    <w:p w14:paraId="30CB6B08"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The ups and downs of resource development impose tremendous strains on workers, who face job insecurity, pressure to relocate, and disrupted lives. </w:t>
      </w:r>
      <w:r w:rsidRPr="00601C77">
        <w:rPr>
          <w:rFonts w:ascii="Arial" w:eastAsia="Times New Roman" w:hAnsi="Arial" w:cs="Arial"/>
          <w:color w:val="000000"/>
          <w:shd w:val="clear" w:color="auto" w:fill="FFFFFF"/>
          <w:lang w:eastAsia="en-CA"/>
        </w:rPr>
        <w:t>If Keystone XL were to be built, the oil will be sent to Texas for refining. As a result, refining jobs in Canada will be reduced or stagnate. Construction jobs are temporary within the oil sands industry and there is no guarantee that renewable jobs would happen in Alberta (and Canada) regardless of whether the pipeline gets built or not.</w:t>
      </w:r>
      <w:r w:rsidRPr="00601C77">
        <w:rPr>
          <w:rFonts w:ascii="Arial" w:eastAsia="Times New Roman" w:hAnsi="Arial" w:cs="Arial"/>
          <w:color w:val="000000"/>
          <w:lang w:eastAsia="en-CA"/>
        </w:rPr>
        <w:t xml:space="preserve"> </w:t>
      </w:r>
    </w:p>
    <w:p w14:paraId="06D5D92B"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Although unions, not just </w:t>
      </w:r>
      <w:proofErr w:type="spellStart"/>
      <w:r w:rsidRPr="00601C77">
        <w:rPr>
          <w:rFonts w:ascii="Arial" w:eastAsia="Times New Roman" w:hAnsi="Arial" w:cs="Arial"/>
          <w:color w:val="000000"/>
          <w:shd w:val="clear" w:color="auto" w:fill="FFFFFF"/>
          <w:lang w:eastAsia="en-CA"/>
        </w:rPr>
        <w:t>Unifor</w:t>
      </w:r>
      <w:proofErr w:type="spellEnd"/>
      <w:r w:rsidRPr="00601C77">
        <w:rPr>
          <w:rFonts w:ascii="Arial" w:eastAsia="Times New Roman" w:hAnsi="Arial" w:cs="Arial"/>
          <w:color w:val="000000"/>
          <w:shd w:val="clear" w:color="auto" w:fill="FFFFFF"/>
          <w:lang w:eastAsia="en-CA"/>
        </w:rPr>
        <w:t>, are strongly opposed to building the pipeline, the model presented constitutes a symbiotic approach to mitigate the situation in case the pipeline ever gets built. The mitigation development we present in this paper could be treated, politically, as a way of “</w:t>
      </w:r>
      <w:r w:rsidRPr="00601C77">
        <w:rPr>
          <w:rFonts w:ascii="Arial" w:eastAsia="Times New Roman" w:hAnsi="Arial" w:cs="Arial"/>
          <w:i/>
          <w:iCs/>
          <w:color w:val="000000"/>
          <w:shd w:val="clear" w:color="auto" w:fill="FFFFFF"/>
          <w:lang w:eastAsia="en-CA"/>
        </w:rPr>
        <w:t>forward planning</w:t>
      </w:r>
      <w:r w:rsidRPr="00601C77">
        <w:rPr>
          <w:rFonts w:ascii="Arial" w:eastAsia="Times New Roman" w:hAnsi="Arial" w:cs="Arial"/>
          <w:color w:val="000000"/>
          <w:shd w:val="clear" w:color="auto" w:fill="FFFFFF"/>
          <w:lang w:eastAsia="en-CA"/>
        </w:rPr>
        <w:t xml:space="preserve">” as we would already have a model that could mitigate the situation beforehand. This would save significant time and speed up the negotiation process for the parties involved. </w:t>
      </w:r>
    </w:p>
    <w:p w14:paraId="54F8F021"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In the possible scenario that Keystone XL is approved under the next US presidency, the idea of a transition fund not only for the environment, but also for workers and their communities would help mitigate these effects. </w:t>
      </w:r>
      <w:r w:rsidRPr="00601C77">
        <w:rPr>
          <w:rFonts w:ascii="Arial" w:eastAsia="Times New Roman" w:hAnsi="Arial" w:cs="Arial"/>
          <w:color w:val="000000"/>
          <w:lang w:eastAsia="en-CA"/>
        </w:rPr>
        <w:t xml:space="preserve">Efforts to create good, sustainable jobs in our resource industries will require pro-active training and skills programs. </w:t>
      </w:r>
      <w:r w:rsidRPr="00601C77">
        <w:rPr>
          <w:rFonts w:ascii="Arial" w:eastAsia="Times New Roman" w:hAnsi="Arial" w:cs="Arial"/>
          <w:color w:val="000000"/>
          <w:shd w:val="clear" w:color="auto" w:fill="FFFFFF"/>
          <w:lang w:eastAsia="en-CA"/>
        </w:rPr>
        <w:t>A solid transition funding in place will be necessary to train workers and keep jobs implementing the green solution outlined in this paper. In order to gain support from workers that extract and refine oil there would need to be provisions to help those workers transition into the green jobs such as building wind and solar solutions.</w:t>
      </w:r>
    </w:p>
    <w:p w14:paraId="6D2113F4"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shd w:val="clear" w:color="auto" w:fill="FFFFFF"/>
          <w:lang w:eastAsia="en-CA"/>
        </w:rPr>
        <w:t xml:space="preserve">These transitions would help workers retain their jobs by </w:t>
      </w:r>
      <w:r w:rsidRPr="00601C77">
        <w:rPr>
          <w:rFonts w:ascii="Arial" w:eastAsia="Times New Roman" w:hAnsi="Arial" w:cs="Arial"/>
          <w:color w:val="000000"/>
          <w:lang w:eastAsia="en-CA"/>
        </w:rPr>
        <w:t xml:space="preserve">assisting affected workers and communities to take advantage of the new opportunities </w:t>
      </w:r>
      <w:r w:rsidRPr="00601C77">
        <w:rPr>
          <w:rFonts w:ascii="Arial" w:eastAsia="Times New Roman" w:hAnsi="Arial" w:cs="Arial"/>
          <w:color w:val="000000"/>
          <w:shd w:val="clear" w:color="auto" w:fill="FFFFFF"/>
          <w:lang w:eastAsia="en-CA"/>
        </w:rPr>
        <w:t>within the energy industry. Furthermore, it would align perfectly with the long-term vision of the Government of Alberta with respect to advancing and improving our research and development of green technologies in Canadian soil.  </w:t>
      </w:r>
      <w:r w:rsidRPr="00601C77">
        <w:rPr>
          <w:rFonts w:ascii="Arial" w:eastAsia="Times New Roman" w:hAnsi="Arial" w:cs="Arial"/>
          <w:color w:val="000000"/>
          <w:lang w:eastAsia="en-CA"/>
        </w:rPr>
        <w:t xml:space="preserve">There is no reason why employment and security should be threatened by the transition to a greener economy: in fact, if done correctly, workers will benefit. </w:t>
      </w:r>
    </w:p>
    <w:p w14:paraId="29075C0C"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1A62FB20" w14:textId="3E26AD0D" w:rsidR="00601C77" w:rsidRPr="00601C77" w:rsidRDefault="00601C77" w:rsidP="00601C77">
      <w:pPr>
        <w:pStyle w:val="Heading2"/>
        <w:rPr>
          <w:rFonts w:ascii="Arial" w:hAnsi="Arial" w:cs="Arial"/>
          <w:b w:val="0"/>
          <w:i/>
          <w:color w:val="auto"/>
          <w:sz w:val="22"/>
          <w:szCs w:val="22"/>
          <w:lang w:eastAsia="en-CA"/>
        </w:rPr>
      </w:pPr>
      <w:bookmarkStart w:id="26" w:name="_Toc423733712"/>
      <w:r w:rsidRPr="00601C77">
        <w:rPr>
          <w:rFonts w:ascii="Arial" w:hAnsi="Arial" w:cs="Arial"/>
          <w:b w:val="0"/>
          <w:i/>
          <w:color w:val="auto"/>
          <w:sz w:val="22"/>
          <w:szCs w:val="22"/>
          <w:lang w:eastAsia="en-CA"/>
        </w:rPr>
        <w:lastRenderedPageBreak/>
        <w:t>6.3 Stronger Environmental</w:t>
      </w:r>
      <w:r>
        <w:rPr>
          <w:rFonts w:ascii="Arial" w:hAnsi="Arial" w:cs="Arial"/>
          <w:b w:val="0"/>
          <w:i/>
          <w:color w:val="auto"/>
          <w:sz w:val="22"/>
          <w:szCs w:val="22"/>
          <w:lang w:eastAsia="en-CA"/>
        </w:rPr>
        <w:t xml:space="preserve"> Standards Could Lead More Jobs</w:t>
      </w:r>
      <w:bookmarkEnd w:id="26"/>
    </w:p>
    <w:p w14:paraId="6248A808" w14:textId="77777777" w:rsidR="00601C77" w:rsidRPr="00601C77" w:rsidRDefault="00601C77" w:rsidP="00601C77">
      <w:pPr>
        <w:spacing w:after="0" w:line="240" w:lineRule="auto"/>
        <w:rPr>
          <w:rFonts w:ascii="Times New Roman" w:eastAsia="Times New Roman" w:hAnsi="Times New Roman" w:cs="Times New Roman"/>
          <w:sz w:val="24"/>
          <w:szCs w:val="24"/>
          <w:lang w:eastAsia="en-CA"/>
        </w:rPr>
      </w:pPr>
    </w:p>
    <w:p w14:paraId="2C8CF025" w14:textId="2EE40B71" w:rsidR="00601C77" w:rsidRPr="00601C77" w:rsidRDefault="00601C77" w:rsidP="00601C77">
      <w:pPr>
        <w:spacing w:after="0" w:line="240" w:lineRule="auto"/>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A key concern is the impact of unregulated bitumen expansion on Canada’s overall greenhouse gas emissions. Without a national strategy to regulate and reduce emissions, the expansion of bitumen production will more than offset all other emissions-reduction efforts in other parts of Canada such as the important phase-out of coal-fired electricity generation, and hence defeat the overall goal of contributing to global efforts to slow and limit climate change. </w:t>
      </w:r>
    </w:p>
    <w:p w14:paraId="4312C309" w14:textId="7D97C138"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Export pipelines such as Keystone XL would facilitate a massive expansion in bitumen production in Alberta, but this would be done at a time when Canada still has no credible plan or targets for reducing greenhouse gas emissions. Improving the environmental performance of resource industries will require many strong measures, including careful limits on the scale of operations and the pace of expansion; imposing strict regulations on emissions and waste; fostering energy conservation and green energy sources; and requiring resource companies to internalize the cost of environmental clean-up.</w:t>
      </w:r>
    </w:p>
    <w:p w14:paraId="41D10FA7" w14:textId="77777777" w:rsidR="00601C77" w:rsidRPr="00601C77" w:rsidRDefault="00601C77" w:rsidP="00601C77">
      <w:pPr>
        <w:spacing w:after="0" w:line="240" w:lineRule="auto"/>
        <w:ind w:firstLine="720"/>
        <w:rPr>
          <w:rFonts w:ascii="Times New Roman" w:eastAsia="Times New Roman" w:hAnsi="Times New Roman" w:cs="Times New Roman"/>
          <w:sz w:val="24"/>
          <w:szCs w:val="24"/>
          <w:lang w:eastAsia="en-CA"/>
        </w:rPr>
      </w:pPr>
      <w:r w:rsidRPr="00601C77">
        <w:rPr>
          <w:rFonts w:ascii="Arial" w:eastAsia="Times New Roman" w:hAnsi="Arial" w:cs="Arial"/>
          <w:color w:val="000000"/>
          <w:lang w:eastAsia="en-CA"/>
        </w:rPr>
        <w:t xml:space="preserve">Resource industries face a special challenge, and bear a special responsibility. However, the process of harvesting and processing resources must change to become sustainable, fair, and socially beneficial. In section 5, we discussed how a “carbon reinvestment” tax is a symbiotic approach that would benefit oil companies, the government, and the environment instead of a “carbon tax”. In many instances, stronger environmental standards can lead to more work and more stable work in the long-run. A carefully managed, sustainable approach to resource production is much better than in the short-run boom-and-bust employment cycles so typical of resource industries in the past. Working people need both secure jobs and a healthy, sustainable environment. Enormous economic benefits would be generated by a green economic strategy. </w:t>
      </w:r>
    </w:p>
    <w:p w14:paraId="32C3F8DB" w14:textId="580B2442" w:rsidR="00601C77" w:rsidRPr="00233FD0" w:rsidRDefault="00601C77" w:rsidP="00601C77">
      <w:pPr>
        <w:spacing w:after="0" w:line="240" w:lineRule="auto"/>
        <w:ind w:firstLine="720"/>
        <w:rPr>
          <w:rFonts w:ascii="Arial" w:hAnsi="Arial" w:cs="Arial"/>
        </w:rPr>
      </w:pPr>
    </w:p>
    <w:p w14:paraId="73E41054" w14:textId="15FF506A" w:rsidR="00BE6F26" w:rsidRPr="005B0E99" w:rsidRDefault="00CC2F29" w:rsidP="005972F0">
      <w:pPr>
        <w:pStyle w:val="Heading1"/>
        <w:spacing w:before="240" w:after="120" w:line="240" w:lineRule="auto"/>
        <w:rPr>
          <w:rFonts w:ascii="Arial" w:hAnsi="Arial" w:cs="Arial"/>
          <w:color w:val="auto"/>
          <w:sz w:val="24"/>
          <w:szCs w:val="24"/>
        </w:rPr>
      </w:pPr>
      <w:bookmarkStart w:id="27" w:name="_Toc423733713"/>
      <w:r>
        <w:rPr>
          <w:rFonts w:ascii="Arial" w:hAnsi="Arial" w:cs="Arial"/>
          <w:color w:val="auto"/>
          <w:sz w:val="24"/>
          <w:szCs w:val="24"/>
        </w:rPr>
        <w:t>7</w:t>
      </w:r>
      <w:r w:rsidR="00C25D28" w:rsidRPr="005B0E99">
        <w:rPr>
          <w:rFonts w:ascii="Arial" w:hAnsi="Arial" w:cs="Arial"/>
          <w:color w:val="auto"/>
          <w:sz w:val="24"/>
          <w:szCs w:val="24"/>
        </w:rPr>
        <w:t xml:space="preserve"> </w:t>
      </w:r>
      <w:r w:rsidR="00F3537C" w:rsidRPr="005B0E99">
        <w:rPr>
          <w:rFonts w:ascii="Arial" w:hAnsi="Arial" w:cs="Arial"/>
          <w:color w:val="auto"/>
          <w:sz w:val="24"/>
          <w:szCs w:val="24"/>
        </w:rPr>
        <w:t>Conclusion</w:t>
      </w:r>
      <w:bookmarkEnd w:id="27"/>
    </w:p>
    <w:p w14:paraId="0CB83CAE" w14:textId="2D6E6791"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 xml:space="preserve">This paper showed that a symbiotic </w:t>
      </w:r>
      <w:r w:rsidR="00F0747F">
        <w:rPr>
          <w:rFonts w:ascii="Arial" w:hAnsi="Arial" w:cs="Arial"/>
        </w:rPr>
        <w:t>model</w:t>
      </w:r>
      <w:r w:rsidRPr="005B0E99">
        <w:rPr>
          <w:rFonts w:ascii="Arial" w:hAnsi="Arial" w:cs="Arial"/>
        </w:rPr>
        <w:t xml:space="preserve"> to short and long term energy needs can lead to an overall reduction in atmospheric CO</w:t>
      </w:r>
      <w:r w:rsidRPr="005B0E99">
        <w:rPr>
          <w:rFonts w:ascii="Arial" w:hAnsi="Arial" w:cs="Arial"/>
          <w:vertAlign w:val="subscript"/>
        </w:rPr>
        <w:t>2</w:t>
      </w:r>
      <w:r w:rsidRPr="005B0E99">
        <w:rPr>
          <w:rFonts w:ascii="Arial" w:hAnsi="Arial" w:cs="Arial"/>
        </w:rPr>
        <w:t xml:space="preserve">. </w:t>
      </w:r>
      <w:r w:rsidR="00C2607D" w:rsidRPr="005B0E99">
        <w:rPr>
          <w:rFonts w:ascii="Arial" w:hAnsi="Arial" w:cs="Arial"/>
        </w:rPr>
        <w:t xml:space="preserve">It is appears to be economical and politically prudent to undertake as soon as possible a project to install </w:t>
      </w:r>
      <w:r w:rsidRPr="005B0E99">
        <w:rPr>
          <w:rFonts w:ascii="Arial" w:hAnsi="Arial" w:cs="Arial"/>
        </w:rPr>
        <w:t>a reasonable number of</w:t>
      </w:r>
      <w:r w:rsidR="00C2607D" w:rsidRPr="005B0E99">
        <w:rPr>
          <w:rFonts w:ascii="Arial" w:hAnsi="Arial" w:cs="Arial"/>
        </w:rPr>
        <w:t xml:space="preserve"> wind turbines on reclaimed </w:t>
      </w:r>
      <w:r w:rsidR="00A87433" w:rsidRPr="005B0E99">
        <w:rPr>
          <w:rFonts w:ascii="Arial" w:hAnsi="Arial" w:cs="Arial"/>
        </w:rPr>
        <w:t xml:space="preserve">oil sands </w:t>
      </w:r>
      <w:r w:rsidR="00C2607D" w:rsidRPr="005B0E99">
        <w:rPr>
          <w:rFonts w:ascii="Arial" w:hAnsi="Arial" w:cs="Arial"/>
        </w:rPr>
        <w:t xml:space="preserve">land </w:t>
      </w:r>
      <w:r w:rsidRPr="005B0E99">
        <w:rPr>
          <w:rFonts w:ascii="Arial" w:hAnsi="Arial" w:cs="Arial"/>
        </w:rPr>
        <w:t>in order to better investigate the hypothesis presented here</w:t>
      </w:r>
      <w:r w:rsidR="00C2607D" w:rsidRPr="005B0E99">
        <w:rPr>
          <w:rFonts w:ascii="Arial" w:hAnsi="Arial" w:cs="Arial"/>
        </w:rPr>
        <w:t xml:space="preserve"> </w:t>
      </w:r>
      <w:r w:rsidRPr="005B0E99">
        <w:rPr>
          <w:rFonts w:ascii="Arial" w:hAnsi="Arial" w:cs="Arial"/>
        </w:rPr>
        <w:t xml:space="preserve">to </w:t>
      </w:r>
      <w:r w:rsidR="00C2607D" w:rsidRPr="005B0E99">
        <w:rPr>
          <w:rFonts w:ascii="Arial" w:hAnsi="Arial" w:cs="Arial"/>
        </w:rPr>
        <w:t>ascertain true costs, risks, and benefits with respect to ultimately widespread application of this reclamation strategy.</w:t>
      </w:r>
    </w:p>
    <w:p w14:paraId="01BBF746" w14:textId="77777777" w:rsidR="00C2607D" w:rsidRPr="005B0E99" w:rsidRDefault="004E1B7E" w:rsidP="001A2CEE">
      <w:pPr>
        <w:autoSpaceDE w:val="0"/>
        <w:autoSpaceDN w:val="0"/>
        <w:adjustRightInd w:val="0"/>
        <w:spacing w:after="0" w:line="240" w:lineRule="auto"/>
        <w:ind w:firstLine="720"/>
        <w:rPr>
          <w:rFonts w:ascii="Arial" w:hAnsi="Arial" w:cs="Arial"/>
        </w:rPr>
      </w:pPr>
      <w:r w:rsidRPr="005B0E99">
        <w:rPr>
          <w:rFonts w:ascii="Arial" w:hAnsi="Arial" w:cs="Arial"/>
        </w:rPr>
        <w:t>In addition</w:t>
      </w:r>
      <w:r w:rsidR="00C2607D" w:rsidRPr="005B0E99">
        <w:rPr>
          <w:rFonts w:ascii="Arial" w:hAnsi="Arial" w:cs="Arial"/>
        </w:rPr>
        <w:t xml:space="preserve">, </w:t>
      </w:r>
      <w:r w:rsidRPr="005B0E99">
        <w:rPr>
          <w:rFonts w:ascii="Arial" w:hAnsi="Arial" w:cs="Arial"/>
        </w:rPr>
        <w:t xml:space="preserve">a more </w:t>
      </w:r>
      <w:r w:rsidR="00C2607D" w:rsidRPr="005B0E99">
        <w:rPr>
          <w:rFonts w:ascii="Arial" w:hAnsi="Arial" w:cs="Arial"/>
        </w:rPr>
        <w:t>detailed business analysis (short and long term return of investment</w:t>
      </w:r>
      <w:r w:rsidR="0066457F" w:rsidRPr="005B0E99">
        <w:rPr>
          <w:rFonts w:ascii="Arial" w:hAnsi="Arial" w:cs="Arial"/>
        </w:rPr>
        <w:t xml:space="preserve"> ROI</w:t>
      </w:r>
      <w:r w:rsidR="00C2607D" w:rsidRPr="005B0E99">
        <w:rPr>
          <w:rFonts w:ascii="Arial" w:hAnsi="Arial" w:cs="Arial"/>
        </w:rPr>
        <w:t>) of the hypotheses presented here</w:t>
      </w:r>
      <w:r w:rsidRPr="005B0E99">
        <w:rPr>
          <w:rFonts w:ascii="Arial" w:hAnsi="Arial" w:cs="Arial"/>
        </w:rPr>
        <w:t xml:space="preserve"> should be developed</w:t>
      </w:r>
      <w:r w:rsidR="00C2607D" w:rsidRPr="005B0E99">
        <w:rPr>
          <w:rFonts w:ascii="Arial" w:hAnsi="Arial" w:cs="Arial"/>
        </w:rPr>
        <w:t>, including:</w:t>
      </w:r>
    </w:p>
    <w:p w14:paraId="2309E457" w14:textId="77777777" w:rsidR="0066457F" w:rsidRPr="005B0E99" w:rsidRDefault="0066457F" w:rsidP="001A2CEE">
      <w:pPr>
        <w:autoSpaceDE w:val="0"/>
        <w:autoSpaceDN w:val="0"/>
        <w:adjustRightInd w:val="0"/>
        <w:spacing w:after="0" w:line="240" w:lineRule="auto"/>
        <w:ind w:firstLine="360"/>
        <w:rPr>
          <w:rFonts w:ascii="Arial" w:hAnsi="Arial" w:cs="Arial"/>
        </w:rPr>
      </w:pPr>
    </w:p>
    <w:p w14:paraId="3F340193" w14:textId="77777777" w:rsidR="001A2CEE"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requirement of investing </w:t>
      </w:r>
      <w:r w:rsidR="004E1B7E" w:rsidRPr="005B0E99">
        <w:rPr>
          <w:rFonts w:ascii="Arial" w:hAnsi="Arial" w:cs="Arial"/>
        </w:rPr>
        <w:t>a significant percentage</w:t>
      </w:r>
      <w:r w:rsidRPr="005B0E99">
        <w:rPr>
          <w:rFonts w:ascii="Arial" w:hAnsi="Arial" w:cs="Arial"/>
        </w:rPr>
        <w:t xml:space="preserve"> of gross income from </w:t>
      </w:r>
      <w:r w:rsidR="00152AE9" w:rsidRPr="005B0E99">
        <w:rPr>
          <w:rFonts w:ascii="Arial" w:hAnsi="Arial" w:cs="Arial"/>
        </w:rPr>
        <w:t>oil</w:t>
      </w:r>
      <w:r w:rsidRPr="005B0E99">
        <w:rPr>
          <w:rFonts w:ascii="Arial" w:hAnsi="Arial" w:cs="Arial"/>
        </w:rPr>
        <w:t xml:space="preserve"> sands into renewable energy sources as part of land reclamation and to provide electricity for </w:t>
      </w:r>
      <w:r w:rsidR="004E1B7E" w:rsidRPr="005B0E99">
        <w:rPr>
          <w:rFonts w:ascii="Arial" w:hAnsi="Arial" w:cs="Arial"/>
        </w:rPr>
        <w:t xml:space="preserve">extracting and processing </w:t>
      </w:r>
      <w:r w:rsidR="00152AE9" w:rsidRPr="005B0E99">
        <w:rPr>
          <w:rFonts w:ascii="Arial" w:hAnsi="Arial" w:cs="Arial"/>
        </w:rPr>
        <w:t>oil</w:t>
      </w:r>
      <w:r w:rsidRPr="005B0E99">
        <w:rPr>
          <w:rFonts w:ascii="Arial" w:hAnsi="Arial" w:cs="Arial"/>
        </w:rPr>
        <w:t xml:space="preserve"> sands,</w:t>
      </w:r>
      <w:r w:rsidR="004E1B7E" w:rsidRPr="005B0E99">
        <w:rPr>
          <w:rFonts w:ascii="Arial" w:hAnsi="Arial" w:cs="Arial"/>
        </w:rPr>
        <w:t xml:space="preserve"> cleaning up contaminated water,</w:t>
      </w:r>
      <w:r w:rsidRPr="005B0E99">
        <w:rPr>
          <w:rFonts w:ascii="Arial" w:hAnsi="Arial" w:cs="Arial"/>
        </w:rPr>
        <w:t xml:space="preserve"> and selling excess electricity back to the grid.</w:t>
      </w:r>
      <w:r w:rsidR="001A2CEE" w:rsidRPr="005B0E99">
        <w:rPr>
          <w:rFonts w:ascii="Arial" w:hAnsi="Arial" w:cs="Arial"/>
        </w:rPr>
        <w:t xml:space="preserve"> </w:t>
      </w:r>
    </w:p>
    <w:p w14:paraId="6CD3A75D" w14:textId="04777137"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The time effect cost of releasing more CO</w:t>
      </w:r>
      <w:r w:rsidRPr="005B0E99">
        <w:rPr>
          <w:rFonts w:ascii="Arial" w:hAnsi="Arial" w:cs="Arial"/>
          <w:vertAlign w:val="subscript"/>
        </w:rPr>
        <w:t>2</w:t>
      </w:r>
      <w:r w:rsidRPr="005B0E99">
        <w:rPr>
          <w:rFonts w:ascii="Arial" w:hAnsi="Arial" w:cs="Arial"/>
        </w:rPr>
        <w:t xml:space="preserve"> in the short term in exchange for a </w:t>
      </w:r>
      <w:r w:rsidR="000C279D" w:rsidRPr="005B0E99">
        <w:rPr>
          <w:rFonts w:ascii="Arial" w:hAnsi="Arial" w:cs="Arial"/>
        </w:rPr>
        <w:t>longer-term</w:t>
      </w:r>
      <w:r w:rsidRPr="005B0E99">
        <w:rPr>
          <w:rFonts w:ascii="Arial" w:hAnsi="Arial" w:cs="Arial"/>
        </w:rPr>
        <w:t xml:space="preserve"> greater cumulative reduction in CO</w:t>
      </w:r>
      <w:r w:rsidRPr="005B0E99">
        <w:rPr>
          <w:rFonts w:ascii="Arial" w:hAnsi="Arial" w:cs="Arial"/>
          <w:vertAlign w:val="subscript"/>
        </w:rPr>
        <w:t>2</w:t>
      </w:r>
      <w:r w:rsidRPr="005B0E99">
        <w:rPr>
          <w:rFonts w:ascii="Arial" w:hAnsi="Arial" w:cs="Arial"/>
        </w:rPr>
        <w:t>.</w:t>
      </w:r>
    </w:p>
    <w:p w14:paraId="34195E14" w14:textId="052163A1" w:rsidR="00C2607D" w:rsidRPr="005B0E99" w:rsidRDefault="00C2607D"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The ability of a) above to encourage the US to approve of the Keystone </w:t>
      </w:r>
      <w:r w:rsidR="00A87433" w:rsidRPr="005B0E99">
        <w:rPr>
          <w:rFonts w:ascii="Arial" w:hAnsi="Arial" w:cs="Arial"/>
        </w:rPr>
        <w:t xml:space="preserve">XL </w:t>
      </w:r>
      <w:r w:rsidRPr="005B0E99">
        <w:rPr>
          <w:rFonts w:ascii="Arial" w:hAnsi="Arial" w:cs="Arial"/>
        </w:rPr>
        <w:t>pipeline</w:t>
      </w:r>
      <w:r w:rsidR="004E1B7E" w:rsidRPr="005B0E99">
        <w:rPr>
          <w:rFonts w:ascii="Arial" w:hAnsi="Arial" w:cs="Arial"/>
        </w:rPr>
        <w:t xml:space="preserve"> which would save significant rail transportation costs</w:t>
      </w:r>
      <w:r w:rsidR="001A2CEE" w:rsidRPr="005B0E99">
        <w:rPr>
          <w:rFonts w:ascii="Arial" w:hAnsi="Arial" w:cs="Arial"/>
        </w:rPr>
        <w:t>.</w:t>
      </w:r>
    </w:p>
    <w:p w14:paraId="66131534" w14:textId="1DE10DF5" w:rsidR="001A2CEE" w:rsidRPr="005B0E99" w:rsidRDefault="001A2CEE" w:rsidP="001A2CEE">
      <w:pPr>
        <w:pStyle w:val="ListParagraph"/>
        <w:numPr>
          <w:ilvl w:val="0"/>
          <w:numId w:val="10"/>
        </w:numPr>
        <w:autoSpaceDE w:val="0"/>
        <w:autoSpaceDN w:val="0"/>
        <w:adjustRightInd w:val="0"/>
        <w:spacing w:after="0" w:line="240" w:lineRule="auto"/>
        <w:rPr>
          <w:rFonts w:ascii="Arial" w:hAnsi="Arial" w:cs="Arial"/>
        </w:rPr>
      </w:pPr>
      <w:r w:rsidRPr="005B0E99">
        <w:rPr>
          <w:rFonts w:ascii="Arial" w:hAnsi="Arial" w:cs="Arial"/>
        </w:rPr>
        <w:t xml:space="preserve">A symbiotic </w:t>
      </w:r>
      <w:r w:rsidR="00F0747F">
        <w:rPr>
          <w:rFonts w:ascii="Arial" w:hAnsi="Arial" w:cs="Arial"/>
        </w:rPr>
        <w:t>model</w:t>
      </w:r>
      <w:r w:rsidRPr="005B0E99">
        <w:rPr>
          <w:rFonts w:ascii="Arial" w:hAnsi="Arial" w:cs="Arial"/>
        </w:rPr>
        <w:t xml:space="preserve"> to pipeline design should also be investigated that considers using landfill liner techniques and water storage tanks normally for irrigation and as emergency spill receptacles.</w:t>
      </w:r>
    </w:p>
    <w:p w14:paraId="0B544346" w14:textId="77777777" w:rsidR="00CB3EC2" w:rsidRDefault="00CB3EC2" w:rsidP="001A2CEE">
      <w:pPr>
        <w:spacing w:after="0" w:line="240" w:lineRule="auto"/>
        <w:rPr>
          <w:rFonts w:ascii="Arial" w:hAnsi="Arial" w:cs="Arial"/>
          <w:sz w:val="24"/>
          <w:szCs w:val="24"/>
        </w:rPr>
      </w:pPr>
      <w:r>
        <w:rPr>
          <w:rFonts w:ascii="Arial" w:hAnsi="Arial" w:cs="Arial"/>
          <w:sz w:val="24"/>
          <w:szCs w:val="24"/>
        </w:rPr>
        <w:br w:type="page"/>
      </w:r>
    </w:p>
    <w:p w14:paraId="3AA5837C" w14:textId="77777777" w:rsidR="00F3537C" w:rsidRPr="005B0E99" w:rsidRDefault="00F3537C" w:rsidP="00020E10">
      <w:pPr>
        <w:pStyle w:val="Heading1"/>
        <w:rPr>
          <w:rFonts w:ascii="Arial" w:hAnsi="Arial" w:cs="Arial"/>
          <w:color w:val="auto"/>
          <w:sz w:val="24"/>
          <w:szCs w:val="24"/>
        </w:rPr>
      </w:pPr>
      <w:bookmarkStart w:id="28" w:name="_Toc423733714"/>
      <w:r w:rsidRPr="005B0E99">
        <w:rPr>
          <w:rFonts w:ascii="Arial" w:hAnsi="Arial" w:cs="Arial"/>
          <w:color w:val="auto"/>
          <w:sz w:val="24"/>
          <w:szCs w:val="24"/>
        </w:rPr>
        <w:lastRenderedPageBreak/>
        <w:t>References</w:t>
      </w:r>
      <w:bookmarkEnd w:id="28"/>
    </w:p>
    <w:p w14:paraId="3AFA79D2" w14:textId="77777777" w:rsidR="00662F5F" w:rsidRPr="00B07A03" w:rsidRDefault="00662F5F" w:rsidP="00662F5F">
      <w:pPr>
        <w:autoSpaceDE w:val="0"/>
        <w:autoSpaceDN w:val="0"/>
        <w:adjustRightInd w:val="0"/>
        <w:spacing w:after="0" w:line="240" w:lineRule="auto"/>
        <w:rPr>
          <w:rFonts w:ascii="Arial" w:hAnsi="Arial" w:cs="Arial"/>
        </w:rPr>
      </w:pPr>
    </w:p>
    <w:p w14:paraId="36203D2A"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[1] </w:t>
      </w:r>
      <w:proofErr w:type="spellStart"/>
      <w:r w:rsidRPr="005B0E99">
        <w:rPr>
          <w:rFonts w:ascii="Arial" w:hAnsi="Arial" w:cs="Arial"/>
        </w:rPr>
        <w:t>Attanasi</w:t>
      </w:r>
      <w:proofErr w:type="spellEnd"/>
      <w:r w:rsidRPr="005B0E99">
        <w:rPr>
          <w:rFonts w:ascii="Arial" w:hAnsi="Arial" w:cs="Arial"/>
        </w:rPr>
        <w:t xml:space="preserve"> et al. </w:t>
      </w:r>
      <w:hyperlink r:id="rId21" w:history="1">
        <w:r w:rsidRPr="005B0E99">
          <w:rPr>
            <w:rFonts w:ascii="Arial" w:hAnsi="Arial" w:cs="Arial"/>
            <w:i/>
          </w:rPr>
          <w:t>Natural Bitumen and Extra-Heavy Oil</w:t>
        </w:r>
      </w:hyperlink>
      <w:r w:rsidRPr="005B0E99">
        <w:rPr>
          <w:rFonts w:ascii="Arial" w:hAnsi="Arial" w:cs="Arial"/>
        </w:rPr>
        <w:t xml:space="preserve"> . Survey of energy resources (22 </w:t>
      </w:r>
      <w:proofErr w:type="gramStart"/>
      <w:r w:rsidRPr="005B0E99">
        <w:rPr>
          <w:rFonts w:ascii="Arial" w:hAnsi="Arial" w:cs="Arial"/>
        </w:rPr>
        <w:t>ed</w:t>
      </w:r>
      <w:proofErr w:type="gramEnd"/>
      <w:r w:rsidRPr="005B0E99">
        <w:rPr>
          <w:rFonts w:ascii="Arial" w:hAnsi="Arial" w:cs="Arial"/>
        </w:rPr>
        <w:t>.). </w:t>
      </w:r>
      <w:hyperlink r:id="rId22" w:tooltip="World Energy Council" w:history="1">
        <w:r w:rsidRPr="005B0E99">
          <w:rPr>
            <w:rFonts w:ascii="Arial" w:hAnsi="Arial" w:cs="Arial"/>
          </w:rPr>
          <w:t>World Energy Council</w:t>
        </w:r>
      </w:hyperlink>
      <w:r w:rsidRPr="005B0E99">
        <w:rPr>
          <w:rFonts w:ascii="Arial" w:hAnsi="Arial" w:cs="Arial"/>
        </w:rPr>
        <w:t>. pp. 123–140. 2010.</w:t>
      </w:r>
    </w:p>
    <w:p w14:paraId="0DD73FDD" w14:textId="77777777" w:rsidR="00662F5F" w:rsidRPr="005B0E99" w:rsidRDefault="00662F5F" w:rsidP="00662F5F">
      <w:pPr>
        <w:autoSpaceDE w:val="0"/>
        <w:autoSpaceDN w:val="0"/>
        <w:adjustRightInd w:val="0"/>
        <w:spacing w:after="0" w:line="240" w:lineRule="auto"/>
        <w:rPr>
          <w:rFonts w:ascii="Arial" w:hAnsi="Arial" w:cs="Arial"/>
        </w:rPr>
      </w:pPr>
    </w:p>
    <w:p w14:paraId="15B9BF5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[2] </w:t>
      </w:r>
      <w:r w:rsidRPr="005B0E99">
        <w:rPr>
          <w:rFonts w:ascii="Arial" w:hAnsi="Arial" w:cs="Arial"/>
          <w:i/>
        </w:rPr>
        <w:t>About Oil Sands: Facts and Statistics</w:t>
      </w:r>
      <w:r w:rsidRPr="005B0E99">
        <w:rPr>
          <w:rFonts w:ascii="Arial" w:hAnsi="Arial" w:cs="Arial"/>
        </w:rPr>
        <w:t>. Retrieved March 13, 2014 from</w:t>
      </w:r>
    </w:p>
    <w:p w14:paraId="11EDBC4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http://www.energy.alberta.ca</w:t>
      </w:r>
    </w:p>
    <w:p w14:paraId="685CC390" w14:textId="77777777" w:rsidR="00662F5F" w:rsidRPr="005B0E99" w:rsidRDefault="00662F5F" w:rsidP="00662F5F">
      <w:pPr>
        <w:autoSpaceDE w:val="0"/>
        <w:autoSpaceDN w:val="0"/>
        <w:adjustRightInd w:val="0"/>
        <w:spacing w:after="0" w:line="240" w:lineRule="auto"/>
        <w:rPr>
          <w:rFonts w:ascii="Arial" w:hAnsi="Arial" w:cs="Arial"/>
        </w:rPr>
      </w:pPr>
    </w:p>
    <w:p w14:paraId="49C74800"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[3] </w:t>
      </w:r>
      <w:hyperlink r:id="rId23" w:history="1">
        <w:r w:rsidRPr="005B0E99">
          <w:rPr>
            <w:rFonts w:ascii="Arial" w:hAnsi="Arial" w:cs="Arial"/>
            <w:i/>
          </w:rPr>
          <w:t>Alberta's Oil Sands: Opportunity, Balance</w:t>
        </w:r>
      </w:hyperlink>
      <w:r w:rsidRPr="005B0E99">
        <w:rPr>
          <w:rFonts w:ascii="Arial" w:hAnsi="Arial" w:cs="Arial"/>
        </w:rPr>
        <w:t>. Government of Alberta. March 2008. Retrieved March 19, 2014 from http://environment.alberta.ca</w:t>
      </w:r>
    </w:p>
    <w:p w14:paraId="7D21F5EC" w14:textId="77777777" w:rsidR="00662F5F" w:rsidRPr="005B0E99" w:rsidRDefault="00662F5F" w:rsidP="00662F5F">
      <w:pPr>
        <w:autoSpaceDE w:val="0"/>
        <w:autoSpaceDN w:val="0"/>
        <w:adjustRightInd w:val="0"/>
        <w:spacing w:after="0" w:line="240" w:lineRule="auto"/>
        <w:rPr>
          <w:rFonts w:ascii="Arial" w:hAnsi="Arial" w:cs="Arial"/>
        </w:rPr>
      </w:pPr>
    </w:p>
    <w:p w14:paraId="1AE45B58" w14:textId="77777777" w:rsidR="00662F5F" w:rsidRPr="005B0E99" w:rsidRDefault="00662F5F" w:rsidP="00662F5F">
      <w:pPr>
        <w:rPr>
          <w:rFonts w:ascii="Arial" w:hAnsi="Arial" w:cs="Arial"/>
          <w:color w:val="000000" w:themeColor="text1"/>
        </w:rPr>
      </w:pPr>
      <w:r w:rsidRPr="005B0E99">
        <w:rPr>
          <w:rFonts w:ascii="Arial" w:hAnsi="Arial" w:cs="Arial"/>
          <w:color w:val="000000" w:themeColor="text1"/>
        </w:rPr>
        <w:t>[4] Poisson et al</w:t>
      </w:r>
      <w:r w:rsidRPr="005B0E99">
        <w:rPr>
          <w:rFonts w:ascii="Arial" w:hAnsi="Arial" w:cs="Arial"/>
          <w:i/>
          <w:color w:val="000000" w:themeColor="text1"/>
        </w:rPr>
        <w:t>. A Time Series Analysis of Canadian Gas and Oil</w:t>
      </w:r>
      <w:r w:rsidRPr="005B0E99">
        <w:rPr>
          <w:rFonts w:ascii="Arial" w:hAnsi="Arial" w:cs="Arial"/>
          <w:color w:val="000000" w:themeColor="text1"/>
        </w:rPr>
        <w:t>. Energies 2013, 6, 5940-5959. November 2013</w:t>
      </w:r>
    </w:p>
    <w:p w14:paraId="4590F524" w14:textId="77777777" w:rsidR="00662F5F" w:rsidRPr="005B0E99" w:rsidRDefault="00662F5F" w:rsidP="00662F5F">
      <w:pPr>
        <w:rPr>
          <w:rFonts w:ascii="Arial" w:hAnsi="Arial" w:cs="Arial"/>
        </w:rPr>
      </w:pPr>
      <w:r w:rsidRPr="005B0E99">
        <w:rPr>
          <w:rFonts w:ascii="Arial" w:hAnsi="Arial" w:cs="Arial"/>
        </w:rPr>
        <w:t xml:space="preserve">[5] Daly, John. </w:t>
      </w:r>
      <w:r w:rsidRPr="005B0E99">
        <w:rPr>
          <w:rFonts w:ascii="Arial" w:hAnsi="Arial" w:cs="Arial"/>
          <w:i/>
        </w:rPr>
        <w:t>Canada Considering Nuclear Reactors in Alberta Tar Sands Fields.</w:t>
      </w:r>
      <w:r w:rsidRPr="005B0E99">
        <w:rPr>
          <w:rFonts w:ascii="Arial" w:hAnsi="Arial" w:cs="Arial"/>
        </w:rPr>
        <w:t xml:space="preserve"> Retrieved on April 2, 2014 from http://oilprice.com </w:t>
      </w:r>
    </w:p>
    <w:p w14:paraId="65194C6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[6] </w:t>
      </w:r>
      <w:proofErr w:type="spellStart"/>
      <w:r w:rsidRPr="005B0E99">
        <w:rPr>
          <w:rFonts w:ascii="Arial" w:hAnsi="Arial" w:cs="Arial"/>
        </w:rPr>
        <w:t>Mettler</w:t>
      </w:r>
      <w:proofErr w:type="spellEnd"/>
      <w:r w:rsidRPr="005B0E99">
        <w:rPr>
          <w:rFonts w:ascii="Arial" w:hAnsi="Arial" w:cs="Arial"/>
        </w:rPr>
        <w:t xml:space="preserve">, Peter. </w:t>
      </w:r>
      <w:r w:rsidRPr="005B0E99">
        <w:rPr>
          <w:rFonts w:ascii="Arial" w:hAnsi="Arial" w:cs="Arial"/>
          <w:i/>
        </w:rPr>
        <w:t>Petropolis: Aerial Perspectives on the Alberta Oil Sands.</w:t>
      </w:r>
    </w:p>
    <w:p w14:paraId="1695F673"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Documentary. 2009.</w:t>
      </w:r>
    </w:p>
    <w:p w14:paraId="121C4F21" w14:textId="77777777" w:rsidR="00662F5F" w:rsidRPr="005B0E99" w:rsidRDefault="00662F5F" w:rsidP="00662F5F">
      <w:pPr>
        <w:autoSpaceDE w:val="0"/>
        <w:autoSpaceDN w:val="0"/>
        <w:adjustRightInd w:val="0"/>
        <w:spacing w:after="0" w:line="240" w:lineRule="auto"/>
        <w:rPr>
          <w:rFonts w:ascii="Arial" w:hAnsi="Arial" w:cs="Arial"/>
        </w:rPr>
      </w:pPr>
    </w:p>
    <w:p w14:paraId="6314650D"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 xml:space="preserve">[7] </w:t>
      </w:r>
      <w:proofErr w:type="spellStart"/>
      <w:r w:rsidRPr="005B0E99">
        <w:rPr>
          <w:rFonts w:ascii="Arial" w:hAnsi="Arial" w:cs="Arial"/>
        </w:rPr>
        <w:t>Biello</w:t>
      </w:r>
      <w:proofErr w:type="spellEnd"/>
      <w:r w:rsidRPr="005B0E99">
        <w:rPr>
          <w:rFonts w:ascii="Arial" w:hAnsi="Arial" w:cs="Arial"/>
        </w:rPr>
        <w:t xml:space="preserve">, David. </w:t>
      </w:r>
      <w:r w:rsidRPr="005B0E99">
        <w:rPr>
          <w:rFonts w:ascii="Arial" w:hAnsi="Arial" w:cs="Arial"/>
          <w:i/>
        </w:rPr>
        <w:t>How Much Will Tar Sands Oil Add to Global Warming?</w:t>
      </w:r>
      <w:r w:rsidRPr="005B0E99">
        <w:rPr>
          <w:rFonts w:ascii="Arial" w:hAnsi="Arial" w:cs="Arial"/>
        </w:rPr>
        <w:t xml:space="preserve"> Retrieved on March 13, 2014 from http://www.scientificamerican.com</w:t>
      </w:r>
    </w:p>
    <w:p w14:paraId="2075892E" w14:textId="77777777" w:rsidR="00662F5F" w:rsidRPr="005B0E99" w:rsidRDefault="00662F5F" w:rsidP="00662F5F">
      <w:pPr>
        <w:autoSpaceDE w:val="0"/>
        <w:autoSpaceDN w:val="0"/>
        <w:adjustRightInd w:val="0"/>
        <w:spacing w:after="0" w:line="240" w:lineRule="auto"/>
        <w:rPr>
          <w:rFonts w:ascii="Arial" w:hAnsi="Arial" w:cs="Arial"/>
        </w:rPr>
      </w:pPr>
    </w:p>
    <w:p w14:paraId="581C5AF0" w14:textId="77777777" w:rsidR="00662F5F" w:rsidRPr="005B0E99" w:rsidRDefault="00662F5F" w:rsidP="00662F5F">
      <w:pPr>
        <w:rPr>
          <w:rFonts w:ascii="Arial" w:hAnsi="Arial" w:cs="Arial"/>
        </w:rPr>
      </w:pPr>
      <w:r w:rsidRPr="005B0E99">
        <w:rPr>
          <w:rFonts w:ascii="Arial" w:hAnsi="Arial" w:cs="Arial"/>
        </w:rPr>
        <w:t xml:space="preserve">[8] Philips, Matthew. </w:t>
      </w:r>
      <w:r w:rsidRPr="005B0E99">
        <w:rPr>
          <w:rFonts w:ascii="Arial" w:hAnsi="Arial" w:cs="Arial"/>
          <w:i/>
        </w:rPr>
        <w:t xml:space="preserve">Why Canada’s Oil Sands </w:t>
      </w:r>
      <w:proofErr w:type="gramStart"/>
      <w:r w:rsidRPr="005B0E99">
        <w:rPr>
          <w:rFonts w:ascii="Arial" w:hAnsi="Arial" w:cs="Arial"/>
          <w:i/>
        </w:rPr>
        <w:t>Look</w:t>
      </w:r>
      <w:proofErr w:type="gramEnd"/>
      <w:r w:rsidRPr="005B0E99">
        <w:rPr>
          <w:rFonts w:ascii="Arial" w:hAnsi="Arial" w:cs="Arial"/>
          <w:i/>
        </w:rPr>
        <w:t xml:space="preserve"> Like a Shaky Investment</w:t>
      </w:r>
      <w:r w:rsidRPr="005B0E99">
        <w:rPr>
          <w:rFonts w:ascii="Arial" w:hAnsi="Arial" w:cs="Arial"/>
        </w:rPr>
        <w:t xml:space="preserve">. Retrieved on April 6, 2014 from http://www.businessweek.com/ </w:t>
      </w:r>
    </w:p>
    <w:p w14:paraId="52D98FFD" w14:textId="77777777" w:rsidR="00662F5F" w:rsidRPr="005B0E99" w:rsidRDefault="00662F5F" w:rsidP="00662F5F">
      <w:pPr>
        <w:rPr>
          <w:rFonts w:ascii="Arial" w:hAnsi="Arial" w:cs="Arial"/>
        </w:rPr>
      </w:pPr>
      <w:r w:rsidRPr="005B0E99">
        <w:rPr>
          <w:rFonts w:ascii="Arial" w:hAnsi="Arial" w:cs="Arial"/>
        </w:rPr>
        <w:t xml:space="preserve">[9] Swift, Anthony. </w:t>
      </w:r>
      <w:r w:rsidRPr="005B0E99">
        <w:rPr>
          <w:rFonts w:ascii="Arial" w:hAnsi="Arial" w:cs="Arial"/>
          <w:i/>
        </w:rPr>
        <w:t>A deeper dive: State’s environmental review of Keystone XL tar sands pipeline shows it is not in the nation’s interest</w:t>
      </w:r>
      <w:r w:rsidRPr="005B0E99">
        <w:rPr>
          <w:rFonts w:ascii="Arial" w:hAnsi="Arial" w:cs="Arial"/>
        </w:rPr>
        <w:t xml:space="preserve">. Retrieved on April 6, 2014 from http://switchboard.nrdc.org/ </w:t>
      </w:r>
    </w:p>
    <w:p w14:paraId="7F75BED6"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[10] U.S Department of State. </w:t>
      </w:r>
      <w:r w:rsidRPr="005B0E99">
        <w:rPr>
          <w:rFonts w:ascii="Arial" w:hAnsi="Arial" w:cs="Arial"/>
          <w:i/>
        </w:rPr>
        <w:t>The Final Environmental Impact Statement</w:t>
      </w:r>
    </w:p>
    <w:p w14:paraId="63272774"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i/>
        </w:rPr>
        <w:t>(FEIS).</w:t>
      </w:r>
      <w:r w:rsidRPr="005B0E99">
        <w:rPr>
          <w:rFonts w:ascii="Arial" w:hAnsi="Arial" w:cs="Arial"/>
        </w:rPr>
        <w:t xml:space="preserve"> Retrieved from March 13, 2014 from http://keystonepipeline-xl.state.gov/</w:t>
      </w:r>
    </w:p>
    <w:p w14:paraId="702175D0" w14:textId="77777777" w:rsidR="00662F5F" w:rsidRPr="005B0E99" w:rsidRDefault="00662F5F" w:rsidP="00662F5F">
      <w:pPr>
        <w:autoSpaceDE w:val="0"/>
        <w:autoSpaceDN w:val="0"/>
        <w:adjustRightInd w:val="0"/>
        <w:spacing w:after="0" w:line="240" w:lineRule="auto"/>
        <w:rPr>
          <w:rFonts w:ascii="Arial" w:hAnsi="Arial" w:cs="Arial"/>
        </w:rPr>
      </w:pPr>
    </w:p>
    <w:p w14:paraId="4EB1A340" w14:textId="5A94A56E" w:rsidR="00662F5F" w:rsidRPr="005B0E99" w:rsidRDefault="00662F5F" w:rsidP="00662F5F">
      <w:pPr>
        <w:rPr>
          <w:rFonts w:ascii="Arial" w:hAnsi="Arial" w:cs="Arial"/>
        </w:rPr>
      </w:pPr>
      <w:r w:rsidRPr="00A8257D">
        <w:rPr>
          <w:rFonts w:ascii="Arial" w:hAnsi="Arial" w:cs="Arial"/>
        </w:rPr>
        <w:t xml:space="preserve">[11] </w:t>
      </w:r>
      <w:r w:rsidRPr="00A8257D">
        <w:rPr>
          <w:rFonts w:ascii="Arial" w:hAnsi="Arial" w:cs="Arial"/>
          <w:i/>
        </w:rPr>
        <w:t>Crude Oil Forecast, Markets &amp; Transportation</w:t>
      </w:r>
      <w:r w:rsidRPr="00A8257D">
        <w:rPr>
          <w:rFonts w:ascii="Arial" w:hAnsi="Arial" w:cs="Arial"/>
        </w:rPr>
        <w:t xml:space="preserve">. Canadian Association of Petroleum Producers (CAPP). Retrieved on </w:t>
      </w:r>
      <w:r w:rsidR="0068357D">
        <w:rPr>
          <w:rFonts w:ascii="Arial" w:hAnsi="Arial" w:cs="Arial"/>
        </w:rPr>
        <w:t>July</w:t>
      </w:r>
      <w:r w:rsidRPr="00A8257D">
        <w:rPr>
          <w:rFonts w:ascii="Arial" w:hAnsi="Arial" w:cs="Arial"/>
        </w:rPr>
        <w:t xml:space="preserve"> </w:t>
      </w:r>
      <w:r w:rsidR="0068357D">
        <w:rPr>
          <w:rFonts w:ascii="Arial" w:hAnsi="Arial" w:cs="Arial"/>
        </w:rPr>
        <w:t>2, 2015 from http://www.capp.ca</w:t>
      </w:r>
    </w:p>
    <w:p w14:paraId="0FD09D4D" w14:textId="77777777" w:rsidR="00662F5F" w:rsidRPr="005B0E99" w:rsidRDefault="00662F5F" w:rsidP="00662F5F">
      <w:pPr>
        <w:autoSpaceDE w:val="0"/>
        <w:autoSpaceDN w:val="0"/>
        <w:adjustRightInd w:val="0"/>
        <w:spacing w:after="0" w:line="240" w:lineRule="auto"/>
        <w:rPr>
          <w:rFonts w:ascii="Arial" w:hAnsi="Arial" w:cs="Arial"/>
          <w:i/>
        </w:rPr>
      </w:pPr>
      <w:r w:rsidRPr="005B0E99">
        <w:rPr>
          <w:rFonts w:ascii="Arial" w:hAnsi="Arial" w:cs="Arial"/>
        </w:rPr>
        <w:t xml:space="preserve">[12] </w:t>
      </w:r>
      <w:proofErr w:type="spellStart"/>
      <w:r w:rsidRPr="005B0E99">
        <w:rPr>
          <w:rFonts w:ascii="Arial" w:hAnsi="Arial" w:cs="Arial"/>
        </w:rPr>
        <w:t>Prystupa</w:t>
      </w:r>
      <w:proofErr w:type="spellEnd"/>
      <w:r w:rsidRPr="005B0E99">
        <w:rPr>
          <w:rFonts w:ascii="Arial" w:hAnsi="Arial" w:cs="Arial"/>
        </w:rPr>
        <w:t xml:space="preserve">, </w:t>
      </w:r>
      <w:proofErr w:type="spellStart"/>
      <w:r w:rsidRPr="005B0E99">
        <w:rPr>
          <w:rFonts w:ascii="Arial" w:hAnsi="Arial" w:cs="Arial"/>
        </w:rPr>
        <w:t>Mychaylo</w:t>
      </w:r>
      <w:proofErr w:type="spellEnd"/>
      <w:r w:rsidRPr="005B0E99">
        <w:rPr>
          <w:rFonts w:ascii="Arial" w:hAnsi="Arial" w:cs="Arial"/>
        </w:rPr>
        <w:t xml:space="preserve">. </w:t>
      </w:r>
      <w:r w:rsidRPr="005B0E99">
        <w:rPr>
          <w:rFonts w:ascii="Arial" w:hAnsi="Arial" w:cs="Arial"/>
          <w:i/>
        </w:rPr>
        <w:t>Alberta doctor tells U.S.: Canada is lying about oil</w:t>
      </w:r>
    </w:p>
    <w:p w14:paraId="512F5EA6" w14:textId="77777777" w:rsidR="00662F5F" w:rsidRPr="005B0E99" w:rsidRDefault="00662F5F" w:rsidP="00662F5F">
      <w:pPr>
        <w:autoSpaceDE w:val="0"/>
        <w:autoSpaceDN w:val="0"/>
        <w:adjustRightInd w:val="0"/>
        <w:spacing w:after="0" w:line="240" w:lineRule="auto"/>
        <w:rPr>
          <w:rFonts w:ascii="Arial" w:hAnsi="Arial" w:cs="Arial"/>
        </w:rPr>
      </w:pPr>
      <w:proofErr w:type="gramStart"/>
      <w:r w:rsidRPr="005B0E99">
        <w:rPr>
          <w:rFonts w:ascii="Arial" w:hAnsi="Arial" w:cs="Arial"/>
          <w:i/>
        </w:rPr>
        <w:t>sands</w:t>
      </w:r>
      <w:proofErr w:type="gramEnd"/>
      <w:r w:rsidRPr="005B0E99">
        <w:rPr>
          <w:rFonts w:ascii="Arial" w:hAnsi="Arial" w:cs="Arial"/>
          <w:i/>
        </w:rPr>
        <w:t xml:space="preserve"> health effects</w:t>
      </w:r>
      <w:r w:rsidRPr="005B0E99">
        <w:rPr>
          <w:rFonts w:ascii="Arial" w:hAnsi="Arial" w:cs="Arial"/>
        </w:rPr>
        <w:t>. Retrieved Feb 27, 2014 from</w:t>
      </w:r>
    </w:p>
    <w:p w14:paraId="214EF1AE"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https://www.vancouverobserver.com/news/</w:t>
      </w:r>
    </w:p>
    <w:p w14:paraId="6C9A5ED9" w14:textId="77777777" w:rsidR="00662F5F" w:rsidRPr="005B0E99" w:rsidRDefault="00662F5F" w:rsidP="00662F5F">
      <w:pPr>
        <w:autoSpaceDE w:val="0"/>
        <w:autoSpaceDN w:val="0"/>
        <w:adjustRightInd w:val="0"/>
        <w:spacing w:after="0" w:line="240" w:lineRule="auto"/>
        <w:rPr>
          <w:rFonts w:ascii="Arial" w:hAnsi="Arial" w:cs="Arial"/>
        </w:rPr>
      </w:pPr>
    </w:p>
    <w:p w14:paraId="1A14D3D9" w14:textId="6EAC6181" w:rsidR="00662F5F" w:rsidRPr="005B0E99" w:rsidRDefault="00662F5F" w:rsidP="006C0EF8">
      <w:pPr>
        <w:rPr>
          <w:rFonts w:ascii="Arial" w:hAnsi="Arial" w:cs="Arial"/>
        </w:rPr>
      </w:pPr>
      <w:r w:rsidRPr="005B0E99">
        <w:rPr>
          <w:rFonts w:ascii="Arial" w:hAnsi="Arial" w:cs="Arial"/>
        </w:rPr>
        <w:t xml:space="preserve">[13] Rapier, Robert. The Cost of Production and Energy Return of Oil Sands. Retrieved on April 1, 2014 from </w:t>
      </w:r>
      <w:r w:rsidR="006C0EF8">
        <w:rPr>
          <w:rFonts w:ascii="Arial" w:hAnsi="Arial" w:cs="Arial"/>
        </w:rPr>
        <w:t>http://theenergycollective.com/</w:t>
      </w:r>
    </w:p>
    <w:p w14:paraId="2C0FEC32" w14:textId="77777777" w:rsidR="00662F5F" w:rsidRPr="005B0E99" w:rsidRDefault="00662F5F" w:rsidP="00662F5F">
      <w:pPr>
        <w:rPr>
          <w:rFonts w:ascii="Arial" w:hAnsi="Arial" w:cs="Arial"/>
          <w:i/>
        </w:rPr>
      </w:pPr>
      <w:r w:rsidRPr="005B0E99">
        <w:rPr>
          <w:rFonts w:ascii="Arial" w:hAnsi="Arial" w:cs="Arial"/>
        </w:rPr>
        <w:t xml:space="preserve">[14] </w:t>
      </w:r>
      <w:r w:rsidRPr="005B0E99">
        <w:rPr>
          <w:rFonts w:ascii="Arial" w:hAnsi="Arial" w:cs="Arial"/>
          <w:i/>
        </w:rPr>
        <w:t xml:space="preserve">Canada’s Oil Sands – Opportunities and Challenges to 2015: An Update – Questions and Answers. </w:t>
      </w:r>
      <w:r w:rsidRPr="005B0E99">
        <w:rPr>
          <w:rFonts w:ascii="Arial" w:hAnsi="Arial" w:cs="Arial"/>
        </w:rPr>
        <w:t xml:space="preserve">Retrieved on April 2, 2014 from http://www.neb.gc.ca/ </w:t>
      </w:r>
    </w:p>
    <w:p w14:paraId="79E51520" w14:textId="77777777" w:rsidR="00662F5F" w:rsidRPr="005B0E99" w:rsidRDefault="00662F5F" w:rsidP="00662F5F">
      <w:pPr>
        <w:rPr>
          <w:rFonts w:ascii="Arial" w:hAnsi="Arial" w:cs="Arial"/>
        </w:rPr>
      </w:pPr>
      <w:r w:rsidRPr="005B0E99">
        <w:rPr>
          <w:rFonts w:ascii="Arial" w:hAnsi="Arial" w:cs="Arial"/>
        </w:rPr>
        <w:t xml:space="preserve">[15] LeBlanc et al. </w:t>
      </w:r>
      <w:r w:rsidRPr="005B0E99">
        <w:rPr>
          <w:rFonts w:ascii="Arial" w:hAnsi="Arial" w:cs="Arial"/>
          <w:i/>
        </w:rPr>
        <w:t>Using Molten Salt Nuclear Reactors in the Oil Sands</w:t>
      </w:r>
      <w:r w:rsidRPr="005B0E99">
        <w:rPr>
          <w:rFonts w:ascii="Arial" w:hAnsi="Arial" w:cs="Arial"/>
        </w:rPr>
        <w:t xml:space="preserve">. 2012 World Heavy Oil Congress (WHOC’12). Aberdeen, Scotland. 2012. </w:t>
      </w:r>
    </w:p>
    <w:p w14:paraId="64685A18" w14:textId="77777777" w:rsidR="00662F5F" w:rsidRPr="005B0E99" w:rsidRDefault="00662F5F" w:rsidP="00662F5F">
      <w:pPr>
        <w:rPr>
          <w:rFonts w:ascii="Arial" w:hAnsi="Arial" w:cs="Arial"/>
        </w:rPr>
      </w:pPr>
      <w:r w:rsidRPr="005B0E99">
        <w:rPr>
          <w:rFonts w:ascii="Arial" w:hAnsi="Arial" w:cs="Arial"/>
        </w:rPr>
        <w:lastRenderedPageBreak/>
        <w:t xml:space="preserve">[16] Leach, Andrew. </w:t>
      </w:r>
      <w:r w:rsidRPr="005B0E99">
        <w:rPr>
          <w:rFonts w:ascii="Arial" w:hAnsi="Arial" w:cs="Arial"/>
          <w:i/>
        </w:rPr>
        <w:t>Rubin, oil sands, and the bitumen bubble</w:t>
      </w:r>
      <w:r w:rsidRPr="005B0E99">
        <w:rPr>
          <w:rFonts w:ascii="Arial" w:hAnsi="Arial" w:cs="Arial"/>
        </w:rPr>
        <w:t xml:space="preserve">. Retrieved on April 6, 2014 from http://www.macleans.ca/ </w:t>
      </w:r>
    </w:p>
    <w:p w14:paraId="12553319" w14:textId="77777777" w:rsidR="00662F5F" w:rsidRPr="005B0E99" w:rsidRDefault="00662F5F" w:rsidP="00662F5F">
      <w:pPr>
        <w:rPr>
          <w:rFonts w:ascii="Arial" w:hAnsi="Arial" w:cs="Arial"/>
        </w:rPr>
      </w:pPr>
      <w:r w:rsidRPr="005B0E99">
        <w:rPr>
          <w:rFonts w:ascii="Arial" w:hAnsi="Arial" w:cs="Arial"/>
        </w:rPr>
        <w:t xml:space="preserve">[17] </w:t>
      </w:r>
      <w:r w:rsidRPr="005B0E99">
        <w:rPr>
          <w:rFonts w:ascii="Arial" w:hAnsi="Arial" w:cs="Arial"/>
          <w:i/>
        </w:rPr>
        <w:t>Wind Turbine Technology</w:t>
      </w:r>
      <w:r w:rsidRPr="005B0E99">
        <w:rPr>
          <w:rFonts w:ascii="Arial" w:hAnsi="Arial" w:cs="Arial"/>
        </w:rPr>
        <w:t>. Retrieved on April 8, 2014 from http://www.sre-tech.com/</w:t>
      </w:r>
    </w:p>
    <w:p w14:paraId="6995FA88" w14:textId="77777777" w:rsidR="00662F5F" w:rsidRPr="005B0E99" w:rsidRDefault="00662F5F" w:rsidP="00662F5F">
      <w:pPr>
        <w:rPr>
          <w:rFonts w:ascii="Arial" w:hAnsi="Arial" w:cs="Arial"/>
        </w:rPr>
      </w:pPr>
      <w:r w:rsidRPr="005B0E99">
        <w:rPr>
          <w:rFonts w:ascii="Arial" w:hAnsi="Arial" w:cs="Arial"/>
        </w:rPr>
        <w:t xml:space="preserve">[18] </w:t>
      </w:r>
      <w:r w:rsidRPr="005B0E99">
        <w:rPr>
          <w:rFonts w:ascii="Arial" w:hAnsi="Arial" w:cs="Arial"/>
          <w:bCs/>
          <w:i/>
          <w:color w:val="000000"/>
        </w:rPr>
        <w:t>Carbon Sequestration Facts.</w:t>
      </w:r>
      <w:r w:rsidRPr="005B0E99">
        <w:rPr>
          <w:rFonts w:ascii="Arial" w:hAnsi="Arial" w:cs="Arial"/>
          <w:bCs/>
          <w:color w:val="000000"/>
        </w:rPr>
        <w:t xml:space="preserve"> </w:t>
      </w:r>
      <w:r w:rsidRPr="005B0E99">
        <w:rPr>
          <w:rFonts w:ascii="Arial" w:hAnsi="Arial" w:cs="Arial"/>
        </w:rPr>
        <w:t>Retrieved March 19, 2014 from http://www.forestecologynetwork.org.</w:t>
      </w:r>
    </w:p>
    <w:p w14:paraId="39B912F1" w14:textId="77777777" w:rsidR="00662F5F" w:rsidRPr="005B0E99" w:rsidRDefault="00662F5F" w:rsidP="00662F5F">
      <w:pPr>
        <w:rPr>
          <w:rStyle w:val="Hyperlink"/>
          <w:rFonts w:ascii="Arial" w:hAnsi="Arial" w:cs="Arial"/>
        </w:rPr>
      </w:pPr>
      <w:r w:rsidRPr="005B0E99">
        <w:rPr>
          <w:rFonts w:ascii="Arial" w:hAnsi="Arial" w:cs="Arial"/>
        </w:rPr>
        <w:t>[19] Kelly-</w:t>
      </w:r>
      <w:proofErr w:type="spellStart"/>
      <w:r w:rsidRPr="005B0E99">
        <w:rPr>
          <w:rFonts w:ascii="Arial" w:hAnsi="Arial" w:cs="Arial"/>
        </w:rPr>
        <w:t>Detwiler</w:t>
      </w:r>
      <w:proofErr w:type="spellEnd"/>
      <w:r w:rsidRPr="005B0E99">
        <w:rPr>
          <w:rFonts w:ascii="Arial" w:hAnsi="Arial" w:cs="Arial"/>
        </w:rPr>
        <w:t xml:space="preserve">, Peter. </w:t>
      </w:r>
      <w:r w:rsidRPr="005B0E99">
        <w:rPr>
          <w:rFonts w:ascii="Arial" w:hAnsi="Arial" w:cs="Arial"/>
          <w:i/>
        </w:rPr>
        <w:t xml:space="preserve">As Solar Panel Efficiencies Keep Improving, It’s Time </w:t>
      </w:r>
      <w:proofErr w:type="gramStart"/>
      <w:r w:rsidRPr="005B0E99">
        <w:rPr>
          <w:rFonts w:ascii="Arial" w:hAnsi="Arial" w:cs="Arial"/>
          <w:i/>
        </w:rPr>
        <w:t>To</w:t>
      </w:r>
      <w:proofErr w:type="gramEnd"/>
      <w:r w:rsidRPr="005B0E99">
        <w:rPr>
          <w:rFonts w:ascii="Arial" w:hAnsi="Arial" w:cs="Arial"/>
          <w:i/>
        </w:rPr>
        <w:t xml:space="preserve"> Adopt Some New Metrics</w:t>
      </w:r>
      <w:r w:rsidRPr="005B0E99">
        <w:rPr>
          <w:rFonts w:ascii="Arial" w:hAnsi="Arial" w:cs="Arial"/>
        </w:rPr>
        <w:t>. Retrieved on April 1, 2014 from http://www.forbes.com/</w:t>
      </w:r>
      <w:r w:rsidRPr="005B0E99">
        <w:rPr>
          <w:rStyle w:val="Hyperlink"/>
          <w:rFonts w:ascii="Arial" w:hAnsi="Arial" w:cs="Arial"/>
        </w:rPr>
        <w:t xml:space="preserve"> </w:t>
      </w:r>
    </w:p>
    <w:p w14:paraId="0C1871BC" w14:textId="77777777" w:rsidR="00662F5F" w:rsidRPr="005B0E99" w:rsidRDefault="00662F5F" w:rsidP="00662F5F">
      <w:pPr>
        <w:rPr>
          <w:rFonts w:ascii="Arial" w:hAnsi="Arial" w:cs="Arial"/>
        </w:rPr>
      </w:pPr>
      <w:r w:rsidRPr="005B0E99">
        <w:rPr>
          <w:rFonts w:ascii="Arial" w:hAnsi="Arial" w:cs="Arial"/>
        </w:rPr>
        <w:t xml:space="preserve">[20] </w:t>
      </w:r>
      <w:r w:rsidRPr="005B0E99">
        <w:rPr>
          <w:rFonts w:ascii="Arial" w:hAnsi="Arial" w:cs="Arial"/>
          <w:i/>
        </w:rPr>
        <w:t>Electricity Facts.</w:t>
      </w:r>
      <w:r w:rsidRPr="005B0E99">
        <w:rPr>
          <w:rFonts w:ascii="Arial" w:hAnsi="Arial" w:cs="Arial"/>
        </w:rPr>
        <w:t xml:space="preserve"> Retrieved on April 1, 2014 from http://www.energy.alberta.ca/ </w:t>
      </w:r>
    </w:p>
    <w:p w14:paraId="20CFE608" w14:textId="77777777"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[21] Loon, Jeremy Van.</w:t>
      </w:r>
      <w:r w:rsidRPr="005B0E99">
        <w:rPr>
          <w:rFonts w:ascii="Arial" w:hAnsi="Arial" w:cs="Arial"/>
          <w:i/>
        </w:rPr>
        <w:t xml:space="preserve"> Land of Oil Lakes. </w:t>
      </w:r>
      <w:r w:rsidRPr="005B0E99">
        <w:rPr>
          <w:rFonts w:ascii="Arial" w:hAnsi="Arial" w:cs="Arial"/>
        </w:rPr>
        <w:t>Bloomberg Businessweek November 2013, Issue 4356, p15-16.</w:t>
      </w:r>
    </w:p>
    <w:p w14:paraId="62B8853D" w14:textId="77777777" w:rsidR="00662F5F" w:rsidRPr="005B0E99" w:rsidRDefault="00662F5F" w:rsidP="00662F5F">
      <w:pPr>
        <w:autoSpaceDE w:val="0"/>
        <w:autoSpaceDN w:val="0"/>
        <w:adjustRightInd w:val="0"/>
        <w:spacing w:after="0" w:line="240" w:lineRule="auto"/>
        <w:rPr>
          <w:rFonts w:ascii="Arial" w:hAnsi="Arial" w:cs="Arial"/>
        </w:rPr>
      </w:pPr>
    </w:p>
    <w:p w14:paraId="28577580" w14:textId="752046E2" w:rsidR="00971AB5" w:rsidRPr="005B0E99" w:rsidRDefault="00662F5F" w:rsidP="00662F5F">
      <w:pPr>
        <w:rPr>
          <w:rFonts w:ascii="Arial" w:hAnsi="Arial" w:cs="Arial"/>
        </w:rPr>
      </w:pPr>
      <w:r w:rsidRPr="005B0E99">
        <w:rPr>
          <w:rFonts w:ascii="Arial" w:hAnsi="Arial" w:cs="Arial"/>
        </w:rPr>
        <w:t xml:space="preserve">[22] </w:t>
      </w:r>
      <w:r w:rsidR="00971AB5" w:rsidRPr="005B0E99">
        <w:rPr>
          <w:rFonts w:ascii="Arial" w:hAnsi="Arial" w:cs="Arial"/>
        </w:rPr>
        <w:t xml:space="preserve">Sandberg, Chet, Hale, Arthur, </w:t>
      </w:r>
      <w:proofErr w:type="spellStart"/>
      <w:r w:rsidR="00971AB5" w:rsidRPr="005B0E99">
        <w:rPr>
          <w:rFonts w:ascii="Arial" w:hAnsi="Arial" w:cs="Arial"/>
        </w:rPr>
        <w:t>Kovscek</w:t>
      </w:r>
      <w:proofErr w:type="spellEnd"/>
      <w:r w:rsidR="00971AB5" w:rsidRPr="005B0E99">
        <w:rPr>
          <w:rFonts w:ascii="Arial" w:hAnsi="Arial" w:cs="Arial"/>
        </w:rPr>
        <w:t xml:space="preserve">, Anthony R., </w:t>
      </w:r>
      <w:r w:rsidR="00971AB5" w:rsidRPr="005B0E99">
        <w:rPr>
          <w:rFonts w:ascii="Arial" w:hAnsi="Arial" w:cs="Arial"/>
          <w:i/>
        </w:rPr>
        <w:t>History and Application of Resistance Electrical Heaters in Downhole Oil Field Applications</w:t>
      </w:r>
      <w:r w:rsidR="00971AB5" w:rsidRPr="005B0E99">
        <w:rPr>
          <w:rFonts w:ascii="Arial" w:hAnsi="Arial" w:cs="Arial"/>
        </w:rPr>
        <w:t>, SPE Number SPE-165323-MS</w:t>
      </w:r>
    </w:p>
    <w:p w14:paraId="5BDC682C" w14:textId="109311D8" w:rsidR="00662F5F" w:rsidRPr="005B0E99" w:rsidRDefault="00971AB5" w:rsidP="00662F5F">
      <w:pPr>
        <w:rPr>
          <w:rFonts w:ascii="Arial" w:hAnsi="Arial" w:cs="Arial"/>
        </w:rPr>
      </w:pPr>
      <w:r w:rsidRPr="005B0E99">
        <w:rPr>
          <w:rFonts w:ascii="Arial" w:hAnsi="Arial" w:cs="Arial"/>
        </w:rPr>
        <w:t xml:space="preserve">[23] </w:t>
      </w:r>
      <w:r w:rsidR="00662F5F" w:rsidRPr="005B0E99">
        <w:rPr>
          <w:rFonts w:ascii="Arial" w:hAnsi="Arial" w:cs="Arial"/>
          <w:i/>
        </w:rPr>
        <w:t>Shell Oil tests new oil shale technology.</w:t>
      </w:r>
      <w:r w:rsidR="00662F5F" w:rsidRPr="005B0E99">
        <w:rPr>
          <w:rFonts w:ascii="Arial" w:hAnsi="Arial" w:cs="Arial"/>
        </w:rPr>
        <w:t xml:space="preserve"> Retrieved on April 6, 2014 from http://www.petroleumnews.com/ </w:t>
      </w:r>
    </w:p>
    <w:p w14:paraId="31955938" w14:textId="3B525549"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4</w:t>
      </w:r>
      <w:r w:rsidRPr="005B0E99">
        <w:rPr>
          <w:rFonts w:ascii="Arial" w:hAnsi="Arial" w:cs="Arial"/>
        </w:rPr>
        <w:t xml:space="preserve">] </w:t>
      </w:r>
      <w:proofErr w:type="spellStart"/>
      <w:r w:rsidRPr="005B0E99">
        <w:rPr>
          <w:rFonts w:ascii="Arial" w:hAnsi="Arial" w:cs="Arial"/>
        </w:rPr>
        <w:t>Closmann</w:t>
      </w:r>
      <w:proofErr w:type="spellEnd"/>
      <w:r w:rsidRPr="005B0E99">
        <w:rPr>
          <w:rFonts w:ascii="Arial" w:hAnsi="Arial" w:cs="Arial"/>
        </w:rPr>
        <w:t xml:space="preserve"> et al. </w:t>
      </w:r>
      <w:r w:rsidRPr="005B0E99">
        <w:rPr>
          <w:rFonts w:ascii="Arial" w:hAnsi="Arial" w:cs="Arial"/>
          <w:i/>
        </w:rPr>
        <w:t>Method of producing shale oil from a subterranean oil shale formation.</w:t>
      </w:r>
      <w:r w:rsidRPr="005B0E99">
        <w:rPr>
          <w:rFonts w:ascii="Arial" w:hAnsi="Arial" w:cs="Arial"/>
        </w:rPr>
        <w:t xml:space="preserve"> 1970. US Patent US3501201 A</w:t>
      </w:r>
    </w:p>
    <w:p w14:paraId="498C8F23" w14:textId="4231F951" w:rsidR="00662F5F" w:rsidRPr="005B0E99" w:rsidRDefault="00662F5F" w:rsidP="00662F5F">
      <w:pPr>
        <w:rPr>
          <w:rFonts w:ascii="Arial" w:hAnsi="Arial" w:cs="Arial"/>
        </w:rPr>
      </w:pPr>
      <w:r w:rsidRPr="005B0E99">
        <w:rPr>
          <w:rFonts w:ascii="Arial" w:hAnsi="Arial" w:cs="Arial"/>
        </w:rPr>
        <w:t>[2</w:t>
      </w:r>
      <w:r w:rsidR="00971AB5" w:rsidRPr="005B0E99">
        <w:rPr>
          <w:rFonts w:ascii="Arial" w:hAnsi="Arial" w:cs="Arial"/>
        </w:rPr>
        <w:t>5</w:t>
      </w:r>
      <w:r w:rsidRPr="005B0E99">
        <w:rPr>
          <w:rFonts w:ascii="Arial" w:hAnsi="Arial" w:cs="Arial"/>
        </w:rPr>
        <w:t xml:space="preserve">] Bass et al. </w:t>
      </w:r>
      <w:r w:rsidRPr="005B0E99">
        <w:rPr>
          <w:rFonts w:ascii="Arial" w:hAnsi="Arial" w:cs="Arial"/>
          <w:i/>
        </w:rPr>
        <w:t>Direct electric pipeline heating</w:t>
      </w:r>
      <w:r w:rsidRPr="005B0E99">
        <w:rPr>
          <w:rFonts w:ascii="Arial" w:hAnsi="Arial" w:cs="Arial"/>
        </w:rPr>
        <w:t>. 2000. US Patent US6142707 A</w:t>
      </w:r>
    </w:p>
    <w:p w14:paraId="305C0ABB" w14:textId="4FC4559D" w:rsidR="00662F5F" w:rsidRPr="005B0E99" w:rsidRDefault="00662F5F" w:rsidP="00662F5F">
      <w:pPr>
        <w:autoSpaceDE w:val="0"/>
        <w:autoSpaceDN w:val="0"/>
        <w:adjustRightInd w:val="0"/>
        <w:spacing w:after="0" w:line="240" w:lineRule="auto"/>
        <w:rPr>
          <w:rFonts w:ascii="Arial" w:hAnsi="Arial" w:cs="Arial"/>
        </w:rPr>
      </w:pPr>
      <w:r w:rsidRPr="005B0E99">
        <w:rPr>
          <w:rFonts w:ascii="Arial" w:hAnsi="Arial" w:cs="Arial"/>
        </w:rPr>
        <w:t>[2</w:t>
      </w:r>
      <w:r w:rsidR="00971AB5" w:rsidRPr="005B0E99">
        <w:rPr>
          <w:rFonts w:ascii="Arial" w:hAnsi="Arial" w:cs="Arial"/>
        </w:rPr>
        <w:t>6</w:t>
      </w:r>
      <w:r w:rsidRPr="005B0E99">
        <w:rPr>
          <w:rFonts w:ascii="Arial" w:hAnsi="Arial" w:cs="Arial"/>
        </w:rPr>
        <w:t xml:space="preserve">] </w:t>
      </w:r>
      <w:r w:rsidRPr="005B0E99">
        <w:rPr>
          <w:rFonts w:ascii="Arial" w:hAnsi="Arial" w:cs="Arial"/>
          <w:i/>
        </w:rPr>
        <w:t>Some firms are preparing for a carbon price that would make a big difference</w:t>
      </w:r>
      <w:r w:rsidRPr="005B0E99">
        <w:rPr>
          <w:rFonts w:ascii="Arial" w:hAnsi="Arial" w:cs="Arial"/>
        </w:rPr>
        <w:t>. Retrieved on April 8, 2014 from http://www.economist.com/</w:t>
      </w:r>
    </w:p>
    <w:p w14:paraId="5F8F04E7" w14:textId="77777777" w:rsidR="00BA480A" w:rsidRPr="005B0E99" w:rsidRDefault="00BA480A" w:rsidP="00662F5F">
      <w:pPr>
        <w:autoSpaceDE w:val="0"/>
        <w:autoSpaceDN w:val="0"/>
        <w:adjustRightInd w:val="0"/>
        <w:spacing w:after="0" w:line="240" w:lineRule="auto"/>
        <w:rPr>
          <w:rFonts w:ascii="Arial" w:hAnsi="Arial" w:cs="Arial"/>
        </w:rPr>
      </w:pPr>
    </w:p>
    <w:p w14:paraId="4BB26ECE" w14:textId="1AD8532D" w:rsidR="00304DFE" w:rsidRPr="005B0E99" w:rsidRDefault="00304DFE" w:rsidP="00662F5F">
      <w:pPr>
        <w:autoSpaceDE w:val="0"/>
        <w:autoSpaceDN w:val="0"/>
        <w:adjustRightInd w:val="0"/>
        <w:spacing w:after="0" w:line="240" w:lineRule="auto"/>
        <w:rPr>
          <w:rFonts w:ascii="Arial" w:hAnsi="Arial" w:cs="Arial"/>
        </w:rPr>
      </w:pPr>
      <w:r w:rsidRPr="005B0E99">
        <w:rPr>
          <w:rFonts w:ascii="Arial" w:hAnsi="Arial" w:cs="Arial"/>
        </w:rPr>
        <w:t>[27]</w:t>
      </w:r>
      <w:r w:rsidRPr="005B0E99">
        <w:rPr>
          <w:rFonts w:ascii="Arial" w:hAnsi="Arial" w:cs="Arial"/>
          <w:i/>
        </w:rPr>
        <w:t xml:space="preserve"> Waste-Based Biofuels Sector Needs Smarter EU 2030 Package To Realize Its High Potential</w:t>
      </w:r>
      <w:r w:rsidRPr="005B0E99">
        <w:rPr>
          <w:rFonts w:ascii="Arial" w:hAnsi="Arial" w:cs="Arial"/>
        </w:rPr>
        <w:t>. Retrieved on April 19, 2014 from https://www.upm.com</w:t>
      </w:r>
    </w:p>
    <w:p w14:paraId="0993C9B4" w14:textId="77777777" w:rsidR="00304DFE" w:rsidRPr="005B0E99" w:rsidRDefault="00304DFE" w:rsidP="00662F5F">
      <w:pPr>
        <w:autoSpaceDE w:val="0"/>
        <w:autoSpaceDN w:val="0"/>
        <w:adjustRightInd w:val="0"/>
        <w:spacing w:after="0" w:line="240" w:lineRule="auto"/>
        <w:rPr>
          <w:rFonts w:ascii="Arial" w:hAnsi="Arial" w:cs="Arial"/>
        </w:rPr>
      </w:pPr>
    </w:p>
    <w:p w14:paraId="1E4A2032" w14:textId="56238941" w:rsidR="00304DFE" w:rsidRPr="005B0E99" w:rsidRDefault="00304DFE" w:rsidP="00304DFE">
      <w:pPr>
        <w:autoSpaceDE w:val="0"/>
        <w:autoSpaceDN w:val="0"/>
        <w:adjustRightInd w:val="0"/>
        <w:spacing w:after="0" w:line="240" w:lineRule="auto"/>
        <w:rPr>
          <w:rFonts w:ascii="Arial" w:hAnsi="Arial" w:cs="Arial"/>
        </w:rPr>
      </w:pPr>
      <w:r w:rsidRPr="005B0E99">
        <w:rPr>
          <w:rFonts w:ascii="Arial" w:hAnsi="Arial" w:cs="Arial"/>
        </w:rPr>
        <w:t xml:space="preserve">[28] Oliver, Christian. </w:t>
      </w:r>
      <w:r w:rsidRPr="005B0E99">
        <w:rPr>
          <w:rFonts w:ascii="Arial" w:hAnsi="Arial" w:cs="Arial"/>
          <w:i/>
        </w:rPr>
        <w:t>Biofuels: Wasted energy</w:t>
      </w:r>
      <w:r w:rsidRPr="005B0E99">
        <w:rPr>
          <w:rFonts w:ascii="Arial" w:hAnsi="Arial" w:cs="Arial"/>
        </w:rPr>
        <w:t>. Retrieved on April 17, 2014 from http://ft.com</w:t>
      </w:r>
    </w:p>
    <w:p w14:paraId="64129494" w14:textId="77777777" w:rsidR="00743E30" w:rsidRPr="005B0E99" w:rsidRDefault="00743E30" w:rsidP="00743E30">
      <w:pPr>
        <w:autoSpaceDE w:val="0"/>
        <w:autoSpaceDN w:val="0"/>
        <w:adjustRightInd w:val="0"/>
        <w:spacing w:after="0" w:line="240" w:lineRule="auto"/>
        <w:rPr>
          <w:rFonts w:ascii="Arial" w:hAnsi="Arial" w:cs="Arial"/>
        </w:rPr>
      </w:pPr>
    </w:p>
    <w:p w14:paraId="37DAE2B0" w14:textId="7FBD02B1" w:rsidR="00743E30" w:rsidRPr="005B0E99" w:rsidRDefault="00743E30" w:rsidP="00743E30">
      <w:pPr>
        <w:autoSpaceDE w:val="0"/>
        <w:autoSpaceDN w:val="0"/>
        <w:adjustRightInd w:val="0"/>
        <w:spacing w:after="0" w:line="240" w:lineRule="auto"/>
        <w:rPr>
          <w:rFonts w:ascii="Arial" w:hAnsi="Arial" w:cs="Arial"/>
        </w:rPr>
      </w:pPr>
      <w:r w:rsidRPr="005B0E99">
        <w:rPr>
          <w:rFonts w:ascii="Arial" w:hAnsi="Arial" w:cs="Arial"/>
        </w:rPr>
        <w:t>[</w:t>
      </w:r>
      <w:r w:rsidR="004D4311" w:rsidRPr="005B0E99">
        <w:rPr>
          <w:rFonts w:ascii="Arial" w:hAnsi="Arial" w:cs="Arial"/>
        </w:rPr>
        <w:t>29]</w:t>
      </w:r>
      <w:r w:rsidRPr="005B0E99">
        <w:rPr>
          <w:rFonts w:ascii="Arial" w:hAnsi="Arial" w:cs="Arial"/>
        </w:rPr>
        <w:t xml:space="preserve"> </w:t>
      </w:r>
      <w:r w:rsidRPr="005B0E99">
        <w:rPr>
          <w:rFonts w:ascii="Arial" w:hAnsi="Arial" w:cs="Arial"/>
          <w:i/>
        </w:rPr>
        <w:t>Oil Sands 101</w:t>
      </w:r>
      <w:r w:rsidRPr="005B0E99">
        <w:rPr>
          <w:rFonts w:ascii="Arial" w:hAnsi="Arial" w:cs="Arial"/>
        </w:rPr>
        <w:t>.</w:t>
      </w:r>
      <w:r w:rsidR="004D4311" w:rsidRPr="005B0E99">
        <w:rPr>
          <w:rFonts w:ascii="Arial" w:hAnsi="Arial" w:cs="Arial"/>
        </w:rPr>
        <w:t xml:space="preserve"> Re</w:t>
      </w:r>
      <w:r w:rsidR="005B0E99">
        <w:rPr>
          <w:rFonts w:ascii="Arial" w:hAnsi="Arial" w:cs="Arial"/>
        </w:rPr>
        <w:t>trieved on August 20, 2014 from</w:t>
      </w:r>
      <w:r w:rsidRPr="005B0E99">
        <w:rPr>
          <w:rFonts w:ascii="Arial" w:hAnsi="Arial" w:cs="Arial"/>
        </w:rPr>
        <w:t xml:space="preserve"> http://www.ene</w:t>
      </w:r>
      <w:r w:rsidR="00B0775E" w:rsidRPr="005B0E99">
        <w:rPr>
          <w:rFonts w:ascii="Arial" w:hAnsi="Arial" w:cs="Arial"/>
        </w:rPr>
        <w:t>rgy.alberta.ca/OilSands</w:t>
      </w:r>
    </w:p>
    <w:p w14:paraId="579AC45B" w14:textId="77777777" w:rsidR="004D4311" w:rsidRPr="005B0E99" w:rsidRDefault="004D4311" w:rsidP="00662F5F">
      <w:pPr>
        <w:autoSpaceDE w:val="0"/>
        <w:autoSpaceDN w:val="0"/>
        <w:adjustRightInd w:val="0"/>
        <w:spacing w:after="0" w:line="240" w:lineRule="auto"/>
        <w:rPr>
          <w:rFonts w:ascii="Arial" w:hAnsi="Arial" w:cs="Arial"/>
        </w:rPr>
      </w:pPr>
    </w:p>
    <w:p w14:paraId="676BC1D4" w14:textId="13D54FCA" w:rsidR="004D4311" w:rsidRPr="005B0E99" w:rsidRDefault="004D4311" w:rsidP="004D4311">
      <w:pPr>
        <w:autoSpaceDE w:val="0"/>
        <w:autoSpaceDN w:val="0"/>
        <w:adjustRightInd w:val="0"/>
        <w:spacing w:after="0" w:line="240" w:lineRule="auto"/>
        <w:rPr>
          <w:rFonts w:ascii="Arial" w:hAnsi="Arial" w:cs="Arial"/>
        </w:rPr>
      </w:pPr>
      <w:r w:rsidRPr="005B0E99">
        <w:rPr>
          <w:rFonts w:ascii="Arial" w:hAnsi="Arial" w:cs="Arial"/>
        </w:rPr>
        <w:t xml:space="preserve">[30] </w:t>
      </w:r>
      <w:r w:rsidRPr="005B0E99">
        <w:rPr>
          <w:rFonts w:ascii="Arial" w:hAnsi="Arial" w:cs="Arial"/>
          <w:i/>
        </w:rPr>
        <w:t>Oil Sands Facts and statistics</w:t>
      </w:r>
      <w:r w:rsidRPr="005B0E99">
        <w:rPr>
          <w:rFonts w:ascii="Arial" w:hAnsi="Arial" w:cs="Arial"/>
        </w:rPr>
        <w:t xml:space="preserve">. </w:t>
      </w:r>
      <w:r w:rsidR="00B0775E" w:rsidRPr="005B0E99">
        <w:rPr>
          <w:rFonts w:ascii="Arial" w:hAnsi="Arial" w:cs="Arial"/>
        </w:rPr>
        <w:t xml:space="preserve">Retrieved on August 20, 2014 from </w:t>
      </w:r>
      <w:r w:rsidRPr="005B0E99">
        <w:rPr>
          <w:rFonts w:ascii="Arial" w:hAnsi="Arial" w:cs="Arial"/>
        </w:rPr>
        <w:t>http:/</w:t>
      </w:r>
      <w:r w:rsidR="00B0775E" w:rsidRPr="005B0E99">
        <w:rPr>
          <w:rFonts w:ascii="Arial" w:hAnsi="Arial" w:cs="Arial"/>
        </w:rPr>
        <w:t>/www.energy.alberta.ca/OilSands</w:t>
      </w:r>
    </w:p>
    <w:p w14:paraId="3F4D657A" w14:textId="08D0DAC5" w:rsidR="00743E30" w:rsidRDefault="00743E30" w:rsidP="00662F5F">
      <w:pPr>
        <w:autoSpaceDE w:val="0"/>
        <w:autoSpaceDN w:val="0"/>
        <w:adjustRightInd w:val="0"/>
        <w:spacing w:after="0" w:line="240" w:lineRule="auto"/>
        <w:rPr>
          <w:rFonts w:ascii="Arial" w:hAnsi="Arial" w:cs="Arial"/>
        </w:rPr>
      </w:pPr>
      <w:r w:rsidRPr="005B0E99">
        <w:rPr>
          <w:rFonts w:ascii="Arial" w:hAnsi="Arial" w:cs="Arial"/>
        </w:rPr>
        <w:t xml:space="preserve"> </w:t>
      </w:r>
    </w:p>
    <w:p w14:paraId="5672D671" w14:textId="6B7DF8D3" w:rsidR="00C5320C" w:rsidRDefault="00C5320C" w:rsidP="00662F5F">
      <w:pPr>
        <w:autoSpaceDE w:val="0"/>
        <w:autoSpaceDN w:val="0"/>
        <w:adjustRightInd w:val="0"/>
        <w:spacing w:after="0" w:line="240" w:lineRule="auto"/>
        <w:rPr>
          <w:rFonts w:ascii="Arial" w:hAnsi="Arial" w:cs="Arial"/>
        </w:rPr>
      </w:pPr>
      <w:r w:rsidRPr="00C5320C">
        <w:rPr>
          <w:rFonts w:ascii="Arial" w:hAnsi="Arial" w:cs="Arial"/>
        </w:rPr>
        <w:t>[31] Canada-Alberta Oil Sands</w:t>
      </w:r>
      <w:r>
        <w:rPr>
          <w:rFonts w:ascii="Arial" w:hAnsi="Arial" w:cs="Arial"/>
        </w:rPr>
        <w:t xml:space="preserve"> </w:t>
      </w:r>
      <w:r w:rsidRPr="00C5320C">
        <w:rPr>
          <w:rFonts w:ascii="Arial" w:hAnsi="Arial" w:cs="Arial"/>
        </w:rPr>
        <w:t>Environmental Monitoring Information Portal</w:t>
      </w:r>
      <w:r>
        <w:rPr>
          <w:rFonts w:ascii="Arial" w:hAnsi="Arial" w:cs="Arial"/>
        </w:rPr>
        <w:t xml:space="preserve">. Retrieved on April 1, 2015 from </w:t>
      </w:r>
      <w:r w:rsidRPr="00C5320C">
        <w:rPr>
          <w:rFonts w:ascii="Arial" w:hAnsi="Arial" w:cs="Arial"/>
        </w:rPr>
        <w:t>http://jointoilsandsmonitoring.ca</w:t>
      </w:r>
      <w:r>
        <w:rPr>
          <w:rFonts w:ascii="Arial" w:hAnsi="Arial" w:cs="Arial"/>
        </w:rPr>
        <w:t xml:space="preserve"> </w:t>
      </w:r>
    </w:p>
    <w:p w14:paraId="5AE9DCB0" w14:textId="77777777" w:rsidR="005746D8" w:rsidRDefault="005746D8" w:rsidP="00662F5F">
      <w:pPr>
        <w:autoSpaceDE w:val="0"/>
        <w:autoSpaceDN w:val="0"/>
        <w:adjustRightInd w:val="0"/>
        <w:spacing w:after="0" w:line="240" w:lineRule="auto"/>
        <w:rPr>
          <w:rFonts w:ascii="Arial" w:hAnsi="Arial" w:cs="Arial"/>
        </w:rPr>
      </w:pPr>
    </w:p>
    <w:p w14:paraId="69978F95" w14:textId="63823461" w:rsidR="005746D8" w:rsidRDefault="005746D8" w:rsidP="00662F5F">
      <w:pPr>
        <w:autoSpaceDE w:val="0"/>
        <w:autoSpaceDN w:val="0"/>
        <w:adjustRightInd w:val="0"/>
        <w:spacing w:after="0" w:line="240" w:lineRule="auto"/>
        <w:rPr>
          <w:rFonts w:ascii="Arial" w:hAnsi="Arial" w:cs="Arial"/>
        </w:rPr>
      </w:pPr>
      <w:r w:rsidRPr="0063135B">
        <w:rPr>
          <w:rFonts w:ascii="Arial" w:hAnsi="Arial" w:cs="Arial"/>
        </w:rPr>
        <w:t xml:space="preserve">[32] </w:t>
      </w:r>
      <w:r w:rsidR="0063135B" w:rsidRPr="0063135B">
        <w:rPr>
          <w:rFonts w:ascii="Arial" w:hAnsi="Arial" w:cs="Arial"/>
          <w:i/>
        </w:rPr>
        <w:t>Oil Sands Air Quality Monitoring.</w:t>
      </w:r>
      <w:r w:rsidR="0063135B" w:rsidRPr="0063135B">
        <w:rPr>
          <w:rFonts w:ascii="Arial" w:hAnsi="Arial" w:cs="Arial"/>
        </w:rPr>
        <w:t xml:space="preserve"> </w:t>
      </w:r>
      <w:r w:rsidR="006B7420" w:rsidRPr="0063135B">
        <w:rPr>
          <w:rFonts w:ascii="Arial" w:hAnsi="Arial" w:cs="Arial"/>
        </w:rPr>
        <w:t>A-MAPS Environmental Inc.</w:t>
      </w:r>
      <w:r w:rsidR="0063135B" w:rsidRPr="0063135B">
        <w:rPr>
          <w:rFonts w:ascii="Arial" w:hAnsi="Arial" w:cs="Arial"/>
        </w:rPr>
        <w:t xml:space="preserve"> Retrieved on June 25, 2015 from </w:t>
      </w:r>
      <w:r w:rsidRPr="0063135B">
        <w:rPr>
          <w:rFonts w:ascii="Arial" w:hAnsi="Arial" w:cs="Arial"/>
        </w:rPr>
        <w:t>http:/</w:t>
      </w:r>
      <w:r w:rsidR="0063135B" w:rsidRPr="0063135B">
        <w:rPr>
          <w:rFonts w:ascii="Arial" w:hAnsi="Arial" w:cs="Arial"/>
        </w:rPr>
        <w:t>/www.amapsenv.com</w:t>
      </w:r>
    </w:p>
    <w:p w14:paraId="3205BB07" w14:textId="6E07C10D" w:rsidR="005746D8" w:rsidRDefault="0063135B" w:rsidP="0063135B">
      <w:pPr>
        <w:tabs>
          <w:tab w:val="left" w:pos="3315"/>
        </w:tabs>
        <w:autoSpaceDE w:val="0"/>
        <w:autoSpaceDN w:val="0"/>
        <w:adjustRightInd w:val="0"/>
        <w:spacing w:after="0" w:line="240" w:lineRule="auto"/>
        <w:rPr>
          <w:rFonts w:ascii="Arial" w:hAnsi="Arial" w:cs="Arial"/>
        </w:rPr>
      </w:pPr>
      <w:r>
        <w:rPr>
          <w:rFonts w:ascii="Arial" w:hAnsi="Arial" w:cs="Arial"/>
        </w:rPr>
        <w:tab/>
      </w:r>
    </w:p>
    <w:p w14:paraId="205BFB00" w14:textId="7F83803A" w:rsidR="00400061" w:rsidRDefault="00400061" w:rsidP="00662F5F">
      <w:pPr>
        <w:autoSpaceDE w:val="0"/>
        <w:autoSpaceDN w:val="0"/>
        <w:adjustRightInd w:val="0"/>
        <w:spacing w:after="0" w:line="240" w:lineRule="auto"/>
        <w:rPr>
          <w:rFonts w:ascii="Arial" w:hAnsi="Arial" w:cs="Arial"/>
        </w:rPr>
      </w:pPr>
      <w:r w:rsidRPr="0063135B">
        <w:rPr>
          <w:rFonts w:ascii="Arial" w:hAnsi="Arial" w:cs="Arial"/>
        </w:rPr>
        <w:t>[33]</w:t>
      </w:r>
      <w:r w:rsidR="004F3D06" w:rsidRPr="0063135B">
        <w:rPr>
          <w:rFonts w:ascii="Arial" w:hAnsi="Arial" w:cs="Arial"/>
        </w:rPr>
        <w:t xml:space="preserve"> </w:t>
      </w:r>
      <w:r w:rsidR="0063135B" w:rsidRPr="0063135B">
        <w:rPr>
          <w:rFonts w:ascii="Arial" w:hAnsi="Arial" w:cs="Arial"/>
        </w:rPr>
        <w:t>Lewis, Jeff.</w:t>
      </w:r>
      <w:r w:rsidR="0063135B" w:rsidRPr="0063135B">
        <w:t xml:space="preserve"> </w:t>
      </w:r>
      <w:r w:rsidR="0063135B" w:rsidRPr="0063135B">
        <w:rPr>
          <w:rFonts w:ascii="Arial" w:hAnsi="Arial" w:cs="Arial"/>
          <w:i/>
        </w:rPr>
        <w:t>Alberta NDP's plan to increase carbon fees another strain on oil industry.</w:t>
      </w:r>
      <w:r w:rsidR="0063135B" w:rsidRPr="0063135B">
        <w:rPr>
          <w:rFonts w:ascii="Arial" w:hAnsi="Arial" w:cs="Arial"/>
        </w:rPr>
        <w:t xml:space="preserve"> Retrieved on June 25, 2015 from</w:t>
      </w:r>
      <w:r w:rsidRPr="0063135B">
        <w:rPr>
          <w:rFonts w:ascii="Arial" w:hAnsi="Arial" w:cs="Arial"/>
        </w:rPr>
        <w:t xml:space="preserve"> </w:t>
      </w:r>
      <w:r w:rsidR="0063135B" w:rsidRPr="00AE0FB8">
        <w:rPr>
          <w:rFonts w:ascii="Arial" w:hAnsi="Arial" w:cs="Arial"/>
        </w:rPr>
        <w:t>http://www.theglobeandmail.com</w:t>
      </w:r>
    </w:p>
    <w:p w14:paraId="46ACF1E4" w14:textId="77777777" w:rsidR="004F3D06" w:rsidRDefault="004F3D06" w:rsidP="00662F5F">
      <w:pPr>
        <w:autoSpaceDE w:val="0"/>
        <w:autoSpaceDN w:val="0"/>
        <w:adjustRightInd w:val="0"/>
        <w:spacing w:after="0" w:line="240" w:lineRule="auto"/>
        <w:rPr>
          <w:rFonts w:ascii="Arial" w:hAnsi="Arial" w:cs="Arial"/>
        </w:rPr>
      </w:pPr>
    </w:p>
    <w:p w14:paraId="00B4B5FA" w14:textId="59E11E13" w:rsidR="009D7189" w:rsidRDefault="009D7189" w:rsidP="00662F5F">
      <w:pPr>
        <w:autoSpaceDE w:val="0"/>
        <w:autoSpaceDN w:val="0"/>
        <w:adjustRightInd w:val="0"/>
        <w:spacing w:after="0" w:line="240" w:lineRule="auto"/>
        <w:rPr>
          <w:rFonts w:ascii="Arial" w:hAnsi="Arial" w:cs="Arial"/>
        </w:rPr>
      </w:pPr>
      <w:r>
        <w:rPr>
          <w:rFonts w:ascii="Arial" w:hAnsi="Arial" w:cs="Arial"/>
        </w:rPr>
        <w:lastRenderedPageBreak/>
        <w:t>[34] Judd, Elizabeth. The Appetite for Renewa</w:t>
      </w:r>
      <w:r w:rsidR="0063135B">
        <w:rPr>
          <w:rFonts w:ascii="Arial" w:hAnsi="Arial" w:cs="Arial"/>
        </w:rPr>
        <w:t xml:space="preserve">bles. Retrieved on June 25, 2015 from </w:t>
      </w:r>
      <w:r w:rsidR="0063135B" w:rsidRPr="0063135B">
        <w:rPr>
          <w:rFonts w:ascii="Arial" w:hAnsi="Arial" w:cs="Arial"/>
        </w:rPr>
        <w:t>http://www.miningmagazine.com/</w:t>
      </w:r>
    </w:p>
    <w:p w14:paraId="29F98BC2" w14:textId="77777777" w:rsidR="00BD74FD" w:rsidRDefault="00BD74FD" w:rsidP="00662F5F">
      <w:pPr>
        <w:autoSpaceDE w:val="0"/>
        <w:autoSpaceDN w:val="0"/>
        <w:adjustRightInd w:val="0"/>
        <w:spacing w:after="0" w:line="240" w:lineRule="auto"/>
        <w:rPr>
          <w:rFonts w:ascii="Arial" w:hAnsi="Arial" w:cs="Arial"/>
        </w:rPr>
      </w:pPr>
    </w:p>
    <w:p w14:paraId="65736073" w14:textId="3380559F" w:rsidR="00BD74FD" w:rsidRDefault="00BD74FD" w:rsidP="00755632">
      <w:pPr>
        <w:autoSpaceDE w:val="0"/>
        <w:autoSpaceDN w:val="0"/>
        <w:adjustRightInd w:val="0"/>
        <w:spacing w:after="0" w:line="240" w:lineRule="auto"/>
        <w:rPr>
          <w:rFonts w:ascii="Arial" w:hAnsi="Arial" w:cs="Arial"/>
        </w:rPr>
      </w:pPr>
      <w:r>
        <w:rPr>
          <w:rFonts w:ascii="Arial" w:hAnsi="Arial" w:cs="Arial"/>
        </w:rPr>
        <w:t xml:space="preserve">[35] </w:t>
      </w:r>
      <w:r w:rsidRPr="00BD74FD">
        <w:rPr>
          <w:rFonts w:ascii="Arial" w:hAnsi="Arial" w:cs="Arial"/>
        </w:rPr>
        <w:t>Crooks</w:t>
      </w:r>
      <w:r w:rsidR="00755632">
        <w:rPr>
          <w:rFonts w:ascii="Arial" w:hAnsi="Arial" w:cs="Arial"/>
        </w:rPr>
        <w:t xml:space="preserve"> </w:t>
      </w:r>
      <w:r w:rsidR="00755632" w:rsidRPr="00244CF9">
        <w:rPr>
          <w:rFonts w:ascii="Arial" w:hAnsi="Arial" w:cs="Arial"/>
        </w:rPr>
        <w:t>et al</w:t>
      </w:r>
      <w:r w:rsidR="00755632">
        <w:rPr>
          <w:rFonts w:ascii="Arial" w:hAnsi="Arial" w:cs="Arial"/>
        </w:rPr>
        <w:t xml:space="preserve">. </w:t>
      </w:r>
      <w:r w:rsidR="00755632" w:rsidRPr="00755632">
        <w:rPr>
          <w:rFonts w:ascii="Arial" w:hAnsi="Arial" w:cs="Arial"/>
          <w:i/>
        </w:rPr>
        <w:t>Oil companies seek lasting cost cuts after crude price plunge</w:t>
      </w:r>
      <w:r w:rsidR="00755632">
        <w:rPr>
          <w:rFonts w:ascii="Arial" w:hAnsi="Arial" w:cs="Arial"/>
          <w:i/>
        </w:rPr>
        <w:t xml:space="preserve">. </w:t>
      </w:r>
      <w:r w:rsidR="00755632">
        <w:rPr>
          <w:rFonts w:ascii="Arial" w:hAnsi="Arial" w:cs="Arial"/>
        </w:rPr>
        <w:t xml:space="preserve">Retrieved on April 25, 2015 from </w:t>
      </w:r>
      <w:r w:rsidR="00662FCC" w:rsidRPr="00662FCC">
        <w:rPr>
          <w:rFonts w:ascii="Arial" w:hAnsi="Arial" w:cs="Arial"/>
        </w:rPr>
        <w:t>http://www.ft.com/</w:t>
      </w:r>
    </w:p>
    <w:p w14:paraId="35DA8DBA" w14:textId="77777777" w:rsidR="00662FCC" w:rsidRDefault="00662FCC" w:rsidP="00755632">
      <w:pPr>
        <w:autoSpaceDE w:val="0"/>
        <w:autoSpaceDN w:val="0"/>
        <w:adjustRightInd w:val="0"/>
        <w:spacing w:after="0" w:line="240" w:lineRule="auto"/>
        <w:rPr>
          <w:rFonts w:ascii="Arial" w:hAnsi="Arial" w:cs="Arial"/>
        </w:rPr>
      </w:pPr>
    </w:p>
    <w:p w14:paraId="084828C1" w14:textId="613BFAC8" w:rsidR="00662FCC" w:rsidRDefault="00662FCC" w:rsidP="00755632">
      <w:pPr>
        <w:autoSpaceDE w:val="0"/>
        <w:autoSpaceDN w:val="0"/>
        <w:adjustRightInd w:val="0"/>
        <w:spacing w:after="0" w:line="240" w:lineRule="auto"/>
        <w:rPr>
          <w:rFonts w:ascii="Arial" w:hAnsi="Arial" w:cs="Arial"/>
        </w:rPr>
      </w:pPr>
      <w:r>
        <w:rPr>
          <w:rFonts w:ascii="Arial" w:hAnsi="Arial" w:cs="Arial"/>
        </w:rPr>
        <w:t xml:space="preserve">[36] Smith, Aaron. </w:t>
      </w:r>
      <w:r w:rsidRPr="00662FCC">
        <w:rPr>
          <w:rFonts w:ascii="Arial" w:hAnsi="Arial" w:cs="Arial"/>
          <w:i/>
        </w:rPr>
        <w:t>Oil prices at 2013 high above $103 a barrel.</w:t>
      </w:r>
      <w:r w:rsidRPr="00662FCC">
        <w:rPr>
          <w:rFonts w:ascii="Arial" w:hAnsi="Arial" w:cs="Arial"/>
        </w:rPr>
        <w:t xml:space="preserve"> </w:t>
      </w:r>
      <w:r>
        <w:rPr>
          <w:rFonts w:ascii="Arial" w:hAnsi="Arial" w:cs="Arial"/>
        </w:rPr>
        <w:t xml:space="preserve">Retrieved on June 29, 2015 from </w:t>
      </w:r>
      <w:r w:rsidR="006C0EF8" w:rsidRPr="006C0EF8">
        <w:rPr>
          <w:rFonts w:ascii="Arial" w:hAnsi="Arial" w:cs="Arial"/>
        </w:rPr>
        <w:t>http://money.cnn.com/</w:t>
      </w:r>
    </w:p>
    <w:p w14:paraId="66257418" w14:textId="77777777" w:rsidR="006C0EF8" w:rsidRDefault="006C0EF8" w:rsidP="00755632">
      <w:pPr>
        <w:autoSpaceDE w:val="0"/>
        <w:autoSpaceDN w:val="0"/>
        <w:adjustRightInd w:val="0"/>
        <w:spacing w:after="0" w:line="240" w:lineRule="auto"/>
        <w:rPr>
          <w:rFonts w:ascii="Arial" w:hAnsi="Arial" w:cs="Arial"/>
        </w:rPr>
      </w:pPr>
    </w:p>
    <w:p w14:paraId="0046D4DF" w14:textId="5E9FF2C4"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[37] </w:t>
      </w:r>
      <w:proofErr w:type="spellStart"/>
      <w:r>
        <w:rPr>
          <w:rFonts w:ascii="Arial" w:hAnsi="Arial" w:cs="Arial"/>
        </w:rPr>
        <w:t>Tencer</w:t>
      </w:r>
      <w:proofErr w:type="spellEnd"/>
      <w:r>
        <w:rPr>
          <w:rFonts w:ascii="Arial" w:hAnsi="Arial" w:cs="Arial"/>
        </w:rPr>
        <w:t xml:space="preserve">, Daniel. </w:t>
      </w:r>
      <w:r w:rsidR="00607C73" w:rsidRPr="00607C73">
        <w:rPr>
          <w:rFonts w:ascii="Arial" w:hAnsi="Arial" w:cs="Arial"/>
          <w:i/>
        </w:rPr>
        <w:t xml:space="preserve">CNRL's Steve </w:t>
      </w:r>
      <w:proofErr w:type="spellStart"/>
      <w:r w:rsidR="00607C73" w:rsidRPr="00607C73">
        <w:rPr>
          <w:rFonts w:ascii="Arial" w:hAnsi="Arial" w:cs="Arial"/>
          <w:i/>
        </w:rPr>
        <w:t>Laut</w:t>
      </w:r>
      <w:proofErr w:type="spellEnd"/>
      <w:r w:rsidR="00607C73" w:rsidRPr="00607C73">
        <w:rPr>
          <w:rFonts w:ascii="Arial" w:hAnsi="Arial" w:cs="Arial"/>
          <w:i/>
        </w:rPr>
        <w:t xml:space="preserve"> Says </w:t>
      </w:r>
      <w:proofErr w:type="spellStart"/>
      <w:r w:rsidR="00607C73" w:rsidRPr="00607C73">
        <w:rPr>
          <w:rFonts w:ascii="Arial" w:hAnsi="Arial" w:cs="Arial"/>
          <w:i/>
        </w:rPr>
        <w:t>Oilsands</w:t>
      </w:r>
      <w:proofErr w:type="spellEnd"/>
      <w:r w:rsidR="00607C73" w:rsidRPr="00607C73">
        <w:rPr>
          <w:rFonts w:ascii="Arial" w:hAnsi="Arial" w:cs="Arial"/>
          <w:i/>
        </w:rPr>
        <w:t xml:space="preserve"> Face 'Death Spiral' If They Don't Cut Costs</w:t>
      </w:r>
      <w:r>
        <w:rPr>
          <w:rFonts w:ascii="Arial" w:hAnsi="Arial" w:cs="Arial"/>
        </w:rPr>
        <w:t xml:space="preserve">. Retrieved on February 19, 2015 from </w:t>
      </w:r>
      <w:r w:rsidRPr="006C0EF8">
        <w:rPr>
          <w:rFonts w:ascii="Arial" w:hAnsi="Arial" w:cs="Arial"/>
        </w:rPr>
        <w:t>http://www.huffingtonpost.ca/</w:t>
      </w:r>
    </w:p>
    <w:p w14:paraId="06546CBA" w14:textId="77777777" w:rsidR="006C0EF8" w:rsidRDefault="006C0EF8" w:rsidP="00755632">
      <w:pPr>
        <w:autoSpaceDE w:val="0"/>
        <w:autoSpaceDN w:val="0"/>
        <w:adjustRightInd w:val="0"/>
        <w:spacing w:after="0" w:line="240" w:lineRule="auto"/>
        <w:rPr>
          <w:rFonts w:ascii="Arial" w:hAnsi="Arial" w:cs="Arial"/>
        </w:rPr>
      </w:pPr>
    </w:p>
    <w:p w14:paraId="6FDBDBB5" w14:textId="3597B11C" w:rsidR="006C0EF8" w:rsidRDefault="006C0EF8" w:rsidP="00755632">
      <w:pPr>
        <w:autoSpaceDE w:val="0"/>
        <w:autoSpaceDN w:val="0"/>
        <w:adjustRightInd w:val="0"/>
        <w:spacing w:after="0" w:line="240" w:lineRule="auto"/>
        <w:rPr>
          <w:rFonts w:ascii="Arial" w:hAnsi="Arial" w:cs="Arial"/>
        </w:rPr>
      </w:pPr>
      <w:r>
        <w:rPr>
          <w:rFonts w:ascii="Arial" w:hAnsi="Arial" w:cs="Arial"/>
        </w:rPr>
        <w:t xml:space="preserve">[38] Lewis, Jeff. </w:t>
      </w:r>
      <w:r w:rsidRPr="006C0EF8">
        <w:rPr>
          <w:rFonts w:ascii="Arial" w:hAnsi="Arial" w:cs="Arial"/>
          <w:i/>
        </w:rPr>
        <w:t>Shell pulls plug on long-delayed Alberta oil sands mine</w:t>
      </w:r>
      <w:r>
        <w:rPr>
          <w:rFonts w:ascii="Arial" w:hAnsi="Arial" w:cs="Arial"/>
        </w:rPr>
        <w:t xml:space="preserve">. Retrieved on February 23, 2015 from </w:t>
      </w:r>
      <w:r w:rsidR="00943B42" w:rsidRPr="00A520AF">
        <w:rPr>
          <w:rFonts w:ascii="Arial" w:hAnsi="Arial" w:cs="Arial"/>
        </w:rPr>
        <w:t>http://www.theglobeandmail.com</w:t>
      </w:r>
    </w:p>
    <w:p w14:paraId="1489ACC0" w14:textId="77777777" w:rsidR="00943B42" w:rsidRDefault="00943B42" w:rsidP="00755632">
      <w:pPr>
        <w:autoSpaceDE w:val="0"/>
        <w:autoSpaceDN w:val="0"/>
        <w:adjustRightInd w:val="0"/>
        <w:spacing w:after="0" w:line="240" w:lineRule="auto"/>
        <w:rPr>
          <w:rFonts w:ascii="Arial" w:hAnsi="Arial" w:cs="Arial"/>
        </w:rPr>
      </w:pPr>
    </w:p>
    <w:p w14:paraId="09FC6ACF" w14:textId="77777777" w:rsidR="00943B42" w:rsidRPr="00943B42" w:rsidRDefault="00943B42" w:rsidP="00943B42">
      <w:pPr>
        <w:pStyle w:val="NormalWeb"/>
        <w:spacing w:before="0" w:beforeAutospacing="0" w:after="0" w:afterAutospacing="0"/>
      </w:pPr>
      <w:r>
        <w:rPr>
          <w:rFonts w:ascii="Arial" w:hAnsi="Arial" w:cs="Arial"/>
        </w:rPr>
        <w:t xml:space="preserve">[39] </w:t>
      </w:r>
      <w:r w:rsidRPr="00943B42">
        <w:rPr>
          <w:rFonts w:ascii="Arial" w:hAnsi="Arial" w:cs="Arial"/>
          <w:i/>
          <w:iCs/>
          <w:color w:val="000000"/>
          <w:sz w:val="22"/>
          <w:szCs w:val="22"/>
        </w:rPr>
        <w:t>Backgrounder: Managing Canada’s resource wealth in the interest of Canadians and the environment</w:t>
      </w:r>
      <w:r w:rsidRPr="00943B42">
        <w:rPr>
          <w:rFonts w:ascii="Arial" w:hAnsi="Arial" w:cs="Arial"/>
          <w:color w:val="000000"/>
          <w:sz w:val="22"/>
          <w:szCs w:val="22"/>
        </w:rPr>
        <w:t xml:space="preserve">. </w:t>
      </w:r>
      <w:proofErr w:type="spellStart"/>
      <w:r w:rsidRPr="00943B42">
        <w:rPr>
          <w:rFonts w:ascii="Arial" w:hAnsi="Arial" w:cs="Arial"/>
          <w:color w:val="000000"/>
          <w:sz w:val="22"/>
          <w:szCs w:val="22"/>
        </w:rPr>
        <w:t>Unifor</w:t>
      </w:r>
      <w:proofErr w:type="spellEnd"/>
      <w:r w:rsidRPr="00943B42">
        <w:rPr>
          <w:rFonts w:ascii="Arial" w:hAnsi="Arial" w:cs="Arial"/>
          <w:color w:val="000000"/>
          <w:sz w:val="22"/>
          <w:szCs w:val="22"/>
        </w:rPr>
        <w:t xml:space="preserve"> Union. December 2013, p.2-13</w:t>
      </w:r>
    </w:p>
    <w:p w14:paraId="73D3204D" w14:textId="5EDB96E9" w:rsidR="00943B42" w:rsidRDefault="00943B42" w:rsidP="00755632">
      <w:pPr>
        <w:autoSpaceDE w:val="0"/>
        <w:autoSpaceDN w:val="0"/>
        <w:adjustRightInd w:val="0"/>
        <w:spacing w:after="0" w:line="240" w:lineRule="auto"/>
        <w:rPr>
          <w:rFonts w:ascii="Arial" w:hAnsi="Arial" w:cs="Arial"/>
        </w:rPr>
      </w:pPr>
    </w:p>
    <w:p w14:paraId="7D78019F" w14:textId="3D741F71" w:rsidR="005F4A89" w:rsidRPr="00755632" w:rsidRDefault="005F4A89" w:rsidP="00755632">
      <w:pPr>
        <w:autoSpaceDE w:val="0"/>
        <w:autoSpaceDN w:val="0"/>
        <w:adjustRightInd w:val="0"/>
        <w:spacing w:after="0" w:line="240" w:lineRule="auto"/>
        <w:rPr>
          <w:rFonts w:ascii="Arial" w:hAnsi="Arial" w:cs="Arial"/>
        </w:rPr>
      </w:pPr>
      <w:r>
        <w:rPr>
          <w:rFonts w:ascii="Arial" w:hAnsi="Arial" w:cs="Arial"/>
        </w:rPr>
        <w:t>[40]</w:t>
      </w:r>
      <w:r w:rsidR="00AF512F">
        <w:rPr>
          <w:rFonts w:ascii="Arial" w:hAnsi="Arial" w:cs="Arial"/>
        </w:rPr>
        <w:t xml:space="preserve"> Suzuki, David. </w:t>
      </w:r>
      <w:r w:rsidR="00AF512F" w:rsidRPr="00AF512F">
        <w:rPr>
          <w:rFonts w:ascii="Arial" w:hAnsi="Arial" w:cs="Arial"/>
          <w:i/>
        </w:rPr>
        <w:t xml:space="preserve">Carbon </w:t>
      </w:r>
      <w:r w:rsidR="00AF512F">
        <w:rPr>
          <w:rFonts w:ascii="Arial" w:hAnsi="Arial" w:cs="Arial"/>
          <w:i/>
        </w:rPr>
        <w:t>T</w:t>
      </w:r>
      <w:r w:rsidR="00AF512F" w:rsidRPr="00AF512F">
        <w:rPr>
          <w:rFonts w:ascii="Arial" w:hAnsi="Arial" w:cs="Arial"/>
          <w:i/>
        </w:rPr>
        <w:t xml:space="preserve">ax or </w:t>
      </w:r>
      <w:r w:rsidR="00AF512F">
        <w:rPr>
          <w:rFonts w:ascii="Arial" w:hAnsi="Arial" w:cs="Arial"/>
          <w:i/>
        </w:rPr>
        <w:t>C</w:t>
      </w:r>
      <w:r w:rsidR="00AF512F" w:rsidRPr="00AF512F">
        <w:rPr>
          <w:rFonts w:ascii="Arial" w:hAnsi="Arial" w:cs="Arial"/>
          <w:i/>
        </w:rPr>
        <w:t xml:space="preserve">ap and </w:t>
      </w:r>
      <w:r w:rsidR="00AF512F">
        <w:rPr>
          <w:rFonts w:ascii="Arial" w:hAnsi="Arial" w:cs="Arial"/>
          <w:i/>
        </w:rPr>
        <w:t>T</w:t>
      </w:r>
      <w:r w:rsidR="00AF512F" w:rsidRPr="00AF512F">
        <w:rPr>
          <w:rFonts w:ascii="Arial" w:hAnsi="Arial" w:cs="Arial"/>
          <w:i/>
        </w:rPr>
        <w:t>rade</w:t>
      </w:r>
      <w:r w:rsidR="00AF512F">
        <w:rPr>
          <w:rFonts w:ascii="Arial" w:hAnsi="Arial" w:cs="Arial"/>
        </w:rPr>
        <w:t xml:space="preserve">. Retrieved on June 29, 2015 from </w:t>
      </w:r>
      <w:r w:rsidRPr="005F4A89">
        <w:rPr>
          <w:rFonts w:ascii="Arial" w:hAnsi="Arial" w:cs="Arial"/>
        </w:rPr>
        <w:t>http://www.davidsuzuki.org</w:t>
      </w:r>
    </w:p>
    <w:sectPr w:rsidR="005F4A89" w:rsidRPr="00755632" w:rsidSect="0029636E">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738190" w14:textId="77777777" w:rsidR="00E007FE" w:rsidRDefault="00E007FE" w:rsidP="00020E10">
      <w:pPr>
        <w:spacing w:after="0" w:line="240" w:lineRule="auto"/>
      </w:pPr>
      <w:r>
        <w:separator/>
      </w:r>
    </w:p>
  </w:endnote>
  <w:endnote w:type="continuationSeparator" w:id="0">
    <w:p w14:paraId="69266537" w14:textId="77777777" w:rsidR="00E007FE" w:rsidRDefault="00E007FE" w:rsidP="00020E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717658"/>
      <w:docPartObj>
        <w:docPartGallery w:val="Page Numbers (Bottom of Page)"/>
        <w:docPartUnique/>
      </w:docPartObj>
    </w:sdtPr>
    <w:sdtContent>
      <w:sdt>
        <w:sdtPr>
          <w:id w:val="-320818972"/>
          <w:docPartObj>
            <w:docPartGallery w:val="Page Numbers (Top of Page)"/>
            <w:docPartUnique/>
          </w:docPartObj>
        </w:sdtPr>
        <w:sdtContent>
          <w:p w14:paraId="02EAD68A" w14:textId="77777777" w:rsidR="004A15E5" w:rsidRDefault="004A15E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3907CC">
              <w:rPr>
                <w:b/>
                <w:bCs/>
                <w:noProof/>
              </w:rPr>
              <w:t>21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907CC">
              <w:rPr>
                <w:b/>
                <w:bCs/>
                <w:noProof/>
              </w:rPr>
              <w:t>24</w:t>
            </w:r>
            <w:r>
              <w:rPr>
                <w:b/>
                <w:bCs/>
                <w:sz w:val="24"/>
                <w:szCs w:val="24"/>
              </w:rPr>
              <w:fldChar w:fldCharType="end"/>
            </w:r>
          </w:p>
        </w:sdtContent>
      </w:sdt>
    </w:sdtContent>
  </w:sdt>
  <w:p w14:paraId="06352CE0" w14:textId="77777777" w:rsidR="004A15E5" w:rsidRDefault="004A15E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2FFD1D" w14:textId="77777777" w:rsidR="00E007FE" w:rsidRDefault="00E007FE" w:rsidP="00020E10">
      <w:pPr>
        <w:spacing w:after="0" w:line="240" w:lineRule="auto"/>
      </w:pPr>
      <w:r>
        <w:separator/>
      </w:r>
    </w:p>
  </w:footnote>
  <w:footnote w:type="continuationSeparator" w:id="0">
    <w:p w14:paraId="5DBE06B5" w14:textId="77777777" w:rsidR="00E007FE" w:rsidRDefault="00E007FE" w:rsidP="00020E10">
      <w:pPr>
        <w:spacing w:after="0" w:line="240" w:lineRule="auto"/>
      </w:pPr>
      <w:r>
        <w:continuationSeparator/>
      </w:r>
    </w:p>
  </w:footnote>
  <w:footnote w:id="1">
    <w:p w14:paraId="248BBD5F" w14:textId="338183FD" w:rsidR="004A15E5" w:rsidRDefault="004A15E5" w:rsidP="007B3D87">
      <w:pPr>
        <w:pStyle w:val="Style1"/>
      </w:pPr>
      <w:r>
        <w:rPr>
          <w:rStyle w:val="FootnoteReference"/>
        </w:rPr>
        <w:footnoteRef/>
      </w:r>
      <w:r>
        <w:t xml:space="preserve"> Professor, corresponding author, </w:t>
      </w:r>
      <w:hyperlink r:id="rId1" w:history="1">
        <w:r w:rsidRPr="00715D5A">
          <w:rPr>
            <w:rStyle w:val="Hyperlink"/>
          </w:rPr>
          <w:t>slocum@mit.edu</w:t>
        </w:r>
      </w:hyperlink>
      <w:r>
        <w:t xml:space="preserve">, +001.617.0012, MIT Room 3-344, 77 Massachusetts Avenue, Cambridge, MA 02139, USA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73491D" w14:textId="56511FA5" w:rsidR="004A15E5" w:rsidRDefault="004A15E5" w:rsidP="00A84624">
    <w:pPr>
      <w:pStyle w:val="Header"/>
      <w:jc w:val="center"/>
    </w:pPr>
    <w:r>
      <w:t>DRAFT   2015.07.14</w:t>
    </w:r>
  </w:p>
  <w:p w14:paraId="56B61237" w14:textId="77777777" w:rsidR="004A15E5" w:rsidRDefault="004A15E5" w:rsidP="0066457F">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90F88"/>
    <w:multiLevelType w:val="hybridMultilevel"/>
    <w:tmpl w:val="20187A3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6C266CA"/>
    <w:multiLevelType w:val="hybridMultilevel"/>
    <w:tmpl w:val="5A9215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BF858B8"/>
    <w:multiLevelType w:val="hybridMultilevel"/>
    <w:tmpl w:val="451EE8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AB5670"/>
    <w:multiLevelType w:val="hybridMultilevel"/>
    <w:tmpl w:val="AD6C9AC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4693F05"/>
    <w:multiLevelType w:val="multilevel"/>
    <w:tmpl w:val="E6E8030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942CA3"/>
    <w:multiLevelType w:val="multilevel"/>
    <w:tmpl w:val="643E0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8632A"/>
    <w:multiLevelType w:val="hybridMultilevel"/>
    <w:tmpl w:val="81F8645A"/>
    <w:lvl w:ilvl="0" w:tplc="7F22A4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0B213BA"/>
    <w:multiLevelType w:val="multilevel"/>
    <w:tmpl w:val="EEF2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D408FC"/>
    <w:multiLevelType w:val="hybridMultilevel"/>
    <w:tmpl w:val="C20E4A3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2223732"/>
    <w:multiLevelType w:val="hybridMultilevel"/>
    <w:tmpl w:val="22080B78"/>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429" w:hanging="360"/>
      </w:pPr>
      <w:rPr>
        <w:rFonts w:ascii="Symbol" w:hAnsi="Symbol" w:hint="default"/>
      </w:r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23936A59"/>
    <w:multiLevelType w:val="hybridMultilevel"/>
    <w:tmpl w:val="5E8CA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4CC60F0"/>
    <w:multiLevelType w:val="hybridMultilevel"/>
    <w:tmpl w:val="550CFEF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B384724"/>
    <w:multiLevelType w:val="hybridMultilevel"/>
    <w:tmpl w:val="FF0040F8"/>
    <w:lvl w:ilvl="0" w:tplc="D02821B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C265F8D"/>
    <w:multiLevelType w:val="hybridMultilevel"/>
    <w:tmpl w:val="2C24BD10"/>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2287675"/>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90F3BE7"/>
    <w:multiLevelType w:val="hybridMultilevel"/>
    <w:tmpl w:val="1AF0B836"/>
    <w:lvl w:ilvl="0" w:tplc="F3803A18">
      <w:start w:val="1"/>
      <w:numFmt w:val="decimal"/>
      <w:lvlText w:val="%1-"/>
      <w:lvlJc w:val="left"/>
      <w:pPr>
        <w:ind w:left="720" w:hanging="360"/>
      </w:pPr>
      <w:rPr>
        <w:rFonts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05D6918"/>
    <w:multiLevelType w:val="multilevel"/>
    <w:tmpl w:val="FFCC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6C6660"/>
    <w:multiLevelType w:val="multilevel"/>
    <w:tmpl w:val="62361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F137AB"/>
    <w:multiLevelType w:val="hybridMultilevel"/>
    <w:tmpl w:val="5D48FA0A"/>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4E402BAD"/>
    <w:multiLevelType w:val="multilevel"/>
    <w:tmpl w:val="87369898"/>
    <w:lvl w:ilvl="0">
      <w:start w:val="2"/>
      <w:numFmt w:val="decimal"/>
      <w:lvlText w:val="%1"/>
      <w:lvlJc w:val="left"/>
      <w:pPr>
        <w:ind w:left="525" w:hanging="525"/>
      </w:pPr>
      <w:rPr>
        <w:rFonts w:hint="default"/>
        <w:b/>
      </w:rPr>
    </w:lvl>
    <w:lvl w:ilvl="1">
      <w:start w:val="3"/>
      <w:numFmt w:val="decimal"/>
      <w:lvlText w:val="%1.%2"/>
      <w:lvlJc w:val="left"/>
      <w:pPr>
        <w:ind w:left="525" w:hanging="525"/>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20" w15:restartNumberingAfterBreak="0">
    <w:nsid w:val="4EA5486C"/>
    <w:multiLevelType w:val="hybridMultilevel"/>
    <w:tmpl w:val="27C2B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0D71BFA"/>
    <w:multiLevelType w:val="hybridMultilevel"/>
    <w:tmpl w:val="02A49C9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12B1BB0"/>
    <w:multiLevelType w:val="hybridMultilevel"/>
    <w:tmpl w:val="E8EA14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7DD07A4"/>
    <w:multiLevelType w:val="hybridMultilevel"/>
    <w:tmpl w:val="F08494B2"/>
    <w:lvl w:ilvl="0" w:tplc="103C4F3E">
      <w:start w:val="1"/>
      <w:numFmt w:val="decimal"/>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AC75BD1"/>
    <w:multiLevelType w:val="hybridMultilevel"/>
    <w:tmpl w:val="5E184F7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15:restartNumberingAfterBreak="0">
    <w:nsid w:val="5C7F4B39"/>
    <w:multiLevelType w:val="hybridMultilevel"/>
    <w:tmpl w:val="1E9466D0"/>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ED027DF"/>
    <w:multiLevelType w:val="hybridMultilevel"/>
    <w:tmpl w:val="A614E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5F5E6B78"/>
    <w:multiLevelType w:val="hybridMultilevel"/>
    <w:tmpl w:val="5ADC23B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8" w15:restartNumberingAfterBreak="0">
    <w:nsid w:val="61431438"/>
    <w:multiLevelType w:val="hybridMultilevel"/>
    <w:tmpl w:val="D04C79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5E25D74"/>
    <w:multiLevelType w:val="multilevel"/>
    <w:tmpl w:val="E60C14BE"/>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97C066A"/>
    <w:multiLevelType w:val="multilevel"/>
    <w:tmpl w:val="9FA645FC"/>
    <w:lvl w:ilvl="0">
      <w:start w:val="3"/>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EB4F60"/>
    <w:multiLevelType w:val="hybridMultilevel"/>
    <w:tmpl w:val="96E69C9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2" w15:restartNumberingAfterBreak="0">
    <w:nsid w:val="767D6A7A"/>
    <w:multiLevelType w:val="hybridMultilevel"/>
    <w:tmpl w:val="3142F9C6"/>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211"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7A1007F3"/>
    <w:multiLevelType w:val="hybridMultilevel"/>
    <w:tmpl w:val="492A27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4" w15:restartNumberingAfterBreak="0">
    <w:nsid w:val="7F010CF1"/>
    <w:multiLevelType w:val="hybridMultilevel"/>
    <w:tmpl w:val="7304C6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0"/>
  </w:num>
  <w:num w:numId="2">
    <w:abstractNumId w:val="10"/>
  </w:num>
  <w:num w:numId="3">
    <w:abstractNumId w:val="6"/>
  </w:num>
  <w:num w:numId="4">
    <w:abstractNumId w:val="9"/>
  </w:num>
  <w:num w:numId="5">
    <w:abstractNumId w:val="3"/>
  </w:num>
  <w:num w:numId="6">
    <w:abstractNumId w:val="33"/>
  </w:num>
  <w:num w:numId="7">
    <w:abstractNumId w:val="18"/>
  </w:num>
  <w:num w:numId="8">
    <w:abstractNumId w:val="15"/>
  </w:num>
  <w:num w:numId="9">
    <w:abstractNumId w:val="12"/>
  </w:num>
  <w:num w:numId="10">
    <w:abstractNumId w:val="25"/>
  </w:num>
  <w:num w:numId="11">
    <w:abstractNumId w:val="31"/>
  </w:num>
  <w:num w:numId="12">
    <w:abstractNumId w:val="27"/>
  </w:num>
  <w:num w:numId="13">
    <w:abstractNumId w:val="2"/>
  </w:num>
  <w:num w:numId="14">
    <w:abstractNumId w:val="13"/>
  </w:num>
  <w:num w:numId="15">
    <w:abstractNumId w:val="24"/>
  </w:num>
  <w:num w:numId="16">
    <w:abstractNumId w:val="23"/>
  </w:num>
  <w:num w:numId="17">
    <w:abstractNumId w:val="28"/>
  </w:num>
  <w:num w:numId="18">
    <w:abstractNumId w:val="11"/>
  </w:num>
  <w:num w:numId="19">
    <w:abstractNumId w:val="19"/>
  </w:num>
  <w:num w:numId="20">
    <w:abstractNumId w:val="4"/>
  </w:num>
  <w:num w:numId="21">
    <w:abstractNumId w:val="29"/>
  </w:num>
  <w:num w:numId="22">
    <w:abstractNumId w:val="30"/>
  </w:num>
  <w:num w:numId="23">
    <w:abstractNumId w:val="32"/>
  </w:num>
  <w:num w:numId="24">
    <w:abstractNumId w:val="1"/>
  </w:num>
  <w:num w:numId="25">
    <w:abstractNumId w:val="0"/>
  </w:num>
  <w:num w:numId="26">
    <w:abstractNumId w:val="8"/>
  </w:num>
  <w:num w:numId="27">
    <w:abstractNumId w:val="14"/>
  </w:num>
  <w:num w:numId="28">
    <w:abstractNumId w:val="34"/>
  </w:num>
  <w:num w:numId="29">
    <w:abstractNumId w:val="26"/>
  </w:num>
  <w:num w:numId="30">
    <w:abstractNumId w:val="22"/>
  </w:num>
  <w:num w:numId="31">
    <w:abstractNumId w:val="16"/>
  </w:num>
  <w:num w:numId="32">
    <w:abstractNumId w:val="21"/>
  </w:num>
  <w:num w:numId="33">
    <w:abstractNumId w:val="17"/>
  </w:num>
  <w:num w:numId="34">
    <w:abstractNumId w:val="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7C"/>
    <w:rsid w:val="00001597"/>
    <w:rsid w:val="00006C49"/>
    <w:rsid w:val="00020E10"/>
    <w:rsid w:val="00026161"/>
    <w:rsid w:val="00027E1C"/>
    <w:rsid w:val="000308AB"/>
    <w:rsid w:val="00037105"/>
    <w:rsid w:val="00040ADD"/>
    <w:rsid w:val="000411E7"/>
    <w:rsid w:val="00052175"/>
    <w:rsid w:val="00055849"/>
    <w:rsid w:val="00060A80"/>
    <w:rsid w:val="00060AC9"/>
    <w:rsid w:val="00085599"/>
    <w:rsid w:val="00085A42"/>
    <w:rsid w:val="00085D79"/>
    <w:rsid w:val="00097ED6"/>
    <w:rsid w:val="000A4C0C"/>
    <w:rsid w:val="000B0AE6"/>
    <w:rsid w:val="000B67A0"/>
    <w:rsid w:val="000B7BE1"/>
    <w:rsid w:val="000C0AC6"/>
    <w:rsid w:val="000C279D"/>
    <w:rsid w:val="000D298E"/>
    <w:rsid w:val="000D7799"/>
    <w:rsid w:val="000E0368"/>
    <w:rsid w:val="000E0DBA"/>
    <w:rsid w:val="000F16F0"/>
    <w:rsid w:val="000F6AE9"/>
    <w:rsid w:val="00102F27"/>
    <w:rsid w:val="001034BC"/>
    <w:rsid w:val="001063AA"/>
    <w:rsid w:val="001065D2"/>
    <w:rsid w:val="00113EB3"/>
    <w:rsid w:val="001201CD"/>
    <w:rsid w:val="0012277C"/>
    <w:rsid w:val="00126704"/>
    <w:rsid w:val="0013489F"/>
    <w:rsid w:val="00135580"/>
    <w:rsid w:val="001406B1"/>
    <w:rsid w:val="001414A4"/>
    <w:rsid w:val="0014346E"/>
    <w:rsid w:val="0015189D"/>
    <w:rsid w:val="00152AE9"/>
    <w:rsid w:val="001532C4"/>
    <w:rsid w:val="0016788E"/>
    <w:rsid w:val="001745D8"/>
    <w:rsid w:val="0017650F"/>
    <w:rsid w:val="00177C87"/>
    <w:rsid w:val="00180216"/>
    <w:rsid w:val="00182237"/>
    <w:rsid w:val="00183A14"/>
    <w:rsid w:val="001A0DE6"/>
    <w:rsid w:val="001A186F"/>
    <w:rsid w:val="001A2CEE"/>
    <w:rsid w:val="001B550B"/>
    <w:rsid w:val="001B7755"/>
    <w:rsid w:val="001C5D4B"/>
    <w:rsid w:val="001D7CB3"/>
    <w:rsid w:val="001E23EF"/>
    <w:rsid w:val="001E72DE"/>
    <w:rsid w:val="001F3AD0"/>
    <w:rsid w:val="00200824"/>
    <w:rsid w:val="0020333A"/>
    <w:rsid w:val="002107D2"/>
    <w:rsid w:val="00226F41"/>
    <w:rsid w:val="00227816"/>
    <w:rsid w:val="00233FD0"/>
    <w:rsid w:val="00244CF9"/>
    <w:rsid w:val="00244F43"/>
    <w:rsid w:val="00252C4E"/>
    <w:rsid w:val="002545FC"/>
    <w:rsid w:val="0026102E"/>
    <w:rsid w:val="00262B62"/>
    <w:rsid w:val="00265CE4"/>
    <w:rsid w:val="002706F7"/>
    <w:rsid w:val="002717A2"/>
    <w:rsid w:val="00271FA3"/>
    <w:rsid w:val="00274032"/>
    <w:rsid w:val="002761CE"/>
    <w:rsid w:val="00282EB0"/>
    <w:rsid w:val="00283B06"/>
    <w:rsid w:val="00290222"/>
    <w:rsid w:val="00290279"/>
    <w:rsid w:val="00295ACC"/>
    <w:rsid w:val="0029636E"/>
    <w:rsid w:val="002A0A9D"/>
    <w:rsid w:val="002A135F"/>
    <w:rsid w:val="002A584A"/>
    <w:rsid w:val="002A70F1"/>
    <w:rsid w:val="002B23AA"/>
    <w:rsid w:val="002B3609"/>
    <w:rsid w:val="002C277B"/>
    <w:rsid w:val="002C27B2"/>
    <w:rsid w:val="002C46BA"/>
    <w:rsid w:val="002C6371"/>
    <w:rsid w:val="002D1626"/>
    <w:rsid w:val="002D649A"/>
    <w:rsid w:val="002D6C2C"/>
    <w:rsid w:val="002D74F2"/>
    <w:rsid w:val="002D7D27"/>
    <w:rsid w:val="002F0056"/>
    <w:rsid w:val="002F1008"/>
    <w:rsid w:val="003013D0"/>
    <w:rsid w:val="00304DFE"/>
    <w:rsid w:val="00315E5A"/>
    <w:rsid w:val="0032467E"/>
    <w:rsid w:val="00326409"/>
    <w:rsid w:val="00326C33"/>
    <w:rsid w:val="00327E74"/>
    <w:rsid w:val="00330948"/>
    <w:rsid w:val="00341357"/>
    <w:rsid w:val="00346FAE"/>
    <w:rsid w:val="00350F0E"/>
    <w:rsid w:val="00352C71"/>
    <w:rsid w:val="00352C7A"/>
    <w:rsid w:val="003554B3"/>
    <w:rsid w:val="003567FF"/>
    <w:rsid w:val="00364F0A"/>
    <w:rsid w:val="00367B8C"/>
    <w:rsid w:val="0037015E"/>
    <w:rsid w:val="00375E88"/>
    <w:rsid w:val="0038028B"/>
    <w:rsid w:val="00385B15"/>
    <w:rsid w:val="003904FA"/>
    <w:rsid w:val="003907CC"/>
    <w:rsid w:val="003A03AA"/>
    <w:rsid w:val="003A2FD5"/>
    <w:rsid w:val="003A2FE4"/>
    <w:rsid w:val="003A4310"/>
    <w:rsid w:val="003A7537"/>
    <w:rsid w:val="003B20D1"/>
    <w:rsid w:val="003B3726"/>
    <w:rsid w:val="003B4878"/>
    <w:rsid w:val="003B6254"/>
    <w:rsid w:val="003B7110"/>
    <w:rsid w:val="003C4BDC"/>
    <w:rsid w:val="003E7E82"/>
    <w:rsid w:val="003F1003"/>
    <w:rsid w:val="00400011"/>
    <w:rsid w:val="00400061"/>
    <w:rsid w:val="0040410F"/>
    <w:rsid w:val="00412F77"/>
    <w:rsid w:val="00425288"/>
    <w:rsid w:val="00426208"/>
    <w:rsid w:val="004430CC"/>
    <w:rsid w:val="00443EFB"/>
    <w:rsid w:val="00446E02"/>
    <w:rsid w:val="0044730C"/>
    <w:rsid w:val="004527C5"/>
    <w:rsid w:val="004610C2"/>
    <w:rsid w:val="00462C2B"/>
    <w:rsid w:val="00474157"/>
    <w:rsid w:val="00476D7D"/>
    <w:rsid w:val="00485328"/>
    <w:rsid w:val="004855C9"/>
    <w:rsid w:val="004A1197"/>
    <w:rsid w:val="004A15E5"/>
    <w:rsid w:val="004A20F9"/>
    <w:rsid w:val="004B1A0B"/>
    <w:rsid w:val="004B5A9B"/>
    <w:rsid w:val="004C0331"/>
    <w:rsid w:val="004D4311"/>
    <w:rsid w:val="004E1B7E"/>
    <w:rsid w:val="004E737D"/>
    <w:rsid w:val="004F081F"/>
    <w:rsid w:val="004F2D28"/>
    <w:rsid w:val="004F3D06"/>
    <w:rsid w:val="004F4F78"/>
    <w:rsid w:val="004F79F1"/>
    <w:rsid w:val="00503054"/>
    <w:rsid w:val="0050638F"/>
    <w:rsid w:val="0050693D"/>
    <w:rsid w:val="00520D25"/>
    <w:rsid w:val="00523B87"/>
    <w:rsid w:val="005310E9"/>
    <w:rsid w:val="00543229"/>
    <w:rsid w:val="0054427E"/>
    <w:rsid w:val="00555C80"/>
    <w:rsid w:val="00556D7B"/>
    <w:rsid w:val="0056291E"/>
    <w:rsid w:val="005649B3"/>
    <w:rsid w:val="005659D3"/>
    <w:rsid w:val="005746D8"/>
    <w:rsid w:val="00576986"/>
    <w:rsid w:val="00576B9D"/>
    <w:rsid w:val="00580D44"/>
    <w:rsid w:val="005938F2"/>
    <w:rsid w:val="005972F0"/>
    <w:rsid w:val="00597320"/>
    <w:rsid w:val="005A16B9"/>
    <w:rsid w:val="005A74C1"/>
    <w:rsid w:val="005B05CD"/>
    <w:rsid w:val="005B0E99"/>
    <w:rsid w:val="005B1BF5"/>
    <w:rsid w:val="005B69A2"/>
    <w:rsid w:val="005C20F0"/>
    <w:rsid w:val="005C4E4C"/>
    <w:rsid w:val="005D520E"/>
    <w:rsid w:val="005F4A89"/>
    <w:rsid w:val="00601C77"/>
    <w:rsid w:val="00606D15"/>
    <w:rsid w:val="00607C73"/>
    <w:rsid w:val="00613174"/>
    <w:rsid w:val="0063135B"/>
    <w:rsid w:val="00634D7A"/>
    <w:rsid w:val="006536F4"/>
    <w:rsid w:val="006628B4"/>
    <w:rsid w:val="00662F5F"/>
    <w:rsid w:val="00662FCC"/>
    <w:rsid w:val="0066457F"/>
    <w:rsid w:val="006702A6"/>
    <w:rsid w:val="0067710E"/>
    <w:rsid w:val="0068357D"/>
    <w:rsid w:val="0068448F"/>
    <w:rsid w:val="00686FE5"/>
    <w:rsid w:val="00694FA9"/>
    <w:rsid w:val="0069711E"/>
    <w:rsid w:val="006978BA"/>
    <w:rsid w:val="006A7532"/>
    <w:rsid w:val="006B03B8"/>
    <w:rsid w:val="006B1B40"/>
    <w:rsid w:val="006B2BEC"/>
    <w:rsid w:val="006B7420"/>
    <w:rsid w:val="006C046D"/>
    <w:rsid w:val="006C0EF8"/>
    <w:rsid w:val="006C2436"/>
    <w:rsid w:val="006E51A0"/>
    <w:rsid w:val="006F4BC9"/>
    <w:rsid w:val="007146C9"/>
    <w:rsid w:val="007154E6"/>
    <w:rsid w:val="007209CD"/>
    <w:rsid w:val="00726A94"/>
    <w:rsid w:val="0072787A"/>
    <w:rsid w:val="007340F4"/>
    <w:rsid w:val="007427F5"/>
    <w:rsid w:val="00743DBF"/>
    <w:rsid w:val="00743E30"/>
    <w:rsid w:val="007539D6"/>
    <w:rsid w:val="00754C88"/>
    <w:rsid w:val="00755632"/>
    <w:rsid w:val="007627BA"/>
    <w:rsid w:val="007663FC"/>
    <w:rsid w:val="00767059"/>
    <w:rsid w:val="00776927"/>
    <w:rsid w:val="00791368"/>
    <w:rsid w:val="007A3B9C"/>
    <w:rsid w:val="007A4176"/>
    <w:rsid w:val="007B3D87"/>
    <w:rsid w:val="007C5DFB"/>
    <w:rsid w:val="007C7A5F"/>
    <w:rsid w:val="007D23EB"/>
    <w:rsid w:val="007D31CE"/>
    <w:rsid w:val="007D4E63"/>
    <w:rsid w:val="007D6800"/>
    <w:rsid w:val="007E1755"/>
    <w:rsid w:val="007E22EB"/>
    <w:rsid w:val="007E5262"/>
    <w:rsid w:val="007E70FC"/>
    <w:rsid w:val="007F0EFE"/>
    <w:rsid w:val="00810AF4"/>
    <w:rsid w:val="008230B2"/>
    <w:rsid w:val="0082426B"/>
    <w:rsid w:val="008264B6"/>
    <w:rsid w:val="00826C1B"/>
    <w:rsid w:val="00833937"/>
    <w:rsid w:val="00837BFE"/>
    <w:rsid w:val="00844789"/>
    <w:rsid w:val="0084479C"/>
    <w:rsid w:val="00854D78"/>
    <w:rsid w:val="008610BE"/>
    <w:rsid w:val="008706C7"/>
    <w:rsid w:val="00870BB6"/>
    <w:rsid w:val="00882D4D"/>
    <w:rsid w:val="00893A62"/>
    <w:rsid w:val="00894F00"/>
    <w:rsid w:val="008A6B48"/>
    <w:rsid w:val="008B3AA3"/>
    <w:rsid w:val="008B55E6"/>
    <w:rsid w:val="008E19D0"/>
    <w:rsid w:val="008E36F5"/>
    <w:rsid w:val="008E6E59"/>
    <w:rsid w:val="0090219C"/>
    <w:rsid w:val="00907CAF"/>
    <w:rsid w:val="00916AA9"/>
    <w:rsid w:val="00916FCE"/>
    <w:rsid w:val="00922422"/>
    <w:rsid w:val="00930CBF"/>
    <w:rsid w:val="00937878"/>
    <w:rsid w:val="009400C7"/>
    <w:rsid w:val="00943B42"/>
    <w:rsid w:val="00953E11"/>
    <w:rsid w:val="00954EEE"/>
    <w:rsid w:val="00970DAE"/>
    <w:rsid w:val="00970E05"/>
    <w:rsid w:val="00971AB5"/>
    <w:rsid w:val="009750E1"/>
    <w:rsid w:val="00977D98"/>
    <w:rsid w:val="00982F7A"/>
    <w:rsid w:val="009831F4"/>
    <w:rsid w:val="0098475B"/>
    <w:rsid w:val="00984B02"/>
    <w:rsid w:val="00991D35"/>
    <w:rsid w:val="009A0FA7"/>
    <w:rsid w:val="009B3C1B"/>
    <w:rsid w:val="009B58B1"/>
    <w:rsid w:val="009B6144"/>
    <w:rsid w:val="009C1E39"/>
    <w:rsid w:val="009C3B6E"/>
    <w:rsid w:val="009D324E"/>
    <w:rsid w:val="009D7189"/>
    <w:rsid w:val="009F722F"/>
    <w:rsid w:val="00A03197"/>
    <w:rsid w:val="00A06ACC"/>
    <w:rsid w:val="00A13188"/>
    <w:rsid w:val="00A15552"/>
    <w:rsid w:val="00A3072C"/>
    <w:rsid w:val="00A3531C"/>
    <w:rsid w:val="00A354D2"/>
    <w:rsid w:val="00A3738B"/>
    <w:rsid w:val="00A45D08"/>
    <w:rsid w:val="00A50A18"/>
    <w:rsid w:val="00A5127B"/>
    <w:rsid w:val="00A516BF"/>
    <w:rsid w:val="00A520AF"/>
    <w:rsid w:val="00A5259F"/>
    <w:rsid w:val="00A52BD0"/>
    <w:rsid w:val="00A708E7"/>
    <w:rsid w:val="00A70B5B"/>
    <w:rsid w:val="00A81582"/>
    <w:rsid w:val="00A8257D"/>
    <w:rsid w:val="00A8376E"/>
    <w:rsid w:val="00A84624"/>
    <w:rsid w:val="00A86102"/>
    <w:rsid w:val="00A8670E"/>
    <w:rsid w:val="00A87433"/>
    <w:rsid w:val="00A91A81"/>
    <w:rsid w:val="00A91CC4"/>
    <w:rsid w:val="00A962D7"/>
    <w:rsid w:val="00AA716D"/>
    <w:rsid w:val="00AA7B7D"/>
    <w:rsid w:val="00AB1BC6"/>
    <w:rsid w:val="00AB205A"/>
    <w:rsid w:val="00AB3AAE"/>
    <w:rsid w:val="00AB6466"/>
    <w:rsid w:val="00AB7C7D"/>
    <w:rsid w:val="00AC2F13"/>
    <w:rsid w:val="00AD4BD8"/>
    <w:rsid w:val="00AE0FB8"/>
    <w:rsid w:val="00AE4721"/>
    <w:rsid w:val="00AF512F"/>
    <w:rsid w:val="00AF7126"/>
    <w:rsid w:val="00AF787D"/>
    <w:rsid w:val="00B00585"/>
    <w:rsid w:val="00B013AF"/>
    <w:rsid w:val="00B03854"/>
    <w:rsid w:val="00B03FD4"/>
    <w:rsid w:val="00B0775E"/>
    <w:rsid w:val="00B07A03"/>
    <w:rsid w:val="00B12EF7"/>
    <w:rsid w:val="00B26254"/>
    <w:rsid w:val="00B42A12"/>
    <w:rsid w:val="00B4328C"/>
    <w:rsid w:val="00B44613"/>
    <w:rsid w:val="00B45252"/>
    <w:rsid w:val="00B5424A"/>
    <w:rsid w:val="00B550D6"/>
    <w:rsid w:val="00B551A0"/>
    <w:rsid w:val="00B64A53"/>
    <w:rsid w:val="00B65C5F"/>
    <w:rsid w:val="00B667FB"/>
    <w:rsid w:val="00B72B22"/>
    <w:rsid w:val="00B73F04"/>
    <w:rsid w:val="00B74AB1"/>
    <w:rsid w:val="00B7546C"/>
    <w:rsid w:val="00B81A69"/>
    <w:rsid w:val="00B841C5"/>
    <w:rsid w:val="00B85B4A"/>
    <w:rsid w:val="00B87549"/>
    <w:rsid w:val="00B92F76"/>
    <w:rsid w:val="00B958A2"/>
    <w:rsid w:val="00BA06FE"/>
    <w:rsid w:val="00BA480A"/>
    <w:rsid w:val="00BC47B6"/>
    <w:rsid w:val="00BD1592"/>
    <w:rsid w:val="00BD5EBD"/>
    <w:rsid w:val="00BD60A5"/>
    <w:rsid w:val="00BD74FD"/>
    <w:rsid w:val="00BE2002"/>
    <w:rsid w:val="00BE43A5"/>
    <w:rsid w:val="00BE6F26"/>
    <w:rsid w:val="00BE7C3C"/>
    <w:rsid w:val="00BF1B5A"/>
    <w:rsid w:val="00BF1DE4"/>
    <w:rsid w:val="00BF2551"/>
    <w:rsid w:val="00C0303A"/>
    <w:rsid w:val="00C041C7"/>
    <w:rsid w:val="00C115AC"/>
    <w:rsid w:val="00C200D5"/>
    <w:rsid w:val="00C25345"/>
    <w:rsid w:val="00C254B8"/>
    <w:rsid w:val="00C25D28"/>
    <w:rsid w:val="00C2607D"/>
    <w:rsid w:val="00C30AC4"/>
    <w:rsid w:val="00C30F3D"/>
    <w:rsid w:val="00C34553"/>
    <w:rsid w:val="00C425E1"/>
    <w:rsid w:val="00C443C0"/>
    <w:rsid w:val="00C473DA"/>
    <w:rsid w:val="00C47524"/>
    <w:rsid w:val="00C5320C"/>
    <w:rsid w:val="00C658CB"/>
    <w:rsid w:val="00C65E51"/>
    <w:rsid w:val="00C66B5F"/>
    <w:rsid w:val="00C71903"/>
    <w:rsid w:val="00C80C0B"/>
    <w:rsid w:val="00C81C02"/>
    <w:rsid w:val="00C81CEF"/>
    <w:rsid w:val="00C86C9E"/>
    <w:rsid w:val="00C90F18"/>
    <w:rsid w:val="00C93EEC"/>
    <w:rsid w:val="00C94CC5"/>
    <w:rsid w:val="00CA60EE"/>
    <w:rsid w:val="00CB3EC2"/>
    <w:rsid w:val="00CC2F29"/>
    <w:rsid w:val="00CC3E90"/>
    <w:rsid w:val="00CC7FC1"/>
    <w:rsid w:val="00CD1705"/>
    <w:rsid w:val="00CD1736"/>
    <w:rsid w:val="00CE00A7"/>
    <w:rsid w:val="00CE0B27"/>
    <w:rsid w:val="00CF0946"/>
    <w:rsid w:val="00D01635"/>
    <w:rsid w:val="00D1284C"/>
    <w:rsid w:val="00D2044D"/>
    <w:rsid w:val="00D37764"/>
    <w:rsid w:val="00D44AB5"/>
    <w:rsid w:val="00D4575C"/>
    <w:rsid w:val="00D47A91"/>
    <w:rsid w:val="00D50BBA"/>
    <w:rsid w:val="00D519D3"/>
    <w:rsid w:val="00D5282D"/>
    <w:rsid w:val="00D55C52"/>
    <w:rsid w:val="00D5650B"/>
    <w:rsid w:val="00D61074"/>
    <w:rsid w:val="00D63BBE"/>
    <w:rsid w:val="00D64A3F"/>
    <w:rsid w:val="00D65906"/>
    <w:rsid w:val="00D7241C"/>
    <w:rsid w:val="00D74FE4"/>
    <w:rsid w:val="00D75104"/>
    <w:rsid w:val="00D7686E"/>
    <w:rsid w:val="00D81835"/>
    <w:rsid w:val="00D8481E"/>
    <w:rsid w:val="00D9049C"/>
    <w:rsid w:val="00D91D1F"/>
    <w:rsid w:val="00D925C8"/>
    <w:rsid w:val="00D93743"/>
    <w:rsid w:val="00D94E1A"/>
    <w:rsid w:val="00D96049"/>
    <w:rsid w:val="00DA0D16"/>
    <w:rsid w:val="00DA23A9"/>
    <w:rsid w:val="00DA47FC"/>
    <w:rsid w:val="00DA4E75"/>
    <w:rsid w:val="00DB60FF"/>
    <w:rsid w:val="00DB6740"/>
    <w:rsid w:val="00DC7811"/>
    <w:rsid w:val="00DD54AB"/>
    <w:rsid w:val="00DD633F"/>
    <w:rsid w:val="00DD6DD4"/>
    <w:rsid w:val="00DD71BA"/>
    <w:rsid w:val="00DE7E2B"/>
    <w:rsid w:val="00DF060C"/>
    <w:rsid w:val="00DF7B5D"/>
    <w:rsid w:val="00E007FE"/>
    <w:rsid w:val="00E26C07"/>
    <w:rsid w:val="00E30179"/>
    <w:rsid w:val="00E35CB6"/>
    <w:rsid w:val="00E36407"/>
    <w:rsid w:val="00E404FB"/>
    <w:rsid w:val="00E41B53"/>
    <w:rsid w:val="00E4435F"/>
    <w:rsid w:val="00E45013"/>
    <w:rsid w:val="00E45845"/>
    <w:rsid w:val="00E619D6"/>
    <w:rsid w:val="00E65111"/>
    <w:rsid w:val="00E66723"/>
    <w:rsid w:val="00E6679D"/>
    <w:rsid w:val="00E6683E"/>
    <w:rsid w:val="00E71BBE"/>
    <w:rsid w:val="00E84BC9"/>
    <w:rsid w:val="00E866B7"/>
    <w:rsid w:val="00E87412"/>
    <w:rsid w:val="00E9059C"/>
    <w:rsid w:val="00E9452B"/>
    <w:rsid w:val="00E9480A"/>
    <w:rsid w:val="00E957F0"/>
    <w:rsid w:val="00E97458"/>
    <w:rsid w:val="00EA2583"/>
    <w:rsid w:val="00EB5121"/>
    <w:rsid w:val="00EB6C7D"/>
    <w:rsid w:val="00EB7F75"/>
    <w:rsid w:val="00EC25F3"/>
    <w:rsid w:val="00EE08A1"/>
    <w:rsid w:val="00F0408B"/>
    <w:rsid w:val="00F04F90"/>
    <w:rsid w:val="00F05D5D"/>
    <w:rsid w:val="00F0747F"/>
    <w:rsid w:val="00F1325C"/>
    <w:rsid w:val="00F15698"/>
    <w:rsid w:val="00F15C8E"/>
    <w:rsid w:val="00F26EF3"/>
    <w:rsid w:val="00F3415F"/>
    <w:rsid w:val="00F3537C"/>
    <w:rsid w:val="00F35F97"/>
    <w:rsid w:val="00F42EE6"/>
    <w:rsid w:val="00F51494"/>
    <w:rsid w:val="00F6277B"/>
    <w:rsid w:val="00F64075"/>
    <w:rsid w:val="00F73C58"/>
    <w:rsid w:val="00F80001"/>
    <w:rsid w:val="00F80AF8"/>
    <w:rsid w:val="00F80D8E"/>
    <w:rsid w:val="00F8259A"/>
    <w:rsid w:val="00F9004B"/>
    <w:rsid w:val="00F902F4"/>
    <w:rsid w:val="00FA0B0F"/>
    <w:rsid w:val="00FA30E4"/>
    <w:rsid w:val="00FB48AD"/>
    <w:rsid w:val="00FB7953"/>
    <w:rsid w:val="00FC220F"/>
    <w:rsid w:val="00FD3223"/>
    <w:rsid w:val="00FD6C99"/>
    <w:rsid w:val="00FD7AF5"/>
    <w:rsid w:val="00FE081E"/>
    <w:rsid w:val="00FF45F6"/>
    <w:rsid w:val="00FF5548"/>
    <w:rsid w:val="00FF7DE4"/>
    <w:rsid w:val="00FF7FF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100967"/>
  <w15:docId w15:val="{CFE79039-9139-4EA1-80D2-E2165428D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53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537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34D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537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537C"/>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3537C"/>
    <w:pPr>
      <w:ind w:left="720"/>
      <w:contextualSpacing/>
    </w:pPr>
  </w:style>
  <w:style w:type="table" w:styleId="TableGrid">
    <w:name w:val="Table Grid"/>
    <w:basedOn w:val="TableNormal"/>
    <w:uiPriority w:val="59"/>
    <w:rsid w:val="00870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0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E10"/>
  </w:style>
  <w:style w:type="paragraph" w:styleId="Footer">
    <w:name w:val="footer"/>
    <w:basedOn w:val="Normal"/>
    <w:link w:val="FooterChar"/>
    <w:uiPriority w:val="99"/>
    <w:unhideWhenUsed/>
    <w:rsid w:val="00020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E10"/>
  </w:style>
  <w:style w:type="character" w:styleId="Hyperlink">
    <w:name w:val="Hyperlink"/>
    <w:basedOn w:val="DefaultParagraphFont"/>
    <w:uiPriority w:val="99"/>
    <w:unhideWhenUsed/>
    <w:rsid w:val="00B07A03"/>
    <w:rPr>
      <w:color w:val="0000FF"/>
      <w:u w:val="single"/>
    </w:rPr>
  </w:style>
  <w:style w:type="character" w:customStyle="1" w:styleId="apple-converted-space">
    <w:name w:val="apple-converted-space"/>
    <w:basedOn w:val="DefaultParagraphFont"/>
    <w:rsid w:val="00B07A03"/>
  </w:style>
  <w:style w:type="character" w:customStyle="1" w:styleId="reference-accessdate">
    <w:name w:val="reference-accessdate"/>
    <w:basedOn w:val="DefaultParagraphFont"/>
    <w:rsid w:val="00FB7953"/>
  </w:style>
  <w:style w:type="paragraph" w:styleId="TOCHeading">
    <w:name w:val="TOC Heading"/>
    <w:basedOn w:val="Heading1"/>
    <w:next w:val="Normal"/>
    <w:uiPriority w:val="39"/>
    <w:semiHidden/>
    <w:unhideWhenUsed/>
    <w:qFormat/>
    <w:rsid w:val="005938F2"/>
    <w:pPr>
      <w:outlineLvl w:val="9"/>
    </w:pPr>
    <w:rPr>
      <w:lang w:val="en-US" w:eastAsia="ja-JP"/>
    </w:rPr>
  </w:style>
  <w:style w:type="paragraph" w:styleId="TOC1">
    <w:name w:val="toc 1"/>
    <w:basedOn w:val="Normal"/>
    <w:next w:val="Normal"/>
    <w:autoRedefine/>
    <w:uiPriority w:val="39"/>
    <w:unhideWhenUsed/>
    <w:rsid w:val="005938F2"/>
    <w:pPr>
      <w:spacing w:after="100"/>
    </w:pPr>
  </w:style>
  <w:style w:type="paragraph" w:styleId="TOC2">
    <w:name w:val="toc 2"/>
    <w:basedOn w:val="Normal"/>
    <w:next w:val="Normal"/>
    <w:autoRedefine/>
    <w:uiPriority w:val="39"/>
    <w:unhideWhenUsed/>
    <w:rsid w:val="005938F2"/>
    <w:pPr>
      <w:spacing w:after="100"/>
      <w:ind w:left="220"/>
    </w:pPr>
  </w:style>
  <w:style w:type="paragraph" w:styleId="BalloonText">
    <w:name w:val="Balloon Text"/>
    <w:basedOn w:val="Normal"/>
    <w:link w:val="BalloonTextChar"/>
    <w:uiPriority w:val="99"/>
    <w:semiHidden/>
    <w:unhideWhenUsed/>
    <w:rsid w:val="005938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8F2"/>
    <w:rPr>
      <w:rFonts w:ascii="Tahoma" w:hAnsi="Tahoma" w:cs="Tahoma"/>
      <w:sz w:val="16"/>
      <w:szCs w:val="16"/>
    </w:rPr>
  </w:style>
  <w:style w:type="character" w:styleId="FollowedHyperlink">
    <w:name w:val="FollowedHyperlink"/>
    <w:basedOn w:val="DefaultParagraphFont"/>
    <w:uiPriority w:val="99"/>
    <w:semiHidden/>
    <w:unhideWhenUsed/>
    <w:rsid w:val="00634D7A"/>
    <w:rPr>
      <w:color w:val="800080" w:themeColor="followedHyperlink"/>
      <w:u w:val="single"/>
    </w:rPr>
  </w:style>
  <w:style w:type="character" w:customStyle="1" w:styleId="Heading3Char">
    <w:name w:val="Heading 3 Char"/>
    <w:basedOn w:val="DefaultParagraphFont"/>
    <w:link w:val="Heading3"/>
    <w:uiPriority w:val="9"/>
    <w:rsid w:val="00634D7A"/>
    <w:rPr>
      <w:rFonts w:asciiTheme="majorHAnsi" w:eastAsiaTheme="majorEastAsia" w:hAnsiTheme="majorHAnsi" w:cstheme="majorBidi"/>
      <w:b/>
      <w:bCs/>
      <w:color w:val="4F81BD" w:themeColor="accent1"/>
    </w:rPr>
  </w:style>
  <w:style w:type="character" w:styleId="PlaceholderText">
    <w:name w:val="Placeholder Text"/>
    <w:basedOn w:val="DefaultParagraphFont"/>
    <w:uiPriority w:val="99"/>
    <w:semiHidden/>
    <w:rsid w:val="00290279"/>
    <w:rPr>
      <w:color w:val="808080"/>
    </w:rPr>
  </w:style>
  <w:style w:type="paragraph" w:styleId="EndnoteText">
    <w:name w:val="endnote text"/>
    <w:basedOn w:val="Normal"/>
    <w:link w:val="EndnoteTextChar"/>
    <w:uiPriority w:val="99"/>
    <w:semiHidden/>
    <w:unhideWhenUsed/>
    <w:rsid w:val="00977D9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77D98"/>
    <w:rPr>
      <w:sz w:val="20"/>
      <w:szCs w:val="20"/>
    </w:rPr>
  </w:style>
  <w:style w:type="character" w:styleId="EndnoteReference">
    <w:name w:val="endnote reference"/>
    <w:basedOn w:val="DefaultParagraphFont"/>
    <w:uiPriority w:val="99"/>
    <w:semiHidden/>
    <w:unhideWhenUsed/>
    <w:rsid w:val="00977D98"/>
    <w:rPr>
      <w:vertAlign w:val="superscript"/>
    </w:rPr>
  </w:style>
  <w:style w:type="paragraph" w:styleId="FootnoteText">
    <w:name w:val="footnote text"/>
    <w:basedOn w:val="Normal"/>
    <w:link w:val="FootnoteTextChar"/>
    <w:uiPriority w:val="99"/>
    <w:semiHidden/>
    <w:unhideWhenUsed/>
    <w:rsid w:val="00977D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77D98"/>
    <w:rPr>
      <w:sz w:val="20"/>
      <w:szCs w:val="20"/>
    </w:rPr>
  </w:style>
  <w:style w:type="character" w:styleId="FootnoteReference">
    <w:name w:val="footnote reference"/>
    <w:basedOn w:val="DefaultParagraphFont"/>
    <w:uiPriority w:val="99"/>
    <w:semiHidden/>
    <w:unhideWhenUsed/>
    <w:rsid w:val="00977D98"/>
    <w:rPr>
      <w:vertAlign w:val="superscript"/>
    </w:rPr>
  </w:style>
  <w:style w:type="paragraph" w:styleId="TOC3">
    <w:name w:val="toc 3"/>
    <w:basedOn w:val="Normal"/>
    <w:next w:val="Normal"/>
    <w:autoRedefine/>
    <w:uiPriority w:val="39"/>
    <w:unhideWhenUsed/>
    <w:rsid w:val="0066457F"/>
    <w:pPr>
      <w:spacing w:after="100"/>
      <w:ind w:left="440"/>
    </w:pPr>
  </w:style>
  <w:style w:type="character" w:styleId="Emphasis">
    <w:name w:val="Emphasis"/>
    <w:basedOn w:val="DefaultParagraphFont"/>
    <w:uiPriority w:val="20"/>
    <w:qFormat/>
    <w:rsid w:val="00BD60A5"/>
    <w:rPr>
      <w:i/>
      <w:iCs/>
    </w:rPr>
  </w:style>
  <w:style w:type="paragraph" w:styleId="NormalWeb">
    <w:name w:val="Normal (Web)"/>
    <w:basedOn w:val="Normal"/>
    <w:uiPriority w:val="99"/>
    <w:unhideWhenUsed/>
    <w:rsid w:val="00FD7AF5"/>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Style1">
    <w:name w:val="Style1"/>
    <w:basedOn w:val="FootnoteText"/>
    <w:next w:val="Normal"/>
    <w:link w:val="Style1Char"/>
    <w:qFormat/>
    <w:rsid w:val="007B3D87"/>
  </w:style>
  <w:style w:type="character" w:customStyle="1" w:styleId="Style1Char">
    <w:name w:val="Style1 Char"/>
    <w:basedOn w:val="FootnoteTextChar"/>
    <w:link w:val="Style1"/>
    <w:rsid w:val="007B3D87"/>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37475">
      <w:bodyDiv w:val="1"/>
      <w:marLeft w:val="0"/>
      <w:marRight w:val="0"/>
      <w:marTop w:val="0"/>
      <w:marBottom w:val="0"/>
      <w:divBdr>
        <w:top w:val="none" w:sz="0" w:space="0" w:color="auto"/>
        <w:left w:val="none" w:sz="0" w:space="0" w:color="auto"/>
        <w:bottom w:val="none" w:sz="0" w:space="0" w:color="auto"/>
        <w:right w:val="none" w:sz="0" w:space="0" w:color="auto"/>
      </w:divBdr>
    </w:div>
    <w:div w:id="113836933">
      <w:bodyDiv w:val="1"/>
      <w:marLeft w:val="0"/>
      <w:marRight w:val="0"/>
      <w:marTop w:val="0"/>
      <w:marBottom w:val="0"/>
      <w:divBdr>
        <w:top w:val="none" w:sz="0" w:space="0" w:color="auto"/>
        <w:left w:val="none" w:sz="0" w:space="0" w:color="auto"/>
        <w:bottom w:val="none" w:sz="0" w:space="0" w:color="auto"/>
        <w:right w:val="none" w:sz="0" w:space="0" w:color="auto"/>
      </w:divBdr>
    </w:div>
    <w:div w:id="170147582">
      <w:bodyDiv w:val="1"/>
      <w:marLeft w:val="0"/>
      <w:marRight w:val="0"/>
      <w:marTop w:val="0"/>
      <w:marBottom w:val="0"/>
      <w:divBdr>
        <w:top w:val="none" w:sz="0" w:space="0" w:color="auto"/>
        <w:left w:val="none" w:sz="0" w:space="0" w:color="auto"/>
        <w:bottom w:val="none" w:sz="0" w:space="0" w:color="auto"/>
        <w:right w:val="none" w:sz="0" w:space="0" w:color="auto"/>
      </w:divBdr>
      <w:divsChild>
        <w:div w:id="117545480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5476951">
              <w:marLeft w:val="0"/>
              <w:marRight w:val="0"/>
              <w:marTop w:val="0"/>
              <w:marBottom w:val="0"/>
              <w:divBdr>
                <w:top w:val="none" w:sz="0" w:space="0" w:color="auto"/>
                <w:left w:val="none" w:sz="0" w:space="0" w:color="auto"/>
                <w:bottom w:val="none" w:sz="0" w:space="0" w:color="auto"/>
                <w:right w:val="none" w:sz="0" w:space="0" w:color="auto"/>
              </w:divBdr>
              <w:divsChild>
                <w:div w:id="67295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93385">
      <w:bodyDiv w:val="1"/>
      <w:marLeft w:val="0"/>
      <w:marRight w:val="0"/>
      <w:marTop w:val="0"/>
      <w:marBottom w:val="0"/>
      <w:divBdr>
        <w:top w:val="none" w:sz="0" w:space="0" w:color="auto"/>
        <w:left w:val="none" w:sz="0" w:space="0" w:color="auto"/>
        <w:bottom w:val="none" w:sz="0" w:space="0" w:color="auto"/>
        <w:right w:val="none" w:sz="0" w:space="0" w:color="auto"/>
      </w:divBdr>
    </w:div>
    <w:div w:id="337314172">
      <w:bodyDiv w:val="1"/>
      <w:marLeft w:val="0"/>
      <w:marRight w:val="0"/>
      <w:marTop w:val="0"/>
      <w:marBottom w:val="0"/>
      <w:divBdr>
        <w:top w:val="none" w:sz="0" w:space="0" w:color="auto"/>
        <w:left w:val="none" w:sz="0" w:space="0" w:color="auto"/>
        <w:bottom w:val="none" w:sz="0" w:space="0" w:color="auto"/>
        <w:right w:val="none" w:sz="0" w:space="0" w:color="auto"/>
      </w:divBdr>
    </w:div>
    <w:div w:id="386338788">
      <w:bodyDiv w:val="1"/>
      <w:marLeft w:val="0"/>
      <w:marRight w:val="0"/>
      <w:marTop w:val="0"/>
      <w:marBottom w:val="0"/>
      <w:divBdr>
        <w:top w:val="none" w:sz="0" w:space="0" w:color="auto"/>
        <w:left w:val="none" w:sz="0" w:space="0" w:color="auto"/>
        <w:bottom w:val="none" w:sz="0" w:space="0" w:color="auto"/>
        <w:right w:val="none" w:sz="0" w:space="0" w:color="auto"/>
      </w:divBdr>
    </w:div>
    <w:div w:id="394475645">
      <w:bodyDiv w:val="1"/>
      <w:marLeft w:val="0"/>
      <w:marRight w:val="0"/>
      <w:marTop w:val="0"/>
      <w:marBottom w:val="0"/>
      <w:divBdr>
        <w:top w:val="none" w:sz="0" w:space="0" w:color="auto"/>
        <w:left w:val="none" w:sz="0" w:space="0" w:color="auto"/>
        <w:bottom w:val="none" w:sz="0" w:space="0" w:color="auto"/>
        <w:right w:val="none" w:sz="0" w:space="0" w:color="auto"/>
      </w:divBdr>
    </w:div>
    <w:div w:id="467868657">
      <w:bodyDiv w:val="1"/>
      <w:marLeft w:val="0"/>
      <w:marRight w:val="0"/>
      <w:marTop w:val="0"/>
      <w:marBottom w:val="0"/>
      <w:divBdr>
        <w:top w:val="none" w:sz="0" w:space="0" w:color="auto"/>
        <w:left w:val="none" w:sz="0" w:space="0" w:color="auto"/>
        <w:bottom w:val="none" w:sz="0" w:space="0" w:color="auto"/>
        <w:right w:val="none" w:sz="0" w:space="0" w:color="auto"/>
      </w:divBdr>
    </w:div>
    <w:div w:id="468935568">
      <w:bodyDiv w:val="1"/>
      <w:marLeft w:val="0"/>
      <w:marRight w:val="0"/>
      <w:marTop w:val="0"/>
      <w:marBottom w:val="0"/>
      <w:divBdr>
        <w:top w:val="none" w:sz="0" w:space="0" w:color="auto"/>
        <w:left w:val="none" w:sz="0" w:space="0" w:color="auto"/>
        <w:bottom w:val="none" w:sz="0" w:space="0" w:color="auto"/>
        <w:right w:val="none" w:sz="0" w:space="0" w:color="auto"/>
      </w:divBdr>
      <w:divsChild>
        <w:div w:id="31001484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30765578">
              <w:marLeft w:val="0"/>
              <w:marRight w:val="0"/>
              <w:marTop w:val="0"/>
              <w:marBottom w:val="0"/>
              <w:divBdr>
                <w:top w:val="none" w:sz="0" w:space="0" w:color="auto"/>
                <w:left w:val="none" w:sz="0" w:space="0" w:color="auto"/>
                <w:bottom w:val="none" w:sz="0" w:space="0" w:color="auto"/>
                <w:right w:val="none" w:sz="0" w:space="0" w:color="auto"/>
              </w:divBdr>
              <w:divsChild>
                <w:div w:id="12086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176527">
      <w:bodyDiv w:val="1"/>
      <w:marLeft w:val="0"/>
      <w:marRight w:val="0"/>
      <w:marTop w:val="0"/>
      <w:marBottom w:val="0"/>
      <w:divBdr>
        <w:top w:val="none" w:sz="0" w:space="0" w:color="auto"/>
        <w:left w:val="none" w:sz="0" w:space="0" w:color="auto"/>
        <w:bottom w:val="none" w:sz="0" w:space="0" w:color="auto"/>
        <w:right w:val="none" w:sz="0" w:space="0" w:color="auto"/>
      </w:divBdr>
      <w:divsChild>
        <w:div w:id="570964721">
          <w:marLeft w:val="0"/>
          <w:marRight w:val="0"/>
          <w:marTop w:val="0"/>
          <w:marBottom w:val="0"/>
          <w:divBdr>
            <w:top w:val="none" w:sz="0" w:space="0" w:color="auto"/>
            <w:left w:val="none" w:sz="0" w:space="0" w:color="auto"/>
            <w:bottom w:val="none" w:sz="0" w:space="0" w:color="auto"/>
            <w:right w:val="none" w:sz="0" w:space="0" w:color="auto"/>
          </w:divBdr>
        </w:div>
        <w:div w:id="1044714286">
          <w:marLeft w:val="0"/>
          <w:marRight w:val="0"/>
          <w:marTop w:val="0"/>
          <w:marBottom w:val="0"/>
          <w:divBdr>
            <w:top w:val="none" w:sz="0" w:space="0" w:color="auto"/>
            <w:left w:val="none" w:sz="0" w:space="0" w:color="auto"/>
            <w:bottom w:val="none" w:sz="0" w:space="0" w:color="auto"/>
            <w:right w:val="none" w:sz="0" w:space="0" w:color="auto"/>
          </w:divBdr>
        </w:div>
        <w:div w:id="1313824869">
          <w:marLeft w:val="0"/>
          <w:marRight w:val="0"/>
          <w:marTop w:val="0"/>
          <w:marBottom w:val="0"/>
          <w:divBdr>
            <w:top w:val="none" w:sz="0" w:space="0" w:color="auto"/>
            <w:left w:val="none" w:sz="0" w:space="0" w:color="auto"/>
            <w:bottom w:val="none" w:sz="0" w:space="0" w:color="auto"/>
            <w:right w:val="none" w:sz="0" w:space="0" w:color="auto"/>
          </w:divBdr>
        </w:div>
      </w:divsChild>
    </w:div>
    <w:div w:id="498354118">
      <w:bodyDiv w:val="1"/>
      <w:marLeft w:val="0"/>
      <w:marRight w:val="0"/>
      <w:marTop w:val="0"/>
      <w:marBottom w:val="0"/>
      <w:divBdr>
        <w:top w:val="none" w:sz="0" w:space="0" w:color="auto"/>
        <w:left w:val="none" w:sz="0" w:space="0" w:color="auto"/>
        <w:bottom w:val="none" w:sz="0" w:space="0" w:color="auto"/>
        <w:right w:val="none" w:sz="0" w:space="0" w:color="auto"/>
      </w:divBdr>
    </w:div>
    <w:div w:id="523323644">
      <w:bodyDiv w:val="1"/>
      <w:marLeft w:val="0"/>
      <w:marRight w:val="0"/>
      <w:marTop w:val="0"/>
      <w:marBottom w:val="0"/>
      <w:divBdr>
        <w:top w:val="none" w:sz="0" w:space="0" w:color="auto"/>
        <w:left w:val="none" w:sz="0" w:space="0" w:color="auto"/>
        <w:bottom w:val="none" w:sz="0" w:space="0" w:color="auto"/>
        <w:right w:val="none" w:sz="0" w:space="0" w:color="auto"/>
      </w:divBdr>
      <w:divsChild>
        <w:div w:id="184932451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31201496">
              <w:marLeft w:val="0"/>
              <w:marRight w:val="0"/>
              <w:marTop w:val="0"/>
              <w:marBottom w:val="0"/>
              <w:divBdr>
                <w:top w:val="none" w:sz="0" w:space="0" w:color="auto"/>
                <w:left w:val="none" w:sz="0" w:space="0" w:color="auto"/>
                <w:bottom w:val="none" w:sz="0" w:space="0" w:color="auto"/>
                <w:right w:val="none" w:sz="0" w:space="0" w:color="auto"/>
              </w:divBdr>
              <w:divsChild>
                <w:div w:id="17369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88281">
      <w:bodyDiv w:val="1"/>
      <w:marLeft w:val="0"/>
      <w:marRight w:val="0"/>
      <w:marTop w:val="0"/>
      <w:marBottom w:val="0"/>
      <w:divBdr>
        <w:top w:val="none" w:sz="0" w:space="0" w:color="auto"/>
        <w:left w:val="none" w:sz="0" w:space="0" w:color="auto"/>
        <w:bottom w:val="none" w:sz="0" w:space="0" w:color="auto"/>
        <w:right w:val="none" w:sz="0" w:space="0" w:color="auto"/>
      </w:divBdr>
    </w:div>
    <w:div w:id="621575416">
      <w:bodyDiv w:val="1"/>
      <w:marLeft w:val="0"/>
      <w:marRight w:val="0"/>
      <w:marTop w:val="0"/>
      <w:marBottom w:val="0"/>
      <w:divBdr>
        <w:top w:val="none" w:sz="0" w:space="0" w:color="auto"/>
        <w:left w:val="none" w:sz="0" w:space="0" w:color="auto"/>
        <w:bottom w:val="none" w:sz="0" w:space="0" w:color="auto"/>
        <w:right w:val="none" w:sz="0" w:space="0" w:color="auto"/>
      </w:divBdr>
    </w:div>
    <w:div w:id="657997284">
      <w:bodyDiv w:val="1"/>
      <w:marLeft w:val="0"/>
      <w:marRight w:val="0"/>
      <w:marTop w:val="0"/>
      <w:marBottom w:val="0"/>
      <w:divBdr>
        <w:top w:val="none" w:sz="0" w:space="0" w:color="auto"/>
        <w:left w:val="none" w:sz="0" w:space="0" w:color="auto"/>
        <w:bottom w:val="none" w:sz="0" w:space="0" w:color="auto"/>
        <w:right w:val="none" w:sz="0" w:space="0" w:color="auto"/>
      </w:divBdr>
      <w:divsChild>
        <w:div w:id="1938438127">
          <w:marLeft w:val="0"/>
          <w:marRight w:val="0"/>
          <w:marTop w:val="0"/>
          <w:marBottom w:val="0"/>
          <w:divBdr>
            <w:top w:val="none" w:sz="0" w:space="0" w:color="auto"/>
            <w:left w:val="none" w:sz="0" w:space="0" w:color="auto"/>
            <w:bottom w:val="none" w:sz="0" w:space="0" w:color="auto"/>
            <w:right w:val="none" w:sz="0" w:space="0" w:color="auto"/>
          </w:divBdr>
        </w:div>
        <w:div w:id="1768766663">
          <w:marLeft w:val="0"/>
          <w:marRight w:val="0"/>
          <w:marTop w:val="0"/>
          <w:marBottom w:val="0"/>
          <w:divBdr>
            <w:top w:val="none" w:sz="0" w:space="0" w:color="auto"/>
            <w:left w:val="none" w:sz="0" w:space="0" w:color="auto"/>
            <w:bottom w:val="none" w:sz="0" w:space="0" w:color="auto"/>
            <w:right w:val="none" w:sz="0" w:space="0" w:color="auto"/>
          </w:divBdr>
        </w:div>
      </w:divsChild>
    </w:div>
    <w:div w:id="692848331">
      <w:bodyDiv w:val="1"/>
      <w:marLeft w:val="0"/>
      <w:marRight w:val="0"/>
      <w:marTop w:val="0"/>
      <w:marBottom w:val="0"/>
      <w:divBdr>
        <w:top w:val="none" w:sz="0" w:space="0" w:color="auto"/>
        <w:left w:val="none" w:sz="0" w:space="0" w:color="auto"/>
        <w:bottom w:val="none" w:sz="0" w:space="0" w:color="auto"/>
        <w:right w:val="none" w:sz="0" w:space="0" w:color="auto"/>
      </w:divBdr>
    </w:div>
    <w:div w:id="776947382">
      <w:bodyDiv w:val="1"/>
      <w:marLeft w:val="0"/>
      <w:marRight w:val="0"/>
      <w:marTop w:val="0"/>
      <w:marBottom w:val="0"/>
      <w:divBdr>
        <w:top w:val="none" w:sz="0" w:space="0" w:color="auto"/>
        <w:left w:val="none" w:sz="0" w:space="0" w:color="auto"/>
        <w:bottom w:val="none" w:sz="0" w:space="0" w:color="auto"/>
        <w:right w:val="none" w:sz="0" w:space="0" w:color="auto"/>
      </w:divBdr>
    </w:div>
    <w:div w:id="810100691">
      <w:bodyDiv w:val="1"/>
      <w:marLeft w:val="0"/>
      <w:marRight w:val="0"/>
      <w:marTop w:val="0"/>
      <w:marBottom w:val="0"/>
      <w:divBdr>
        <w:top w:val="none" w:sz="0" w:space="0" w:color="auto"/>
        <w:left w:val="none" w:sz="0" w:space="0" w:color="auto"/>
        <w:bottom w:val="none" w:sz="0" w:space="0" w:color="auto"/>
        <w:right w:val="none" w:sz="0" w:space="0" w:color="auto"/>
      </w:divBdr>
    </w:div>
    <w:div w:id="871765293">
      <w:bodyDiv w:val="1"/>
      <w:marLeft w:val="0"/>
      <w:marRight w:val="0"/>
      <w:marTop w:val="0"/>
      <w:marBottom w:val="0"/>
      <w:divBdr>
        <w:top w:val="none" w:sz="0" w:space="0" w:color="auto"/>
        <w:left w:val="none" w:sz="0" w:space="0" w:color="auto"/>
        <w:bottom w:val="none" w:sz="0" w:space="0" w:color="auto"/>
        <w:right w:val="none" w:sz="0" w:space="0" w:color="auto"/>
      </w:divBdr>
    </w:div>
    <w:div w:id="942567240">
      <w:bodyDiv w:val="1"/>
      <w:marLeft w:val="0"/>
      <w:marRight w:val="0"/>
      <w:marTop w:val="0"/>
      <w:marBottom w:val="0"/>
      <w:divBdr>
        <w:top w:val="none" w:sz="0" w:space="0" w:color="auto"/>
        <w:left w:val="none" w:sz="0" w:space="0" w:color="auto"/>
        <w:bottom w:val="none" w:sz="0" w:space="0" w:color="auto"/>
        <w:right w:val="none" w:sz="0" w:space="0" w:color="auto"/>
      </w:divBdr>
    </w:div>
    <w:div w:id="1155147416">
      <w:bodyDiv w:val="1"/>
      <w:marLeft w:val="0"/>
      <w:marRight w:val="0"/>
      <w:marTop w:val="0"/>
      <w:marBottom w:val="0"/>
      <w:divBdr>
        <w:top w:val="none" w:sz="0" w:space="0" w:color="auto"/>
        <w:left w:val="none" w:sz="0" w:space="0" w:color="auto"/>
        <w:bottom w:val="none" w:sz="0" w:space="0" w:color="auto"/>
        <w:right w:val="none" w:sz="0" w:space="0" w:color="auto"/>
      </w:divBdr>
    </w:div>
    <w:div w:id="1163160120">
      <w:bodyDiv w:val="1"/>
      <w:marLeft w:val="0"/>
      <w:marRight w:val="0"/>
      <w:marTop w:val="0"/>
      <w:marBottom w:val="0"/>
      <w:divBdr>
        <w:top w:val="none" w:sz="0" w:space="0" w:color="auto"/>
        <w:left w:val="none" w:sz="0" w:space="0" w:color="auto"/>
        <w:bottom w:val="none" w:sz="0" w:space="0" w:color="auto"/>
        <w:right w:val="none" w:sz="0" w:space="0" w:color="auto"/>
      </w:divBdr>
      <w:divsChild>
        <w:div w:id="7494304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21123664">
              <w:marLeft w:val="0"/>
              <w:marRight w:val="0"/>
              <w:marTop w:val="0"/>
              <w:marBottom w:val="0"/>
              <w:divBdr>
                <w:top w:val="none" w:sz="0" w:space="0" w:color="auto"/>
                <w:left w:val="none" w:sz="0" w:space="0" w:color="auto"/>
                <w:bottom w:val="none" w:sz="0" w:space="0" w:color="auto"/>
                <w:right w:val="none" w:sz="0" w:space="0" w:color="auto"/>
              </w:divBdr>
              <w:divsChild>
                <w:div w:id="84477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070333">
      <w:bodyDiv w:val="1"/>
      <w:marLeft w:val="0"/>
      <w:marRight w:val="0"/>
      <w:marTop w:val="0"/>
      <w:marBottom w:val="0"/>
      <w:divBdr>
        <w:top w:val="none" w:sz="0" w:space="0" w:color="auto"/>
        <w:left w:val="none" w:sz="0" w:space="0" w:color="auto"/>
        <w:bottom w:val="none" w:sz="0" w:space="0" w:color="auto"/>
        <w:right w:val="none" w:sz="0" w:space="0" w:color="auto"/>
      </w:divBdr>
    </w:div>
    <w:div w:id="1305886109">
      <w:bodyDiv w:val="1"/>
      <w:marLeft w:val="0"/>
      <w:marRight w:val="0"/>
      <w:marTop w:val="0"/>
      <w:marBottom w:val="0"/>
      <w:divBdr>
        <w:top w:val="none" w:sz="0" w:space="0" w:color="auto"/>
        <w:left w:val="none" w:sz="0" w:space="0" w:color="auto"/>
        <w:bottom w:val="none" w:sz="0" w:space="0" w:color="auto"/>
        <w:right w:val="none" w:sz="0" w:space="0" w:color="auto"/>
      </w:divBdr>
    </w:div>
    <w:div w:id="1335494269">
      <w:bodyDiv w:val="1"/>
      <w:marLeft w:val="0"/>
      <w:marRight w:val="0"/>
      <w:marTop w:val="0"/>
      <w:marBottom w:val="0"/>
      <w:divBdr>
        <w:top w:val="none" w:sz="0" w:space="0" w:color="auto"/>
        <w:left w:val="none" w:sz="0" w:space="0" w:color="auto"/>
        <w:bottom w:val="none" w:sz="0" w:space="0" w:color="auto"/>
        <w:right w:val="none" w:sz="0" w:space="0" w:color="auto"/>
      </w:divBdr>
    </w:div>
    <w:div w:id="1457262047">
      <w:bodyDiv w:val="1"/>
      <w:marLeft w:val="0"/>
      <w:marRight w:val="0"/>
      <w:marTop w:val="0"/>
      <w:marBottom w:val="0"/>
      <w:divBdr>
        <w:top w:val="none" w:sz="0" w:space="0" w:color="auto"/>
        <w:left w:val="none" w:sz="0" w:space="0" w:color="auto"/>
        <w:bottom w:val="none" w:sz="0" w:space="0" w:color="auto"/>
        <w:right w:val="none" w:sz="0" w:space="0" w:color="auto"/>
      </w:divBdr>
    </w:div>
    <w:div w:id="1474635028">
      <w:bodyDiv w:val="1"/>
      <w:marLeft w:val="0"/>
      <w:marRight w:val="0"/>
      <w:marTop w:val="0"/>
      <w:marBottom w:val="0"/>
      <w:divBdr>
        <w:top w:val="none" w:sz="0" w:space="0" w:color="auto"/>
        <w:left w:val="none" w:sz="0" w:space="0" w:color="auto"/>
        <w:bottom w:val="none" w:sz="0" w:space="0" w:color="auto"/>
        <w:right w:val="none" w:sz="0" w:space="0" w:color="auto"/>
      </w:divBdr>
    </w:div>
    <w:div w:id="1567915905">
      <w:bodyDiv w:val="1"/>
      <w:marLeft w:val="0"/>
      <w:marRight w:val="0"/>
      <w:marTop w:val="0"/>
      <w:marBottom w:val="0"/>
      <w:divBdr>
        <w:top w:val="none" w:sz="0" w:space="0" w:color="auto"/>
        <w:left w:val="none" w:sz="0" w:space="0" w:color="auto"/>
        <w:bottom w:val="none" w:sz="0" w:space="0" w:color="auto"/>
        <w:right w:val="none" w:sz="0" w:space="0" w:color="auto"/>
      </w:divBdr>
    </w:div>
    <w:div w:id="1625648879">
      <w:bodyDiv w:val="1"/>
      <w:marLeft w:val="0"/>
      <w:marRight w:val="0"/>
      <w:marTop w:val="0"/>
      <w:marBottom w:val="0"/>
      <w:divBdr>
        <w:top w:val="none" w:sz="0" w:space="0" w:color="auto"/>
        <w:left w:val="none" w:sz="0" w:space="0" w:color="auto"/>
        <w:bottom w:val="none" w:sz="0" w:space="0" w:color="auto"/>
        <w:right w:val="none" w:sz="0" w:space="0" w:color="auto"/>
      </w:divBdr>
    </w:div>
    <w:div w:id="1628193155">
      <w:bodyDiv w:val="1"/>
      <w:marLeft w:val="0"/>
      <w:marRight w:val="0"/>
      <w:marTop w:val="0"/>
      <w:marBottom w:val="0"/>
      <w:divBdr>
        <w:top w:val="none" w:sz="0" w:space="0" w:color="auto"/>
        <w:left w:val="none" w:sz="0" w:space="0" w:color="auto"/>
        <w:bottom w:val="none" w:sz="0" w:space="0" w:color="auto"/>
        <w:right w:val="none" w:sz="0" w:space="0" w:color="auto"/>
      </w:divBdr>
    </w:div>
    <w:div w:id="1646546510">
      <w:bodyDiv w:val="1"/>
      <w:marLeft w:val="0"/>
      <w:marRight w:val="0"/>
      <w:marTop w:val="0"/>
      <w:marBottom w:val="0"/>
      <w:divBdr>
        <w:top w:val="none" w:sz="0" w:space="0" w:color="auto"/>
        <w:left w:val="none" w:sz="0" w:space="0" w:color="auto"/>
        <w:bottom w:val="none" w:sz="0" w:space="0" w:color="auto"/>
        <w:right w:val="none" w:sz="0" w:space="0" w:color="auto"/>
      </w:divBdr>
    </w:div>
    <w:div w:id="1696496886">
      <w:bodyDiv w:val="1"/>
      <w:marLeft w:val="0"/>
      <w:marRight w:val="0"/>
      <w:marTop w:val="0"/>
      <w:marBottom w:val="0"/>
      <w:divBdr>
        <w:top w:val="none" w:sz="0" w:space="0" w:color="auto"/>
        <w:left w:val="none" w:sz="0" w:space="0" w:color="auto"/>
        <w:bottom w:val="none" w:sz="0" w:space="0" w:color="auto"/>
        <w:right w:val="none" w:sz="0" w:space="0" w:color="auto"/>
      </w:divBdr>
    </w:div>
    <w:div w:id="1712412293">
      <w:bodyDiv w:val="1"/>
      <w:marLeft w:val="0"/>
      <w:marRight w:val="0"/>
      <w:marTop w:val="0"/>
      <w:marBottom w:val="0"/>
      <w:divBdr>
        <w:top w:val="none" w:sz="0" w:space="0" w:color="auto"/>
        <w:left w:val="none" w:sz="0" w:space="0" w:color="auto"/>
        <w:bottom w:val="none" w:sz="0" w:space="0" w:color="auto"/>
        <w:right w:val="none" w:sz="0" w:space="0" w:color="auto"/>
      </w:divBdr>
    </w:div>
    <w:div w:id="1728528810">
      <w:bodyDiv w:val="1"/>
      <w:marLeft w:val="0"/>
      <w:marRight w:val="0"/>
      <w:marTop w:val="0"/>
      <w:marBottom w:val="0"/>
      <w:divBdr>
        <w:top w:val="none" w:sz="0" w:space="0" w:color="auto"/>
        <w:left w:val="none" w:sz="0" w:space="0" w:color="auto"/>
        <w:bottom w:val="none" w:sz="0" w:space="0" w:color="auto"/>
        <w:right w:val="none" w:sz="0" w:space="0" w:color="auto"/>
      </w:divBdr>
    </w:div>
    <w:div w:id="1739210124">
      <w:bodyDiv w:val="1"/>
      <w:marLeft w:val="0"/>
      <w:marRight w:val="0"/>
      <w:marTop w:val="0"/>
      <w:marBottom w:val="0"/>
      <w:divBdr>
        <w:top w:val="none" w:sz="0" w:space="0" w:color="auto"/>
        <w:left w:val="none" w:sz="0" w:space="0" w:color="auto"/>
        <w:bottom w:val="none" w:sz="0" w:space="0" w:color="auto"/>
        <w:right w:val="none" w:sz="0" w:space="0" w:color="auto"/>
      </w:divBdr>
    </w:div>
    <w:div w:id="1840778231">
      <w:bodyDiv w:val="1"/>
      <w:marLeft w:val="0"/>
      <w:marRight w:val="0"/>
      <w:marTop w:val="0"/>
      <w:marBottom w:val="0"/>
      <w:divBdr>
        <w:top w:val="none" w:sz="0" w:space="0" w:color="auto"/>
        <w:left w:val="none" w:sz="0" w:space="0" w:color="auto"/>
        <w:bottom w:val="none" w:sz="0" w:space="0" w:color="auto"/>
        <w:right w:val="none" w:sz="0" w:space="0" w:color="auto"/>
      </w:divBdr>
    </w:div>
    <w:div w:id="1840804655">
      <w:bodyDiv w:val="1"/>
      <w:marLeft w:val="0"/>
      <w:marRight w:val="0"/>
      <w:marTop w:val="0"/>
      <w:marBottom w:val="0"/>
      <w:divBdr>
        <w:top w:val="none" w:sz="0" w:space="0" w:color="auto"/>
        <w:left w:val="none" w:sz="0" w:space="0" w:color="auto"/>
        <w:bottom w:val="none" w:sz="0" w:space="0" w:color="auto"/>
        <w:right w:val="none" w:sz="0" w:space="0" w:color="auto"/>
      </w:divBdr>
    </w:div>
    <w:div w:id="1872495167">
      <w:bodyDiv w:val="1"/>
      <w:marLeft w:val="0"/>
      <w:marRight w:val="0"/>
      <w:marTop w:val="0"/>
      <w:marBottom w:val="0"/>
      <w:divBdr>
        <w:top w:val="none" w:sz="0" w:space="0" w:color="auto"/>
        <w:left w:val="none" w:sz="0" w:space="0" w:color="auto"/>
        <w:bottom w:val="none" w:sz="0" w:space="0" w:color="auto"/>
        <w:right w:val="none" w:sz="0" w:space="0" w:color="auto"/>
      </w:divBdr>
    </w:div>
    <w:div w:id="1899120787">
      <w:bodyDiv w:val="1"/>
      <w:marLeft w:val="0"/>
      <w:marRight w:val="0"/>
      <w:marTop w:val="0"/>
      <w:marBottom w:val="0"/>
      <w:divBdr>
        <w:top w:val="none" w:sz="0" w:space="0" w:color="auto"/>
        <w:left w:val="none" w:sz="0" w:space="0" w:color="auto"/>
        <w:bottom w:val="none" w:sz="0" w:space="0" w:color="auto"/>
        <w:right w:val="none" w:sz="0" w:space="0" w:color="auto"/>
      </w:divBdr>
      <w:divsChild>
        <w:div w:id="2013993501">
          <w:marLeft w:val="0"/>
          <w:marRight w:val="0"/>
          <w:marTop w:val="0"/>
          <w:marBottom w:val="0"/>
          <w:divBdr>
            <w:top w:val="none" w:sz="0" w:space="0" w:color="auto"/>
            <w:left w:val="none" w:sz="0" w:space="0" w:color="auto"/>
            <w:bottom w:val="none" w:sz="0" w:space="0" w:color="auto"/>
            <w:right w:val="none" w:sz="0" w:space="0" w:color="auto"/>
          </w:divBdr>
        </w:div>
        <w:div w:id="1568345883">
          <w:marLeft w:val="0"/>
          <w:marRight w:val="0"/>
          <w:marTop w:val="0"/>
          <w:marBottom w:val="0"/>
          <w:divBdr>
            <w:top w:val="none" w:sz="0" w:space="0" w:color="auto"/>
            <w:left w:val="none" w:sz="0" w:space="0" w:color="auto"/>
            <w:bottom w:val="none" w:sz="0" w:space="0" w:color="auto"/>
            <w:right w:val="none" w:sz="0" w:space="0" w:color="auto"/>
          </w:divBdr>
        </w:div>
        <w:div w:id="7216073">
          <w:marLeft w:val="0"/>
          <w:marRight w:val="0"/>
          <w:marTop w:val="0"/>
          <w:marBottom w:val="0"/>
          <w:divBdr>
            <w:top w:val="none" w:sz="0" w:space="0" w:color="auto"/>
            <w:left w:val="none" w:sz="0" w:space="0" w:color="auto"/>
            <w:bottom w:val="none" w:sz="0" w:space="0" w:color="auto"/>
            <w:right w:val="none" w:sz="0" w:space="0" w:color="auto"/>
          </w:divBdr>
        </w:div>
      </w:divsChild>
    </w:div>
    <w:div w:id="1961759377">
      <w:bodyDiv w:val="1"/>
      <w:marLeft w:val="0"/>
      <w:marRight w:val="0"/>
      <w:marTop w:val="0"/>
      <w:marBottom w:val="0"/>
      <w:divBdr>
        <w:top w:val="none" w:sz="0" w:space="0" w:color="auto"/>
        <w:left w:val="none" w:sz="0" w:space="0" w:color="auto"/>
        <w:bottom w:val="none" w:sz="0" w:space="0" w:color="auto"/>
        <w:right w:val="none" w:sz="0" w:space="0" w:color="auto"/>
      </w:divBdr>
      <w:divsChild>
        <w:div w:id="172382467">
          <w:marLeft w:val="0"/>
          <w:marRight w:val="0"/>
          <w:marTop w:val="0"/>
          <w:marBottom w:val="0"/>
          <w:divBdr>
            <w:top w:val="none" w:sz="0" w:space="0" w:color="auto"/>
            <w:left w:val="none" w:sz="0" w:space="0" w:color="auto"/>
            <w:bottom w:val="none" w:sz="0" w:space="0" w:color="auto"/>
            <w:right w:val="none" w:sz="0" w:space="0" w:color="auto"/>
          </w:divBdr>
        </w:div>
        <w:div w:id="1639409643">
          <w:marLeft w:val="0"/>
          <w:marRight w:val="0"/>
          <w:marTop w:val="0"/>
          <w:marBottom w:val="0"/>
          <w:divBdr>
            <w:top w:val="none" w:sz="0" w:space="0" w:color="auto"/>
            <w:left w:val="none" w:sz="0" w:space="0" w:color="auto"/>
            <w:bottom w:val="none" w:sz="0" w:space="0" w:color="auto"/>
            <w:right w:val="none" w:sz="0" w:space="0" w:color="auto"/>
          </w:divBdr>
        </w:div>
        <w:div w:id="1518958290">
          <w:marLeft w:val="0"/>
          <w:marRight w:val="0"/>
          <w:marTop w:val="0"/>
          <w:marBottom w:val="0"/>
          <w:divBdr>
            <w:top w:val="none" w:sz="0" w:space="0" w:color="auto"/>
            <w:left w:val="none" w:sz="0" w:space="0" w:color="auto"/>
            <w:bottom w:val="none" w:sz="0" w:space="0" w:color="auto"/>
            <w:right w:val="none" w:sz="0" w:space="0" w:color="auto"/>
          </w:divBdr>
        </w:div>
        <w:div w:id="230310622">
          <w:marLeft w:val="0"/>
          <w:marRight w:val="0"/>
          <w:marTop w:val="0"/>
          <w:marBottom w:val="0"/>
          <w:divBdr>
            <w:top w:val="none" w:sz="0" w:space="0" w:color="auto"/>
            <w:left w:val="none" w:sz="0" w:space="0" w:color="auto"/>
            <w:bottom w:val="none" w:sz="0" w:space="0" w:color="auto"/>
            <w:right w:val="none" w:sz="0" w:space="0" w:color="auto"/>
          </w:divBdr>
        </w:div>
        <w:div w:id="1742482099">
          <w:marLeft w:val="0"/>
          <w:marRight w:val="0"/>
          <w:marTop w:val="0"/>
          <w:marBottom w:val="0"/>
          <w:divBdr>
            <w:top w:val="none" w:sz="0" w:space="0" w:color="auto"/>
            <w:left w:val="none" w:sz="0" w:space="0" w:color="auto"/>
            <w:bottom w:val="none" w:sz="0" w:space="0" w:color="auto"/>
            <w:right w:val="none" w:sz="0" w:space="0" w:color="auto"/>
          </w:divBdr>
        </w:div>
        <w:div w:id="962658686">
          <w:marLeft w:val="0"/>
          <w:marRight w:val="0"/>
          <w:marTop w:val="0"/>
          <w:marBottom w:val="0"/>
          <w:divBdr>
            <w:top w:val="none" w:sz="0" w:space="0" w:color="auto"/>
            <w:left w:val="none" w:sz="0" w:space="0" w:color="auto"/>
            <w:bottom w:val="none" w:sz="0" w:space="0" w:color="auto"/>
            <w:right w:val="none" w:sz="0" w:space="0" w:color="auto"/>
          </w:divBdr>
        </w:div>
        <w:div w:id="1078555786">
          <w:marLeft w:val="0"/>
          <w:marRight w:val="0"/>
          <w:marTop w:val="0"/>
          <w:marBottom w:val="0"/>
          <w:divBdr>
            <w:top w:val="none" w:sz="0" w:space="0" w:color="auto"/>
            <w:left w:val="none" w:sz="0" w:space="0" w:color="auto"/>
            <w:bottom w:val="none" w:sz="0" w:space="0" w:color="auto"/>
            <w:right w:val="none" w:sz="0" w:space="0" w:color="auto"/>
          </w:divBdr>
        </w:div>
      </w:divsChild>
    </w:div>
    <w:div w:id="203896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3.xml"/><Relationship Id="rId18" Type="http://schemas.openxmlformats.org/officeDocument/2006/relationships/image" Target="media/image1.gif"/><Relationship Id="rId3" Type="http://schemas.openxmlformats.org/officeDocument/2006/relationships/styles" Target="styles.xml"/><Relationship Id="rId21" Type="http://schemas.openxmlformats.org/officeDocument/2006/relationships/hyperlink" Target="http://www.worldenergy.org/documents/ser_2010_report_1.pdf" TargetMode="External"/><Relationship Id="rId7" Type="http://schemas.openxmlformats.org/officeDocument/2006/relationships/endnotes" Target="endnotes.xml"/><Relationship Id="rId12" Type="http://schemas.openxmlformats.org/officeDocument/2006/relationships/hyperlink" Target="http://www.businessweek.com/articles/2013-06-13/amid-u-dot-s-dot-oil-boom-railroads-are-beating-pipelines-in-crude-transport" TargetMode="External"/><Relationship Id="rId17" Type="http://schemas.openxmlformats.org/officeDocument/2006/relationships/hyperlink" Target="http://en.wikipedia.org/wiki/Polycyclic_aromatic_hydrocarbon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hyperlink" Target="http://www.environment.alberta.ca/documents/Oil_Sands_Opportunity_Balance.pdf" TargetMode="External"/><Relationship Id="rId10" Type="http://schemas.openxmlformats.org/officeDocument/2006/relationships/chart" Target="charts/chart1.xml"/><Relationship Id="rId19" Type="http://schemas.openxmlformats.org/officeDocument/2006/relationships/hyperlink" Target="http://www.weforum.org/reports/global-competitiveness-report-2012-2013"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hyperlink" Target="http://en.wikipedia.org/wiki/World_Energy_Council"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slocum@mit.edu"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Documents\MIT\OilSandsExcel_v20.xlsx" TargetMode="External"/></Relationships>
</file>

<file path=word/charts/_rels/chart7.xml.rels><?xml version="1.0" encoding="UTF-8" standalone="yes"?>
<Relationships xmlns="http://schemas.openxmlformats.org/package/2006/relationships"><Relationship Id="rId3" Type="http://schemas.openxmlformats.org/officeDocument/2006/relationships/oleObject" Target="file:///C:\Users\s\Documents\MIT\OilSandsExcel_v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xMode val="edge"/>
          <c:yMode val="edge"/>
          <c:x val="0.16434631113051901"/>
          <c:y val="0.15258464685333401"/>
          <c:w val="0.71744301459717907"/>
          <c:h val="0.65764436659984105"/>
        </c:manualLayout>
      </c:layout>
      <c:lineChart>
        <c:grouping val="standard"/>
        <c:varyColors val="0"/>
        <c:ser>
          <c:idx val="0"/>
          <c:order val="0"/>
          <c:tx>
            <c:strRef>
              <c:f>'Dev Plan (Wind)'!$D$20</c:f>
              <c:strCache>
                <c:ptCount val="1"/>
                <c:pt idx="0">
                  <c:v>Cumulative ratio carbon saved/carbon burned</c:v>
                </c:pt>
              </c:strCache>
            </c:strRef>
          </c:tx>
          <c:spPr>
            <a:ln w="25400" cmpd="sng">
              <a:solidFill>
                <a:srgbClr val="9BBB59"/>
              </a:solidFill>
            </a:ln>
          </c:spPr>
          <c:marker>
            <c:symbol val="none"/>
          </c:marker>
          <c:cat>
            <c:numRef>
              <c:f>'Dev Plan (Wind)'!$B$21:$B$60</c:f>
              <c:numCache>
                <c:formatCode>General</c:formatCode>
                <c:ptCount val="4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numCache>
            </c:numRef>
          </c:cat>
          <c:val>
            <c:numRef>
              <c:f>'Dev Plan (Wind)'!$D$21:$D$60</c:f>
              <c:numCache>
                <c:formatCode>0%</c:formatCode>
                <c:ptCount val="4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numCache>
            </c:numRef>
          </c:val>
          <c:smooth val="0"/>
        </c:ser>
        <c:dLbls>
          <c:showLegendKey val="0"/>
          <c:showVal val="0"/>
          <c:showCatName val="0"/>
          <c:showSerName val="0"/>
          <c:showPercent val="0"/>
          <c:showBubbleSize val="0"/>
        </c:dLbls>
        <c:smooth val="0"/>
        <c:axId val="-545488416"/>
        <c:axId val="-545482976"/>
      </c:lineChart>
      <c:catAx>
        <c:axId val="-545488416"/>
        <c:scaling>
          <c:orientation val="minMax"/>
        </c:scaling>
        <c:delete val="0"/>
        <c:axPos val="b"/>
        <c:title>
          <c:tx>
            <c:rich>
              <a:bodyPr/>
              <a:lstStyle/>
              <a:p>
                <a:pPr>
                  <a:defRPr sz="1100" b="1" i="0"/>
                </a:pPr>
                <a:r>
                  <a:rPr lang="en-CA"/>
                  <a:t>Years</a:t>
                </a:r>
              </a:p>
            </c:rich>
          </c:tx>
          <c:layout>
            <c:manualLayout>
              <c:xMode val="edge"/>
              <c:yMode val="edge"/>
              <c:x val="0.49366833892598866"/>
              <c:y val="0.87562402111180249"/>
            </c:manualLayout>
          </c:layout>
          <c:overlay val="0"/>
        </c:title>
        <c:numFmt formatCode="General" sourceLinked="1"/>
        <c:majorTickMark val="cross"/>
        <c:minorTickMark val="cross"/>
        <c:tickLblPos val="nextTo"/>
        <c:txPr>
          <a:bodyPr/>
          <a:lstStyle/>
          <a:p>
            <a:pPr>
              <a:defRPr/>
            </a:pPr>
            <a:endParaRPr lang="en-US"/>
          </a:p>
        </c:txPr>
        <c:crossAx val="-545482976"/>
        <c:crosses val="autoZero"/>
        <c:auto val="1"/>
        <c:lblAlgn val="ctr"/>
        <c:lblOffset val="100"/>
        <c:noMultiLvlLbl val="1"/>
      </c:catAx>
      <c:valAx>
        <c:axId val="-545482976"/>
        <c:scaling>
          <c:orientation val="minMax"/>
        </c:scaling>
        <c:delete val="0"/>
        <c:axPos val="l"/>
        <c:majorGridlines>
          <c:spPr>
            <a:ln>
              <a:solidFill>
                <a:srgbClr val="B7B7B7"/>
              </a:solidFill>
            </a:ln>
          </c:spPr>
        </c:majorGridlines>
        <c:title>
          <c:tx>
            <c:rich>
              <a:bodyPr/>
              <a:lstStyle/>
              <a:p>
                <a:pPr>
                  <a:defRPr b="1" i="0"/>
                </a:pPr>
                <a:r>
                  <a:rPr lang="en-CA"/>
                  <a:t>CO2 saved by wind energy / Oil sands CO2</a:t>
                </a:r>
              </a:p>
            </c:rich>
          </c:tx>
          <c:layout>
            <c:manualLayout>
              <c:xMode val="edge"/>
              <c:yMode val="edge"/>
              <c:x val="0.11764444001461842"/>
              <c:y val="0.14932395031002596"/>
            </c:manualLayout>
          </c:layout>
          <c:overlay val="0"/>
        </c:title>
        <c:numFmt formatCode="0%" sourceLinked="1"/>
        <c:majorTickMark val="cross"/>
        <c:minorTickMark val="cross"/>
        <c:tickLblPos val="nextTo"/>
        <c:spPr>
          <a:ln w="47625">
            <a:noFill/>
          </a:ln>
        </c:spPr>
        <c:txPr>
          <a:bodyPr/>
          <a:lstStyle/>
          <a:p>
            <a:pPr>
              <a:defRPr/>
            </a:pPr>
            <a:endParaRPr lang="en-US"/>
          </a:p>
        </c:txPr>
        <c:crossAx val="-545488416"/>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pPr>
            <a:r>
              <a:rPr lang="en-CA"/>
              <a:t>Cumulative Ratio Carbon Saved vs Carbon Burned</a:t>
            </a:r>
          </a:p>
        </c:rich>
      </c:tx>
      <c:overlay val="0"/>
    </c:title>
    <c:autoTitleDeleted val="0"/>
    <c:plotArea>
      <c:layout>
        <c:manualLayout>
          <c:layoutTarget val="inner"/>
          <c:xMode val="edge"/>
          <c:yMode val="edge"/>
          <c:x val="0.22144542028400296"/>
          <c:y val="0.20381768784608684"/>
          <c:w val="0.66384834107275048"/>
          <c:h val="0.58442272442162824"/>
        </c:manualLayout>
      </c:layout>
      <c:lineChart>
        <c:grouping val="standard"/>
        <c:varyColors val="0"/>
        <c:ser>
          <c:idx val="0"/>
          <c:order val="0"/>
          <c:tx>
            <c:strRef>
              <c:f>'Development Plan (Solar)'!$D$20</c:f>
              <c:strCache>
                <c:ptCount val="1"/>
                <c:pt idx="0">
                  <c:v>Cumulative ratio carbon saved/carbon burned</c:v>
                </c:pt>
              </c:strCache>
            </c:strRef>
          </c:tx>
          <c:spPr>
            <a:ln w="25400" cmpd="sng">
              <a:solidFill>
                <a:srgbClr val="9BBB59"/>
              </a:solidFill>
            </a:ln>
          </c:spPr>
          <c:marker>
            <c:symbol val="none"/>
          </c:marker>
          <c:cat>
            <c:numRef>
              <c:f>'Development Plan (Solar)'!$B$21:$B$75</c:f>
              <c:numCache>
                <c:formatCode>General</c:formatCode>
                <c:ptCount val="5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numCache>
            </c:numRef>
          </c:cat>
          <c:val>
            <c:numRef>
              <c:f>'Development Plan (Solar)'!$D$21:$D$75</c:f>
              <c:numCache>
                <c:formatCode>0%</c:formatCode>
                <c:ptCount val="55"/>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numCache>
            </c:numRef>
          </c:val>
          <c:smooth val="0"/>
        </c:ser>
        <c:dLbls>
          <c:showLegendKey val="0"/>
          <c:showVal val="0"/>
          <c:showCatName val="0"/>
          <c:showSerName val="0"/>
          <c:showPercent val="0"/>
          <c:showBubbleSize val="0"/>
        </c:dLbls>
        <c:smooth val="0"/>
        <c:axId val="-545486240"/>
        <c:axId val="-545490592"/>
      </c:lineChart>
      <c:catAx>
        <c:axId val="-545486240"/>
        <c:scaling>
          <c:orientation val="minMax"/>
        </c:scaling>
        <c:delete val="0"/>
        <c:axPos val="b"/>
        <c:title>
          <c:tx>
            <c:rich>
              <a:bodyPr/>
              <a:lstStyle/>
              <a:p>
                <a:pPr>
                  <a:defRPr sz="1100" b="1" i="0"/>
                </a:pPr>
                <a:r>
                  <a:rPr lang="en-CA"/>
                  <a:t>Year</a:t>
                </a:r>
              </a:p>
            </c:rich>
          </c:tx>
          <c:overlay val="0"/>
        </c:title>
        <c:numFmt formatCode="General" sourceLinked="1"/>
        <c:majorTickMark val="cross"/>
        <c:minorTickMark val="cross"/>
        <c:tickLblPos val="nextTo"/>
        <c:txPr>
          <a:bodyPr/>
          <a:lstStyle/>
          <a:p>
            <a:pPr>
              <a:defRPr/>
            </a:pPr>
            <a:endParaRPr lang="en-US"/>
          </a:p>
        </c:txPr>
        <c:crossAx val="-545490592"/>
        <c:crosses val="autoZero"/>
        <c:auto val="1"/>
        <c:lblAlgn val="ctr"/>
        <c:lblOffset val="100"/>
        <c:noMultiLvlLbl val="1"/>
      </c:catAx>
      <c:valAx>
        <c:axId val="-545490592"/>
        <c:scaling>
          <c:orientation val="minMax"/>
        </c:scaling>
        <c:delete val="0"/>
        <c:axPos val="l"/>
        <c:majorGridlines>
          <c:spPr>
            <a:ln>
              <a:solidFill>
                <a:srgbClr val="B7B7B7"/>
              </a:solidFill>
            </a:ln>
          </c:spPr>
        </c:majorGridlines>
        <c:title>
          <c:tx>
            <c:rich>
              <a:bodyPr/>
              <a:lstStyle/>
              <a:p>
                <a:pPr>
                  <a:defRPr sz="1100" b="1" i="0"/>
                </a:pPr>
                <a:r>
                  <a:rPr lang="en-CA"/>
                  <a:t>CO2 saved by Solar Energy/tar sands CO2</a:t>
                </a:r>
              </a:p>
            </c:rich>
          </c:tx>
          <c:overlay val="0"/>
        </c:title>
        <c:numFmt formatCode="0%" sourceLinked="1"/>
        <c:majorTickMark val="cross"/>
        <c:minorTickMark val="cross"/>
        <c:tickLblPos val="nextTo"/>
        <c:spPr>
          <a:ln w="47625">
            <a:noFill/>
          </a:ln>
        </c:spPr>
        <c:txPr>
          <a:bodyPr/>
          <a:lstStyle/>
          <a:p>
            <a:pPr>
              <a:defRPr/>
            </a:pPr>
            <a:endParaRPr lang="en-US"/>
          </a:p>
        </c:txPr>
        <c:crossAx val="-545486240"/>
        <c:crosses val="autoZero"/>
        <c:crossBetween val="between"/>
      </c:valAx>
      <c:spPr>
        <a:solidFill>
          <a:srgbClr val="FFFFFF"/>
        </a:solidFill>
      </c:spPr>
    </c:plotArea>
    <c:plotVisOnly val="1"/>
    <c:dispBlanksAs val="zero"/>
    <c:showDLblsOverMax val="1"/>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sz="1400" b="1" i="0" baseline="0">
                <a:effectLst/>
                <a:latin typeface="Arial" panose="020B0604020202020204" pitchFamily="34" charset="0"/>
                <a:cs typeface="Arial" panose="020B0604020202020204" pitchFamily="34" charset="0"/>
              </a:rPr>
              <a:t>Cumulative Ratio Carbon Saved vs Carbon Burned Using $0.05/kWh Reinvestment Policy</a:t>
            </a:r>
            <a:endParaRPr lang="en-CA" sz="1400">
              <a:effectLst/>
              <a:latin typeface="Arial" panose="020B0604020202020204" pitchFamily="34" charset="0"/>
              <a:cs typeface="Arial" panose="020B0604020202020204" pitchFamily="34" charset="0"/>
            </a:endParaRPr>
          </a:p>
        </c:rich>
      </c:tx>
      <c:overlay val="0"/>
    </c:title>
    <c:autoTitleDeleted val="0"/>
    <c:plotArea>
      <c:layout>
        <c:manualLayout>
          <c:layoutTarget val="inner"/>
          <c:xMode val="edge"/>
          <c:yMode val="edge"/>
          <c:x val="0.24042985196637026"/>
          <c:y val="0.21883050676357763"/>
          <c:w val="0.57869940575873469"/>
          <c:h val="0.5645722289521502"/>
        </c:manualLayout>
      </c:layout>
      <c:scatterChart>
        <c:scatterStyle val="lineMarker"/>
        <c:varyColors val="1"/>
        <c:ser>
          <c:idx val="0"/>
          <c:order val="0"/>
          <c:tx>
            <c:v>$3.75/bbl</c:v>
          </c:tx>
          <c:spPr>
            <a:ln w="47625">
              <a:noFill/>
            </a:ln>
          </c:spPr>
          <c:marker>
            <c:symbol val="x"/>
            <c:size val="7"/>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Graphs'!$C$5:$C$64</c:f>
              <c:numCache>
                <c:formatCode>0%</c:formatCode>
                <c:ptCount val="60"/>
                <c:pt idx="0">
                  <c:v>0</c:v>
                </c:pt>
                <c:pt idx="1">
                  <c:v>4.7651382341917358E-3</c:v>
                </c:pt>
                <c:pt idx="2">
                  <c:v>9.8104664438618573E-3</c:v>
                </c:pt>
                <c:pt idx="3">
                  <c:v>1.5154880274495632E-2</c:v>
                </c:pt>
                <c:pt idx="4">
                  <c:v>2.0824146515391134E-2</c:v>
                </c:pt>
                <c:pt idx="5">
                  <c:v>2.6839069463092741E-2</c:v>
                </c:pt>
                <c:pt idx="6">
                  <c:v>3.3224270716263063E-2</c:v>
                </c:pt>
                <c:pt idx="7">
                  <c:v>4.0005803361859056E-2</c:v>
                </c:pt>
                <c:pt idx="8">
                  <c:v>4.7210356703857356E-2</c:v>
                </c:pt>
                <c:pt idx="9">
                  <c:v>5.4868602764778007E-2</c:v>
                </c:pt>
                <c:pt idx="10">
                  <c:v>6.3013385959073714E-2</c:v>
                </c:pt>
                <c:pt idx="11">
                  <c:v>7.1675764088130117E-2</c:v>
                </c:pt>
                <c:pt idx="12">
                  <c:v>8.0894152291522622E-2</c:v>
                </c:pt>
                <c:pt idx="13">
                  <c:v>9.0706460269043707E-2</c:v>
                </c:pt>
                <c:pt idx="14">
                  <c:v>0.1011551469073419</c:v>
                </c:pt>
                <c:pt idx="15">
                  <c:v>0.11228350827775821</c:v>
                </c:pt>
                <c:pt idx="16">
                  <c:v>0.1241397427114562</c:v>
                </c:pt>
                <c:pt idx="17">
                  <c:v>0.13677558906058213</c:v>
                </c:pt>
                <c:pt idx="18">
                  <c:v>0.15024732372434005</c:v>
                </c:pt>
                <c:pt idx="19">
                  <c:v>0.16461462626222709</c:v>
                </c:pt>
                <c:pt idx="20">
                  <c:v>0.17994151417017037</c:v>
                </c:pt>
                <c:pt idx="21">
                  <c:v>0.19586226670919663</c:v>
                </c:pt>
                <c:pt idx="22">
                  <c:v>0.21243644782433047</c:v>
                </c:pt>
                <c:pt idx="23">
                  <c:v>0.22971980181981488</c:v>
                </c:pt>
                <c:pt idx="24">
                  <c:v>0.24776648313128094</c:v>
                </c:pt>
                <c:pt idx="25">
                  <c:v>0.26663218100050673</c:v>
                </c:pt>
                <c:pt idx="26">
                  <c:v>0.28637247798908139</c:v>
                </c:pt>
                <c:pt idx="27">
                  <c:v>0.30704286902843875</c:v>
                </c:pt>
                <c:pt idx="28">
                  <c:v>0.32870130384576951</c:v>
                </c:pt>
                <c:pt idx="29">
                  <c:v>0.35140655629471701</c:v>
                </c:pt>
                <c:pt idx="30">
                  <c:v>0.37521927356402485</c:v>
                </c:pt>
                <c:pt idx="31">
                  <c:v>0.40020282865956275</c:v>
                </c:pt>
                <c:pt idx="32">
                  <c:v>0.42642068642595432</c:v>
                </c:pt>
                <c:pt idx="33">
                  <c:v>0.45393854569383829</c:v>
                </c:pt>
                <c:pt idx="34">
                  <c:v>0.48282506717044738</c:v>
                </c:pt>
                <c:pt idx="35">
                  <c:v>0.51315044412062805</c:v>
                </c:pt>
                <c:pt idx="36">
                  <c:v>0.54498817613474826</c:v>
                </c:pt>
                <c:pt idx="37">
                  <c:v>0.57841270534374289</c:v>
                </c:pt>
                <c:pt idx="38">
                  <c:v>0.61350023522417785</c:v>
                </c:pt>
                <c:pt idx="39">
                  <c:v>0.65033034273506307</c:v>
                </c:pt>
                <c:pt idx="40">
                  <c:v>0.68898377930290366</c:v>
                </c:pt>
                <c:pt idx="41">
                  <c:v>0.72954407605653837</c:v>
                </c:pt>
                <c:pt idx="42">
                  <c:v>0.77211511753865936</c:v>
                </c:pt>
                <c:pt idx="43">
                  <c:v>0.81680716869504033</c:v>
                </c:pt>
                <c:pt idx="44">
                  <c:v>0.86373535158307613</c:v>
                </c:pt>
                <c:pt idx="45">
                  <c:v>0.91302071073357693</c:v>
                </c:pt>
                <c:pt idx="46">
                  <c:v>0.96479036280466801</c:v>
                </c:pt>
                <c:pt idx="47">
                  <c:v>1.0191783909893746</c:v>
                </c:pt>
                <c:pt idx="48">
                  <c:v>1.0763251341447138</c:v>
                </c:pt>
                <c:pt idx="49">
                  <c:v>1.1363780270693091</c:v>
                </c:pt>
                <c:pt idx="50">
                  <c:v>1.1994916233738273</c:v>
                </c:pt>
                <c:pt idx="51">
                  <c:v>1.2658297299106158</c:v>
                </c:pt>
                <c:pt idx="52">
                  <c:v>1.3355638423905185</c:v>
                </c:pt>
                <c:pt idx="53">
                  <c:v>1.408875826608972</c:v>
                </c:pt>
                <c:pt idx="54">
                  <c:v>1.4859563094183106</c:v>
                </c:pt>
                <c:pt idx="55">
                  <c:v>1.5670071684637845</c:v>
                </c:pt>
                <c:pt idx="56">
                  <c:v>1.652240545271904</c:v>
                </c:pt>
                <c:pt idx="57">
                  <c:v>1.741881119579668</c:v>
                </c:pt>
                <c:pt idx="58">
                  <c:v>1.8361656678946974</c:v>
                </c:pt>
                <c:pt idx="59">
                  <c:v>1.9353438877360356</c:v>
                </c:pt>
              </c:numCache>
            </c:numRef>
          </c:yVal>
          <c:smooth val="0"/>
        </c:ser>
        <c:ser>
          <c:idx val="1"/>
          <c:order val="1"/>
          <c:tx>
            <c:v>$7.5/bbl</c:v>
          </c:tx>
          <c:spPr>
            <a:ln w="47625">
              <a:noFill/>
            </a:ln>
          </c:spPr>
          <c:marker>
            <c:symbol val="circle"/>
            <c:size val="7"/>
            <c:spPr>
              <a:solidFill>
                <a:srgbClr val="C0504D"/>
              </a:solidFill>
              <a:ln cmpd="sng">
                <a:solidFill>
                  <a:srgbClr val="C0504D"/>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Graphs'!$D$5:$D$64</c:f>
              <c:numCache>
                <c:formatCode>0%</c:formatCode>
                <c:ptCount val="60"/>
                <c:pt idx="0">
                  <c:v>0</c:v>
                </c:pt>
                <c:pt idx="1">
                  <c:v>9.5302764683834716E-3</c:v>
                </c:pt>
                <c:pt idx="2">
                  <c:v>1.9620932887723715E-2</c:v>
                </c:pt>
                <c:pt idx="3">
                  <c:v>3.0318922074075026E-2</c:v>
                </c:pt>
                <c:pt idx="4">
                  <c:v>4.1670280690983295E-2</c:v>
                </c:pt>
                <c:pt idx="5">
                  <c:v>5.371478502652053E-2</c:v>
                </c:pt>
                <c:pt idx="6">
                  <c:v>6.6500893004433334E-2</c:v>
                </c:pt>
                <c:pt idx="7">
                  <c:v>8.0080318161846326E-2</c:v>
                </c:pt>
                <c:pt idx="8">
                  <c:v>9.451029276408926E-2</c:v>
                </c:pt>
                <c:pt idx="9">
                  <c:v>0.10984714383056113</c:v>
                </c:pt>
                <c:pt idx="10">
                  <c:v>0.12615336753748668</c:v>
                </c:pt>
                <c:pt idx="11">
                  <c:v>0.14349811257760042</c:v>
                </c:pt>
                <c:pt idx="12">
                  <c:v>0.16195462149995046</c:v>
                </c:pt>
                <c:pt idx="13">
                  <c:v>0.181598768618358</c:v>
                </c:pt>
                <c:pt idx="14">
                  <c:v>0.20251551197656006</c:v>
                </c:pt>
                <c:pt idx="15">
                  <c:v>0.22479376430133954</c:v>
                </c:pt>
                <c:pt idx="16">
                  <c:v>0.24852954116637507</c:v>
                </c:pt>
                <c:pt idx="17">
                  <c:v>0.27382805976814018</c:v>
                </c:pt>
                <c:pt idx="18">
                  <c:v>0.30079938870409789</c:v>
                </c:pt>
                <c:pt idx="19">
                  <c:v>0.32956456434251991</c:v>
                </c:pt>
                <c:pt idx="20">
                  <c:v>0.36025123439608814</c:v>
                </c:pt>
                <c:pt idx="21">
                  <c:v>0.39213097198574565</c:v>
                </c:pt>
                <c:pt idx="22">
                  <c:v>0.42531902208752242</c:v>
                </c:pt>
                <c:pt idx="23">
                  <c:v>0.45992516446906917</c:v>
                </c:pt>
                <c:pt idx="24">
                  <c:v>0.49605920426337319</c:v>
                </c:pt>
                <c:pt idx="25">
                  <c:v>0.53383237655620663</c:v>
                </c:pt>
                <c:pt idx="26">
                  <c:v>0.57335572431708015</c:v>
                </c:pt>
                <c:pt idx="27">
                  <c:v>0.61474144149501531</c:v>
                </c:pt>
                <c:pt idx="28">
                  <c:v>0.65810520189106603</c:v>
                </c:pt>
                <c:pt idx="29">
                  <c:v>0.70356557918298024</c:v>
                </c:pt>
                <c:pt idx="30">
                  <c:v>0.75124357920315166</c:v>
                </c:pt>
                <c:pt idx="31">
                  <c:v>0.80126340510509275</c:v>
                </c:pt>
                <c:pt idx="32">
                  <c:v>0.853754193896618</c:v>
                </c:pt>
                <c:pt idx="33">
                  <c:v>0.90884929087303568</c:v>
                </c:pt>
                <c:pt idx="34">
                  <c:v>0.96668460140178114</c:v>
                </c:pt>
                <c:pt idx="35">
                  <c:v>1.0274012891985389</c:v>
                </c:pt>
                <c:pt idx="36">
                  <c:v>1.0911450657396411</c:v>
                </c:pt>
                <c:pt idx="37">
                  <c:v>1.158064627501447</c:v>
                </c:pt>
                <c:pt idx="38">
                  <c:v>1.2283150318424256</c:v>
                </c:pt>
                <c:pt idx="39">
                  <c:v>1.3020532372828577</c:v>
                </c:pt>
                <c:pt idx="40">
                  <c:v>1.3794423406924614</c:v>
                </c:pt>
                <c:pt idx="41">
                  <c:v>1.4606482289559117</c:v>
                </c:pt>
                <c:pt idx="42">
                  <c:v>1.5458810140621786</c:v>
                </c:pt>
                <c:pt idx="43">
                  <c:v>1.6353608572174121</c:v>
                </c:pt>
                <c:pt idx="44">
                  <c:v>1.7293176666230383</c:v>
                </c:pt>
                <c:pt idx="45">
                  <c:v>1.8279940212915273</c:v>
                </c:pt>
                <c:pt idx="46">
                  <c:v>1.9316438230877724</c:v>
                </c:pt>
                <c:pt idx="47">
                  <c:v>2.0405349345674133</c:v>
                </c:pt>
                <c:pt idx="48">
                  <c:v>2.154947754416555</c:v>
                </c:pt>
                <c:pt idx="49">
                  <c:v>2.2751776284487581</c:v>
                </c:pt>
                <c:pt idx="50">
                  <c:v>2.4015362584043296</c:v>
                </c:pt>
                <c:pt idx="51">
                  <c:v>2.5343508339977614</c:v>
                </c:pt>
                <c:pt idx="52">
                  <c:v>2.6739653375315093</c:v>
                </c:pt>
                <c:pt idx="53">
                  <c:v>2.8207430608156643</c:v>
                </c:pt>
                <c:pt idx="54">
                  <c:v>2.9750661823436353</c:v>
                </c:pt>
                <c:pt idx="55">
                  <c:v>3.1373380073490287</c:v>
                </c:pt>
                <c:pt idx="56">
                  <c:v>3.3079843291530313</c:v>
                </c:pt>
                <c:pt idx="57">
                  <c:v>3.4874540178534339</c:v>
                </c:pt>
                <c:pt idx="58">
                  <c:v>3.6762207913876677</c:v>
                </c:pt>
                <c:pt idx="59">
                  <c:v>3.8747860310262081</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Graphs'!$E$5:$E$64</c:f>
              <c:numCache>
                <c:formatCode>0%</c:formatCode>
                <c:ptCount val="60"/>
                <c:pt idx="0">
                  <c:v>0</c:v>
                </c:pt>
                <c:pt idx="1">
                  <c:v>1.4295414702575206E-2</c:v>
                </c:pt>
                <c:pt idx="2">
                  <c:v>2.9443614698363919E-2</c:v>
                </c:pt>
                <c:pt idx="3">
                  <c:v>4.5501286923821944E-2</c:v>
                </c:pt>
                <c:pt idx="4">
                  <c:v>6.253840252677649E-2</c:v>
                </c:pt>
                <c:pt idx="5">
                  <c:v>8.0621039006894213E-2</c:v>
                </c:pt>
                <c:pt idx="6">
                  <c:v>9.9819396550129391E-2</c:v>
                </c:pt>
                <c:pt idx="7">
                  <c:v>0.12020980211233617</c:v>
                </c:pt>
                <c:pt idx="8">
                  <c:v>0.14187130565821293</c:v>
                </c:pt>
                <c:pt idx="9">
                  <c:v>0.16489531248698086</c:v>
                </c:pt>
                <c:pt idx="10">
                  <c:v>0.18937663570757021</c:v>
                </c:pt>
                <c:pt idx="11">
                  <c:v>0.21541513015960292</c:v>
                </c:pt>
                <c:pt idx="12">
                  <c:v>0.24311939114779346</c:v>
                </c:pt>
                <c:pt idx="13">
                  <c:v>0.27260625042586822</c:v>
                </c:pt>
                <c:pt idx="14">
                  <c:v>0.30400291686027309</c:v>
                </c:pt>
                <c:pt idx="15">
                  <c:v>0.33744373358244828</c:v>
                </c:pt>
                <c:pt idx="16">
                  <c:v>0.37307239098151684</c:v>
                </c:pt>
                <c:pt idx="17">
                  <c:v>0.41104543792720599</c:v>
                </c:pt>
                <c:pt idx="18">
                  <c:v>0.45153082670128514</c:v>
                </c:pt>
                <c:pt idx="19">
                  <c:v>0.49470689444957167</c:v>
                </c:pt>
                <c:pt idx="20">
                  <c:v>0.54076687080484087</c:v>
                </c:pt>
                <c:pt idx="21">
                  <c:v>0.58861788813247151</c:v>
                </c:pt>
                <c:pt idx="22">
                  <c:v>0.63843103280498592</c:v>
                </c:pt>
                <c:pt idx="23">
                  <c:v>0.69037330753304305</c:v>
                </c:pt>
                <c:pt idx="24">
                  <c:v>0.74460844809781068</c:v>
                </c:pt>
                <c:pt idx="25">
                  <c:v>0.80130178000282948</c:v>
                </c:pt>
                <c:pt idx="26">
                  <c:v>0.86061992408098109</c:v>
                </c:pt>
                <c:pt idx="27">
                  <c:v>0.92273318276427219</c:v>
                </c:pt>
                <c:pt idx="28">
                  <c:v>0.98781616898399771</c:v>
                </c:pt>
                <c:pt idx="29">
                  <c:v>1.0560446446808363</c:v>
                </c:pt>
                <c:pt idx="30">
                  <c:v>1.1276012461421008</c:v>
                </c:pt>
                <c:pt idx="31">
                  <c:v>1.2026732646944411</c:v>
                </c:pt>
                <c:pt idx="32">
                  <c:v>1.2814541623706321</c:v>
                </c:pt>
                <c:pt idx="33">
                  <c:v>1.3641426644527903</c:v>
                </c:pt>
                <c:pt idx="34">
                  <c:v>1.450943054611048</c:v>
                </c:pt>
                <c:pt idx="35">
                  <c:v>1.5420674567469139</c:v>
                </c:pt>
                <c:pt idx="36">
                  <c:v>1.6377347755025453</c:v>
                </c:pt>
                <c:pt idx="37">
                  <c:v>1.7381688396869708</c:v>
                </c:pt>
                <c:pt idx="38">
                  <c:v>1.8436005899034389</c:v>
                </c:pt>
                <c:pt idx="39">
                  <c:v>1.9542681057276505</c:v>
                </c:pt>
                <c:pt idx="40">
                  <c:v>2.0704148412940353</c:v>
                </c:pt>
                <c:pt idx="41">
                  <c:v>2.1922898579935324</c:v>
                </c:pt>
                <c:pt idx="42">
                  <c:v>2.3202085333792053</c:v>
                </c:pt>
                <c:pt idx="43">
                  <c:v>2.4545008833451454</c:v>
                </c:pt>
                <c:pt idx="44">
                  <c:v>2.5955131930752744</c:v>
                </c:pt>
                <c:pt idx="45">
                  <c:v>2.7436086386053415</c:v>
                </c:pt>
                <c:pt idx="46">
                  <c:v>2.8991693884451073</c:v>
                </c:pt>
                <c:pt idx="47">
                  <c:v>3.0625961521164786</c:v>
                </c:pt>
                <c:pt idx="48">
                  <c:v>3.2343100276114858</c:v>
                </c:pt>
                <c:pt idx="49">
                  <c:v>3.4147548600773168</c:v>
                </c:pt>
                <c:pt idx="50">
                  <c:v>3.6043971673560207</c:v>
                </c:pt>
                <c:pt idx="51">
                  <c:v>3.8037281883138889</c:v>
                </c:pt>
                <c:pt idx="52">
                  <c:v>4.013265007848636</c:v>
                </c:pt>
                <c:pt idx="53">
                  <c:v>4.2335522355272648</c:v>
                </c:pt>
                <c:pt idx="54">
                  <c:v>4.4651641673925395</c:v>
                </c:pt>
                <c:pt idx="55">
                  <c:v>4.7087060617526832</c:v>
                </c:pt>
                <c:pt idx="56">
                  <c:v>4.9648165665055126</c:v>
                </c:pt>
                <c:pt idx="57">
                  <c:v>5.234169263530748</c:v>
                </c:pt>
                <c:pt idx="58">
                  <c:v>5.5174752982661799</c:v>
                </c:pt>
                <c:pt idx="59">
                  <c:v>5.8154863570945503</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Graphs'!$F$5:$F$64</c:f>
              <c:numCache>
                <c:formatCode>0%</c:formatCode>
                <c:ptCount val="60"/>
                <c:pt idx="0">
                  <c:v>0</c:v>
                </c:pt>
                <c:pt idx="1">
                  <c:v>1.9060552936766943E-2</c:v>
                </c:pt>
                <c:pt idx="2">
                  <c:v>3.9254081142225783E-2</c:v>
                </c:pt>
                <c:pt idx="3">
                  <c:v>6.0665328723401343E-2</c:v>
                </c:pt>
                <c:pt idx="4">
                  <c:v>8.3377207482301652E-2</c:v>
                </c:pt>
                <c:pt idx="5">
                  <c:v>0.10748453920354364</c:v>
                </c:pt>
                <c:pt idx="6">
                  <c:v>0.13308031336672749</c:v>
                </c:pt>
                <c:pt idx="7">
                  <c:v>0.16026599386215593</c:v>
                </c:pt>
                <c:pt idx="8">
                  <c:v>0.18915088277381428</c:v>
                </c:pt>
                <c:pt idx="9">
                  <c:v>0.219851865892563</c:v>
                </c:pt>
                <c:pt idx="10">
                  <c:v>0.25249329704031542</c:v>
                </c:pt>
                <c:pt idx="11">
                  <c:v>0.28721304791551661</c:v>
                </c:pt>
                <c:pt idx="12">
                  <c:v>0.32415448997906632</c:v>
                </c:pt>
                <c:pt idx="13">
                  <c:v>0.36347500056782434</c:v>
                </c:pt>
                <c:pt idx="14">
                  <c:v>0.40534129426929028</c:v>
                </c:pt>
                <c:pt idx="15">
                  <c:v>0.44993337617459117</c:v>
                </c:pt>
                <c:pt idx="16">
                  <c:v>0.49744278855978774</c:v>
                </c:pt>
                <c:pt idx="17">
                  <c:v>0.54807754969013345</c:v>
                </c:pt>
                <c:pt idx="18">
                  <c:v>0.60206167551769108</c:v>
                </c:pt>
                <c:pt idx="19">
                  <c:v>0.65963484486966351</c:v>
                </c:pt>
                <c:pt idx="20">
                  <c:v>0.72105390534959901</c:v>
                </c:pt>
                <c:pt idx="21">
                  <c:v>0.78486160743151934</c:v>
                </c:pt>
                <c:pt idx="22">
                  <c:v>0.85128652082010425</c:v>
                </c:pt>
                <c:pt idx="23">
                  <c:v>0.92054965868619887</c:v>
                </c:pt>
                <c:pt idx="24">
                  <c:v>0.99287185234963493</c:v>
                </c:pt>
                <c:pt idx="25">
                  <c:v>1.068472376785182</c:v>
                </c:pt>
                <c:pt idx="26">
                  <c:v>1.1475746678864973</c:v>
                </c:pt>
                <c:pt idx="27">
                  <c:v>1.2304042706555978</c:v>
                </c:pt>
                <c:pt idx="28">
                  <c:v>1.3171922665393851</c:v>
                </c:pt>
                <c:pt idx="29">
                  <c:v>1.4081755722255098</c:v>
                </c:pt>
                <c:pt idx="30">
                  <c:v>1.5035971806067752</c:v>
                </c:pt>
                <c:pt idx="31">
                  <c:v>1.60370635656472</c:v>
                </c:pt>
                <c:pt idx="32">
                  <c:v>1.7087610181319612</c:v>
                </c:pt>
                <c:pt idx="33">
                  <c:v>1.8190264639699767</c:v>
                </c:pt>
                <c:pt idx="34">
                  <c:v>1.9347764130564284</c:v>
                </c:pt>
                <c:pt idx="35">
                  <c:v>2.0562928531440368</c:v>
                </c:pt>
                <c:pt idx="36">
                  <c:v>2.1838669042288337</c:v>
                </c:pt>
                <c:pt idx="37">
                  <c:v>2.3177976169392007</c:v>
                </c:pt>
                <c:pt idx="38">
                  <c:v>2.4583928350753275</c:v>
                </c:pt>
                <c:pt idx="39">
                  <c:v>2.6059690126152444</c:v>
                </c:pt>
                <c:pt idx="40">
                  <c:v>2.7608519513077878</c:v>
                </c:pt>
                <c:pt idx="41">
                  <c:v>2.9233739427903416</c:v>
                </c:pt>
                <c:pt idx="42">
                  <c:v>3.0939548285002201</c:v>
                </c:pt>
                <c:pt idx="43">
                  <c:v>3.2730345830855159</c:v>
                </c:pt>
                <c:pt idx="44">
                  <c:v>3.4610751491706058</c:v>
                </c:pt>
                <c:pt idx="45">
                  <c:v>3.6585612361500597</c:v>
                </c:pt>
                <c:pt idx="46">
                  <c:v>3.8660010170088634</c:v>
                </c:pt>
                <c:pt idx="47">
                  <c:v>4.0839297918818076</c:v>
                </c:pt>
                <c:pt idx="48">
                  <c:v>4.3129102114953666</c:v>
                </c:pt>
                <c:pt idx="49">
                  <c:v>4.553533206718571</c:v>
                </c:pt>
                <c:pt idx="50">
                  <c:v>4.8064216829588871</c:v>
                </c:pt>
                <c:pt idx="51">
                  <c:v>5.0722302646181667</c:v>
                </c:pt>
                <c:pt idx="52">
                  <c:v>5.351648525657386</c:v>
                </c:pt>
                <c:pt idx="53">
                  <c:v>5.6454025039467632</c:v>
                </c:pt>
                <c:pt idx="54">
                  <c:v>5.9542580492922621</c:v>
                </c:pt>
                <c:pt idx="55">
                  <c:v>6.2790218495610022</c:v>
                </c:pt>
                <c:pt idx="56">
                  <c:v>6.6205455633636952</c:v>
                </c:pt>
                <c:pt idx="57">
                  <c:v>6.9797282615595577</c:v>
                </c:pt>
                <c:pt idx="58">
                  <c:v>7.3575186204725993</c:v>
                </c:pt>
                <c:pt idx="59">
                  <c:v>7.7549187280912975</c:v>
                </c:pt>
              </c:numCache>
            </c:numRef>
          </c:yVal>
          <c:smooth val="1"/>
        </c:ser>
        <c:ser>
          <c:idx val="4"/>
          <c:order val="4"/>
          <c:tx>
            <c:v>$18.75/bbl</c:v>
          </c:tx>
          <c:spPr>
            <a:ln w="47625">
              <a:noFill/>
            </a:ln>
          </c:spPr>
          <c:marker>
            <c:symbol val="diamond"/>
            <c:size val="7"/>
            <c:spPr>
              <a:solidFill>
                <a:srgbClr val="4BACC6"/>
              </a:solidFill>
              <a:ln cmpd="sng">
                <a:solidFill>
                  <a:srgbClr val="4BACC6"/>
                </a:solidFill>
                <a:round/>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Graphs'!$G$5:$G$64</c:f>
              <c:numCache>
                <c:formatCode>0%</c:formatCode>
                <c:ptCount val="60"/>
                <c:pt idx="0">
                  <c:v>0</c:v>
                </c:pt>
                <c:pt idx="1">
                  <c:v>2.3825691170958677E-2</c:v>
                </c:pt>
                <c:pt idx="2">
                  <c:v>4.907676295286599E-2</c:v>
                </c:pt>
                <c:pt idx="3">
                  <c:v>7.5847693573148259E-2</c:v>
                </c:pt>
                <c:pt idx="4">
                  <c:v>0.10424532931809485</c:v>
                </c:pt>
                <c:pt idx="5">
                  <c:v>0.13438468550052815</c:v>
                </c:pt>
                <c:pt idx="6">
                  <c:v>0.16638311144085138</c:v>
                </c:pt>
                <c:pt idx="7">
                  <c:v>0.20036799323739451</c:v>
                </c:pt>
                <c:pt idx="8">
                  <c:v>0.23647524956760294</c:v>
                </c:pt>
                <c:pt idx="9">
                  <c:v>0.27485239461854721</c:v>
                </c:pt>
                <c:pt idx="10">
                  <c:v>0.31565659886439618</c:v>
                </c:pt>
                <c:pt idx="11">
                  <c:v>0.35905677329684899</c:v>
                </c:pt>
                <c:pt idx="12">
                  <c:v>0.40523469170305909</c:v>
                </c:pt>
                <c:pt idx="13">
                  <c:v>0.45438563196730608</c:v>
                </c:pt>
                <c:pt idx="14">
                  <c:v>0.50671876085199796</c:v>
                </c:pt>
                <c:pt idx="15">
                  <c:v>0.562459664867069</c:v>
                </c:pt>
                <c:pt idx="16">
                  <c:v>0.62184983223839363</c:v>
                </c:pt>
                <c:pt idx="17">
                  <c:v>0.68514834344785902</c:v>
                </c:pt>
                <c:pt idx="18">
                  <c:v>0.75263302791867792</c:v>
                </c:pt>
                <c:pt idx="19">
                  <c:v>0.82460310600012388</c:v>
                </c:pt>
                <c:pt idx="20">
                  <c:v>0.90138107609948581</c:v>
                </c:pt>
                <c:pt idx="21">
                  <c:v>0.98114697002640239</c:v>
                </c:pt>
                <c:pt idx="22">
                  <c:v>1.0641834348616879</c:v>
                </c:pt>
                <c:pt idx="23">
                  <c:v>1.1507687636230788</c:v>
                </c:pt>
                <c:pt idx="24">
                  <c:v>1.2411777660778476</c:v>
                </c:pt>
                <c:pt idx="25">
                  <c:v>1.3356852575294593</c:v>
                </c:pt>
                <c:pt idx="26">
                  <c:v>1.4345701295812743</c:v>
                </c:pt>
                <c:pt idx="27">
                  <c:v>1.5381146222258533</c:v>
                </c:pt>
                <c:pt idx="28">
                  <c:v>1.6466075375123721</c:v>
                </c:pt>
                <c:pt idx="29">
                  <c:v>1.7603443674071959</c:v>
                </c:pt>
                <c:pt idx="30">
                  <c:v>1.879629761171784</c:v>
                </c:pt>
                <c:pt idx="31">
                  <c:v>2.0047760945353339</c:v>
                </c:pt>
                <c:pt idx="32">
                  <c:v>2.1361045199936255</c:v>
                </c:pt>
                <c:pt idx="33">
                  <c:v>2.2739469095874987</c:v>
                </c:pt>
                <c:pt idx="34">
                  <c:v>2.4186453705707058</c:v>
                </c:pt>
                <c:pt idx="35">
                  <c:v>2.5705518417998001</c:v>
                </c:pt>
                <c:pt idx="36">
                  <c:v>2.730029736444592</c:v>
                </c:pt>
                <c:pt idx="37">
                  <c:v>2.8974543609522123</c:v>
                </c:pt>
                <c:pt idx="38">
                  <c:v>3.0732104506243698</c:v>
                </c:pt>
                <c:pt idx="39">
                  <c:v>3.2576946556205644</c:v>
                </c:pt>
                <c:pt idx="40">
                  <c:v>3.4513131941193214</c:v>
                </c:pt>
                <c:pt idx="41">
                  <c:v>3.6544807132683097</c:v>
                </c:pt>
                <c:pt idx="42">
                  <c:v>3.8677224294935222</c:v>
                </c:pt>
                <c:pt idx="43">
                  <c:v>4.091588271607888</c:v>
                </c:pt>
                <c:pt idx="44">
                  <c:v>4.3266558354949982</c:v>
                </c:pt>
                <c:pt idx="45">
                  <c:v>4.5735305634362353</c:v>
                </c:pt>
                <c:pt idx="46">
                  <c:v>4.8328490193621318</c:v>
                </c:pt>
                <c:pt idx="47">
                  <c:v>5.1052802277764577</c:v>
                </c:pt>
                <c:pt idx="48">
                  <c:v>5.3915268487304191</c:v>
                </c:pt>
                <c:pt idx="49">
                  <c:v>5.6923284105659793</c:v>
                </c:pt>
                <c:pt idx="50">
                  <c:v>6.0084620066834677</c:v>
                </c:pt>
                <c:pt idx="51">
                  <c:v>6.3407464355764214</c:v>
                </c:pt>
                <c:pt idx="52">
                  <c:v>6.6900444893115338</c:v>
                </c:pt>
                <c:pt idx="53">
                  <c:v>7.0572636304700671</c:v>
                </c:pt>
                <c:pt idx="54">
                  <c:v>7.4433612592902545</c:v>
                </c:pt>
                <c:pt idx="55">
                  <c:v>7.8493461444997585</c:v>
                </c:pt>
                <c:pt idx="56">
                  <c:v>8.2762829181044122</c:v>
                </c:pt>
                <c:pt idx="57">
                  <c:v>8.7252942097108477</c:v>
                </c:pt>
                <c:pt idx="58">
                  <c:v>9.1975662905214346</c:v>
                </c:pt>
                <c:pt idx="59">
                  <c:v>9.6943517098563881</c:v>
                </c:pt>
              </c:numCache>
            </c:numRef>
          </c:yVal>
          <c:smooth val="1"/>
        </c:ser>
        <c:ser>
          <c:idx val="5"/>
          <c:order val="5"/>
          <c:tx>
            <c:v>$22.5/bbl</c:v>
          </c:tx>
          <c:spPr>
            <a:ln w="19050">
              <a:noFill/>
            </a:ln>
          </c:spPr>
          <c:marker>
            <c:symbol val="square"/>
            <c:size val="5"/>
            <c:spPr>
              <a:ln cap="sq">
                <a:bevel/>
              </a:ln>
            </c:spPr>
          </c:marker>
          <c:xVal>
            <c:numRef>
              <c:f>'Wind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Graphs'!$H$5:$H$64</c:f>
              <c:numCache>
                <c:formatCode>0%</c:formatCode>
                <c:ptCount val="60"/>
                <c:pt idx="0">
                  <c:v>0</c:v>
                </c:pt>
                <c:pt idx="1">
                  <c:v>2.8590829405150411E-2</c:v>
                </c:pt>
                <c:pt idx="2">
                  <c:v>5.8887229396727837E-2</c:v>
                </c:pt>
                <c:pt idx="3">
                  <c:v>9.1011735372727651E-2</c:v>
                </c:pt>
                <c:pt idx="4">
                  <c:v>0.12509146349368699</c:v>
                </c:pt>
                <c:pt idx="5">
                  <c:v>0.16126040106395592</c:v>
                </c:pt>
                <c:pt idx="6">
                  <c:v>0.19965973372902163</c:v>
                </c:pt>
                <c:pt idx="7">
                  <c:v>0.24044250803738174</c:v>
                </c:pt>
                <c:pt idx="8">
                  <c:v>0.28377111383890868</c:v>
                </c:pt>
                <c:pt idx="9">
                  <c:v>0.32982360646426329</c:v>
                </c:pt>
                <c:pt idx="10">
                  <c:v>0.37878991751547547</c:v>
                </c:pt>
                <c:pt idx="11">
                  <c:v>0.43087301410293011</c:v>
                </c:pt>
                <c:pt idx="12">
                  <c:v>0.48628952304989698</c:v>
                </c:pt>
                <c:pt idx="13">
                  <c:v>0.54527270515942972</c:v>
                </c:pt>
                <c:pt idx="14">
                  <c:v>0.60807423977450492</c:v>
                </c:pt>
                <c:pt idx="15">
                  <c:v>0.67496534012810838</c:v>
                </c:pt>
                <c:pt idx="16">
                  <c:v>0.74623531938739074</c:v>
                </c:pt>
                <c:pt idx="17">
                  <c:v>0.82219470647202786</c:v>
                </c:pt>
                <c:pt idx="18">
                  <c:v>0.90317737792994413</c:v>
                </c:pt>
                <c:pt idx="19">
                  <c:v>0.98954388255533288</c:v>
                </c:pt>
                <c:pt idx="20">
                  <c:v>1.0816803260110222</c:v>
                </c:pt>
                <c:pt idx="21">
                  <c:v>1.1774023494482841</c:v>
                </c:pt>
                <c:pt idx="22">
                  <c:v>1.2770500760377779</c:v>
                </c:pt>
                <c:pt idx="23">
                  <c:v>1.3809558032221654</c:v>
                </c:pt>
                <c:pt idx="24">
                  <c:v>1.4894499653937523</c:v>
                </c:pt>
                <c:pt idx="25">
                  <c:v>1.6028629016387992</c:v>
                </c:pt>
                <c:pt idx="26">
                  <c:v>1.7215289451757161</c:v>
                </c:pt>
                <c:pt idx="27">
                  <c:v>1.845787018906476</c:v>
                </c:pt>
                <c:pt idx="28">
                  <c:v>1.975984898726391</c:v>
                </c:pt>
                <c:pt idx="29">
                  <c:v>2.1124765164885462</c:v>
                </c:pt>
                <c:pt idx="30">
                  <c:v>2.255625695636458</c:v>
                </c:pt>
                <c:pt idx="31">
                  <c:v>2.4058068960243415</c:v>
                </c:pt>
                <c:pt idx="32">
                  <c:v>2.5634069338033987</c:v>
                </c:pt>
                <c:pt idx="33">
                  <c:v>2.728824242145802</c:v>
                </c:pt>
                <c:pt idx="34">
                  <c:v>2.9024693057331423</c:v>
                </c:pt>
                <c:pt idx="35">
                  <c:v>3.084765022830144</c:v>
                </c:pt>
                <c:pt idx="36">
                  <c:v>3.2761470086437168</c:v>
                </c:pt>
                <c:pt idx="37">
                  <c:v>3.477065779525335</c:v>
                </c:pt>
                <c:pt idx="38">
                  <c:v>3.6879839029242905</c:v>
                </c:pt>
                <c:pt idx="39">
                  <c:v>3.9093754071529734</c:v>
                </c:pt>
                <c:pt idx="40">
                  <c:v>4.1417279589499421</c:v>
                </c:pt>
                <c:pt idx="41">
                  <c:v>4.3855403673315614</c:v>
                </c:pt>
                <c:pt idx="42">
                  <c:v>4.6414431575677915</c:v>
                </c:pt>
                <c:pt idx="43">
                  <c:v>4.9100961525048401</c:v>
                </c:pt>
                <c:pt idx="44">
                  <c:v>5.1921917321412021</c:v>
                </c:pt>
                <c:pt idx="45">
                  <c:v>5.4884568713872337</c:v>
                </c:pt>
                <c:pt idx="46">
                  <c:v>5.7996549176852268</c:v>
                </c:pt>
                <c:pt idx="47">
                  <c:v>6.1265886733478059</c:v>
                </c:pt>
                <c:pt idx="48">
                  <c:v>6.4701016047079456</c:v>
                </c:pt>
                <c:pt idx="49">
                  <c:v>6.8310811049369997</c:v>
                </c:pt>
                <c:pt idx="50">
                  <c:v>7.210460654450805</c:v>
                </c:pt>
                <c:pt idx="51">
                  <c:v>7.609223141503545</c:v>
                </c:pt>
                <c:pt idx="52">
                  <c:v>8.0284024239936365</c:v>
                </c:pt>
                <c:pt idx="53">
                  <c:v>8.4690887895245233</c:v>
                </c:pt>
                <c:pt idx="54">
                  <c:v>8.9324304883588432</c:v>
                </c:pt>
                <c:pt idx="55">
                  <c:v>9.419638374100721</c:v>
                </c:pt>
                <c:pt idx="56">
                  <c:v>9.9319900558852048</c:v>
                </c:pt>
                <c:pt idx="57">
                  <c:v>10.470832989201543</c:v>
                </c:pt>
                <c:pt idx="58">
                  <c:v>11.037590357997171</c:v>
                </c:pt>
                <c:pt idx="59">
                  <c:v>11.633765757802969</c:v>
                </c:pt>
              </c:numCache>
            </c:numRef>
          </c:yVal>
          <c:smooth val="0"/>
        </c:ser>
        <c:dLbls>
          <c:showLegendKey val="0"/>
          <c:showVal val="0"/>
          <c:showCatName val="0"/>
          <c:showSerName val="0"/>
          <c:showPercent val="0"/>
          <c:showBubbleSize val="0"/>
        </c:dLbls>
        <c:axId val="-538801344"/>
        <c:axId val="-538814400"/>
      </c:scatterChart>
      <c:valAx>
        <c:axId val="-538801344"/>
        <c:scaling>
          <c:orientation val="minMax"/>
        </c:scaling>
        <c:delete val="0"/>
        <c:axPos val="b"/>
        <c:majorGridlines>
          <c:spPr>
            <a:ln>
              <a:solidFill>
                <a:srgbClr val="FFFFFF"/>
              </a:solidFill>
            </a:ln>
          </c:spPr>
        </c:majorGridlines>
        <c:title>
          <c:tx>
            <c:rich>
              <a:bodyPr/>
              <a:lstStyle/>
              <a:p>
                <a:pPr>
                  <a:defRPr sz="1100" b="1" i="0"/>
                </a:pPr>
                <a:r>
                  <a:rPr lang="en-CA"/>
                  <a:t>Years</a:t>
                </a:r>
              </a:p>
            </c:rich>
          </c:tx>
          <c:layout>
            <c:manualLayout>
              <c:xMode val="edge"/>
              <c:yMode val="edge"/>
              <c:x val="0.48092643859559492"/>
              <c:y val="0.89574777912376335"/>
            </c:manualLayout>
          </c:layout>
          <c:overlay val="0"/>
        </c:title>
        <c:numFmt formatCode="General" sourceLinked="1"/>
        <c:majorTickMark val="cross"/>
        <c:minorTickMark val="cross"/>
        <c:tickLblPos val="nextTo"/>
        <c:spPr>
          <a:ln w="47625">
            <a:noFill/>
          </a:ln>
        </c:spPr>
        <c:txPr>
          <a:bodyPr/>
          <a:lstStyle/>
          <a:p>
            <a:pPr>
              <a:defRPr/>
            </a:pPr>
            <a:endParaRPr lang="en-US"/>
          </a:p>
        </c:txPr>
        <c:crossAx val="-538814400"/>
        <c:crosses val="autoZero"/>
        <c:crossBetween val="midCat"/>
      </c:valAx>
      <c:valAx>
        <c:axId val="-538814400"/>
        <c:scaling>
          <c:orientation val="minMax"/>
        </c:scaling>
        <c:delete val="0"/>
        <c:axPos val="l"/>
        <c:majorGridlines>
          <c:spPr>
            <a:ln>
              <a:solidFill>
                <a:srgbClr val="B7B7B7"/>
              </a:solidFill>
            </a:ln>
          </c:spPr>
        </c:majorGridlines>
        <c:title>
          <c:tx>
            <c:rich>
              <a:bodyPr/>
              <a:lstStyle/>
              <a:p>
                <a:pPr>
                  <a:defRPr sz="1000" b="1" i="0">
                    <a:solidFill>
                      <a:srgbClr val="000000"/>
                    </a:solidFill>
                  </a:defRPr>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2327777639782408"/>
              <c:y val="0.21279723518723057"/>
            </c:manualLayout>
          </c:layout>
          <c:overlay val="0"/>
        </c:title>
        <c:numFmt formatCode="0%" sourceLinked="1"/>
        <c:majorTickMark val="cross"/>
        <c:minorTickMark val="cross"/>
        <c:tickLblPos val="nextTo"/>
        <c:spPr>
          <a:ln w="47625">
            <a:noFill/>
          </a:ln>
        </c:spPr>
        <c:txPr>
          <a:bodyPr/>
          <a:lstStyle/>
          <a:p>
            <a:pPr>
              <a:defRPr/>
            </a:pPr>
            <a:endParaRPr lang="en-US"/>
          </a:p>
        </c:txPr>
        <c:crossAx val="-538801344"/>
        <c:crosses val="autoZero"/>
        <c:crossBetween val="midCat"/>
      </c:valAx>
      <c:spPr>
        <a:solidFill>
          <a:srgbClr val="FFFFFF"/>
        </a:solidFill>
      </c:spPr>
    </c:plotArea>
    <c:legend>
      <c:legendPos val="r"/>
      <c:layout>
        <c:manualLayout>
          <c:xMode val="edge"/>
          <c:yMode val="edge"/>
          <c:x val="0.86228329631872935"/>
          <c:y val="0.31939264379282906"/>
          <c:w val="0.13771670368127062"/>
          <c:h val="0.34774833434282254"/>
        </c:manualLayout>
      </c:layout>
      <c:overlay val="0"/>
    </c:legend>
    <c:plotVisOnly val="1"/>
    <c:dispBlanksAs val="zero"/>
    <c:showDLblsOverMax val="1"/>
  </c:chart>
  <c:spPr>
    <a:ln cmpd="sng">
      <a:noFill/>
      <a:prstDash val="solid"/>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1" i="0">
                <a:latin typeface="Arial" panose="020B0604020202020204" pitchFamily="34" charset="0"/>
                <a:cs typeface="Arial" panose="020B0604020202020204" pitchFamily="34" charset="0"/>
              </a:defRPr>
            </a:pPr>
            <a:r>
              <a:rPr lang="en-CA" sz="1400">
                <a:latin typeface="Arial" panose="020B0604020202020204" pitchFamily="34" charset="0"/>
                <a:cs typeface="Arial" panose="020B0604020202020204" pitchFamily="34" charset="0"/>
              </a:rPr>
              <a:t>Cumulative Ratio Carbon Saved vs Carbon Burned Using $0.07/kWh Reinvestment Policy</a:t>
            </a:r>
          </a:p>
        </c:rich>
      </c:tx>
      <c:overlay val="0"/>
    </c:title>
    <c:autoTitleDeleted val="0"/>
    <c:plotArea>
      <c:layout>
        <c:manualLayout>
          <c:layoutTarget val="inner"/>
          <c:xMode val="edge"/>
          <c:yMode val="edge"/>
          <c:x val="0.2262762098557905"/>
          <c:y val="0.22015374981680588"/>
          <c:w val="0.58539281606653104"/>
          <c:h val="0.54572231770521074"/>
        </c:manualLayout>
      </c:layout>
      <c:scatterChart>
        <c:scatterStyle val="lineMarker"/>
        <c:varyColors val="1"/>
        <c:ser>
          <c:idx val="0"/>
          <c:order val="0"/>
          <c:tx>
            <c:v>$3.75/bbl</c:v>
          </c:tx>
          <c:spPr>
            <a:ln w="47625">
              <a:noFill/>
            </a:ln>
          </c:spPr>
          <c:marker>
            <c:symbol val="x"/>
            <c:size val="9"/>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Graphs'!$K$5:$K$64</c:f>
              <c:numCache>
                <c:formatCode>0%</c:formatCode>
                <c:ptCount val="60"/>
                <c:pt idx="0">
                  <c:v>0</c:v>
                </c:pt>
                <c:pt idx="1">
                  <c:v>4.7651382341917358E-3</c:v>
                </c:pt>
                <c:pt idx="2">
                  <c:v>9.9204047448670021E-3</c:v>
                </c:pt>
                <c:pt idx="3">
                  <c:v>1.5512179752762353E-2</c:v>
                </c:pt>
                <c:pt idx="4">
                  <c:v>2.1586385402360138E-2</c:v>
                </c:pt>
                <c:pt idx="5">
                  <c:v>2.8182759808711176E-2</c:v>
                </c:pt>
                <c:pt idx="6">
                  <c:v>3.5354979692886576E-2</c:v>
                </c:pt>
                <c:pt idx="7">
                  <c:v>4.3157367990673198E-2</c:v>
                </c:pt>
                <c:pt idx="8">
                  <c:v>5.1652678422250423E-2</c:v>
                </c:pt>
                <c:pt idx="9">
                  <c:v>6.0907880099993948E-2</c:v>
                </c:pt>
                <c:pt idx="10">
                  <c:v>7.0995572904780577E-2</c:v>
                </c:pt>
                <c:pt idx="11">
                  <c:v>8.2000802857529947E-2</c:v>
                </c:pt>
                <c:pt idx="12">
                  <c:v>9.4013456211469865E-2</c:v>
                </c:pt>
                <c:pt idx="13">
                  <c:v>0.10713176595493137</c:v>
                </c:pt>
                <c:pt idx="14">
                  <c:v>0.12146685878638126</c:v>
                </c:pt>
                <c:pt idx="15">
                  <c:v>0.13714101621127558</c:v>
                </c:pt>
                <c:pt idx="16">
                  <c:v>0.15428870502239642</c:v>
                </c:pt>
                <c:pt idx="17">
                  <c:v>0.17305930018120597</c:v>
                </c:pt>
                <c:pt idx="18">
                  <c:v>0.19361894784193104</c:v>
                </c:pt>
                <c:pt idx="19">
                  <c:v>0.21615003716340536</c:v>
                </c:pt>
                <c:pt idx="20">
                  <c:v>0.2408543131366081</c:v>
                </c:pt>
                <c:pt idx="21">
                  <c:v>0.26752038445071652</c:v>
                </c:pt>
                <c:pt idx="22">
                  <c:v>0.29634964435674993</c:v>
                </c:pt>
                <c:pt idx="23">
                  <c:v>0.32755572818930978</c:v>
                </c:pt>
                <c:pt idx="24">
                  <c:v>0.3613708600139437</c:v>
                </c:pt>
                <c:pt idx="25">
                  <c:v>0.39804650626738702</c:v>
                </c:pt>
                <c:pt idx="26">
                  <c:v>0.43785659867036758</c:v>
                </c:pt>
                <c:pt idx="27">
                  <c:v>0.48109875772694077</c:v>
                </c:pt>
                <c:pt idx="28">
                  <c:v>0.52809652674466334</c:v>
                </c:pt>
                <c:pt idx="29">
                  <c:v>0.57920360212408784</c:v>
                </c:pt>
                <c:pt idx="30">
                  <c:v>0.63480606275027962</c:v>
                </c:pt>
                <c:pt idx="31">
                  <c:v>0.695324181373425</c:v>
                </c:pt>
                <c:pt idx="32">
                  <c:v>0.7612172381111767</c:v>
                </c:pt>
                <c:pt idx="33">
                  <c:v>0.83298748450940929</c:v>
                </c:pt>
                <c:pt idx="34">
                  <c:v>0.91118238101826377</c:v>
                </c:pt>
                <c:pt idx="35">
                  <c:v>0.99640053334444534</c:v>
                </c:pt>
                <c:pt idx="36">
                  <c:v>1.0892956757166514</c:v>
                </c:pt>
                <c:pt idx="37">
                  <c:v>1.1905809895854156</c:v>
                </c:pt>
                <c:pt idx="38">
                  <c:v>1.301035576838385</c:v>
                </c:pt>
                <c:pt idx="39">
                  <c:v>1.4215108781858168</c:v>
                </c:pt>
                <c:pt idx="40">
                  <c:v>1.5529370460774703</c:v>
                </c:pt>
                <c:pt idx="41">
                  <c:v>1.6963292797290013</c:v>
                </c:pt>
                <c:pt idx="42">
                  <c:v>1.8528248088821688</c:v>
                </c:pt>
                <c:pt idx="43">
                  <c:v>2.0236698595655152</c:v>
                </c:pt>
                <c:pt idx="44">
                  <c:v>2.2102303454138186</c:v>
                </c:pt>
                <c:pt idx="45">
                  <c:v>2.4140059443937503</c:v>
                </c:pt>
                <c:pt idx="46">
                  <c:v>2.6366392596836747</c:v>
                </c:pt>
                <c:pt idx="47">
                  <c:v>2.8799337604289832</c:v>
                </c:pt>
                <c:pt idx="48">
                  <c:v>3.1458680299110409</c:v>
                </c:pt>
                <c:pt idx="49">
                  <c:v>3.4366127014679084</c:v>
                </c:pt>
                <c:pt idx="50">
                  <c:v>3.7545504318107055</c:v>
                </c:pt>
                <c:pt idx="51">
                  <c:v>4.1022963886573418</c:v>
                </c:pt>
                <c:pt idx="52">
                  <c:v>4.4827219504983367</c:v>
                </c:pt>
                <c:pt idx="53">
                  <c:v>4.8989791662127544</c:v>
                </c:pt>
                <c:pt idx="54">
                  <c:v>5.3545298755824744</c:v>
                </c:pt>
                <c:pt idx="55">
                  <c:v>5.8531756361192491</c:v>
                </c:pt>
                <c:pt idx="56">
                  <c:v>6.399092214667939</c:v>
                </c:pt>
                <c:pt idx="57">
                  <c:v>6.9968680928646494</c:v>
                </c:pt>
                <c:pt idx="58">
                  <c:v>7.6515440257483185</c:v>
                </c:pt>
                <c:pt idx="59">
                  <c:v>8.3686590275729209</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Graphs'!$L$5:$L$64</c:f>
              <c:numCache>
                <c:formatCode>0%</c:formatCode>
                <c:ptCount val="60"/>
                <c:pt idx="0">
                  <c:v>0</c:v>
                </c:pt>
                <c:pt idx="1">
                  <c:v>9.5302764683834716E-3</c:v>
                </c:pt>
                <c:pt idx="2">
                  <c:v>1.9853024856512354E-2</c:v>
                </c:pt>
                <c:pt idx="3">
                  <c:v>3.1051844080775992E-2</c:v>
                </c:pt>
                <c:pt idx="4">
                  <c:v>4.3209416905055323E-2</c:v>
                </c:pt>
                <c:pt idx="5">
                  <c:v>5.6414381084535746E-2</c:v>
                </c:pt>
                <c:pt idx="6">
                  <c:v>7.077278127206181E-2</c:v>
                </c:pt>
                <c:pt idx="7">
                  <c:v>8.6392608944558386E-2</c:v>
                </c:pt>
                <c:pt idx="8">
                  <c:v>0.10339900798980153</c:v>
                </c:pt>
                <c:pt idx="9">
                  <c:v>0.12192569850099304</c:v>
                </c:pt>
                <c:pt idx="10">
                  <c:v>0.14212107289256723</c:v>
                </c:pt>
                <c:pt idx="11">
                  <c:v>0.16415124395809469</c:v>
                </c:pt>
                <c:pt idx="12">
                  <c:v>0.18819604827063996</c:v>
                </c:pt>
                <c:pt idx="13">
                  <c:v>0.21445723272591941</c:v>
                </c:pt>
                <c:pt idx="14">
                  <c:v>0.24315603724812848</c:v>
                </c:pt>
                <c:pt idx="15">
                  <c:v>0.27453626474362558</c:v>
                </c:pt>
                <c:pt idx="16">
                  <c:v>0.30886842319451235</c:v>
                </c:pt>
                <c:pt idx="17">
                  <c:v>0.34645045115989043</c:v>
                </c:pt>
                <c:pt idx="18">
                  <c:v>0.38761400039782701</c:v>
                </c:pt>
                <c:pt idx="19">
                  <c:v>0.43272333678568059</c:v>
                </c:pt>
                <c:pt idx="20">
                  <c:v>0.48218153547277803</c:v>
                </c:pt>
                <c:pt idx="21">
                  <c:v>0.53556880589262446</c:v>
                </c:pt>
                <c:pt idx="22">
                  <c:v>0.59328562631886073</c:v>
                </c:pt>
                <c:pt idx="23">
                  <c:v>0.65576039773871941</c:v>
                </c:pt>
                <c:pt idx="24">
                  <c:v>0.7234585177504409</c:v>
                </c:pt>
                <c:pt idx="25">
                  <c:v>0.79688372262277252</c:v>
                </c:pt>
                <c:pt idx="26">
                  <c:v>0.87658320290794867</c:v>
                </c:pt>
                <c:pt idx="27">
                  <c:v>0.9631529316411882</c:v>
                </c:pt>
                <c:pt idx="28">
                  <c:v>1.0572418901540885</c:v>
                </c:pt>
                <c:pt idx="29">
                  <c:v>1.1595578917986962</c:v>
                </c:pt>
                <c:pt idx="30">
                  <c:v>1.2708734606314462</c:v>
                </c:pt>
                <c:pt idx="31">
                  <c:v>1.392029462653227</c:v>
                </c:pt>
                <c:pt idx="32">
                  <c:v>1.5239458502392016</c:v>
                </c:pt>
                <c:pt idx="33">
                  <c:v>1.6676272770133367</c:v>
                </c:pt>
                <c:pt idx="34">
                  <c:v>1.824169844235888</c:v>
                </c:pt>
                <c:pt idx="35">
                  <c:v>1.9947718125291312</c:v>
                </c:pt>
                <c:pt idx="36">
                  <c:v>2.1807415861313402</c:v>
                </c:pt>
                <c:pt idx="37">
                  <c:v>2.3835082939633354</c:v>
                </c:pt>
                <c:pt idx="38">
                  <c:v>2.604631682482232</c:v>
                </c:pt>
                <c:pt idx="39">
                  <c:v>2.8458169376746896</c:v>
                </c:pt>
                <c:pt idx="40">
                  <c:v>3.1089264441706521</c:v>
                </c:pt>
                <c:pt idx="41">
                  <c:v>3.3959924820622929</c:v>
                </c:pt>
                <c:pt idx="42">
                  <c:v>3.7092912174557711</c:v>
                </c:pt>
                <c:pt idx="43">
                  <c:v>4.0513174867492161</c:v>
                </c:pt>
                <c:pt idx="44">
                  <c:v>4.4248069183273735</c:v>
                </c:pt>
                <c:pt idx="45">
                  <c:v>4.8327599487439539</c:v>
                </c:pt>
                <c:pt idx="46">
                  <c:v>5.278466671529678</c:v>
                </c:pt>
                <c:pt idx="47">
                  <c:v>5.7655369779639676</c:v>
                </c:pt>
                <c:pt idx="48">
                  <c:v>6.2979314944175009</c:v>
                </c:pt>
                <c:pt idx="49">
                  <c:v>6.8799961364337205</c:v>
                </c:pt>
                <c:pt idx="50">
                  <c:v>7.5165005016851421</c:v>
                </c:pt>
                <c:pt idx="51">
                  <c:v>8.2126809944982462</c:v>
                </c:pt>
                <c:pt idx="52">
                  <c:v>8.9742852912793953</c:v>
                </c:pt>
                <c:pt idx="53">
                  <c:v>9.8076240807046204</c:v>
                </c:pt>
                <c:pt idx="54">
                  <c:v>10.719627820208842</c:v>
                </c:pt>
                <c:pt idx="55">
                  <c:v>11.717907881737013</c:v>
                </c:pt>
                <c:pt idx="56">
                  <c:v>12.810824119381262</c:v>
                </c:pt>
                <c:pt idx="57">
                  <c:v>14.007561242995351</c:v>
                </c:pt>
                <c:pt idx="58">
                  <c:v>15.318210468528115</c:v>
                </c:pt>
                <c:pt idx="59">
                  <c:v>16.753861326373755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Graphs'!$M$5:$M$64</c:f>
              <c:numCache>
                <c:formatCode>0%</c:formatCode>
                <c:ptCount val="60"/>
                <c:pt idx="0">
                  <c:v>0</c:v>
                </c:pt>
                <c:pt idx="1">
                  <c:v>1.4295414702575206E-2</c:v>
                </c:pt>
                <c:pt idx="2">
                  <c:v>2.9785644968157703E-2</c:v>
                </c:pt>
                <c:pt idx="3">
                  <c:v>4.6591508408789631E-2</c:v>
                </c:pt>
                <c:pt idx="4">
                  <c:v>6.4832448407750515E-2</c:v>
                </c:pt>
                <c:pt idx="5">
                  <c:v>8.4646002360360323E-2</c:v>
                </c:pt>
                <c:pt idx="6">
                  <c:v>0.10618534769404632</c:v>
                </c:pt>
                <c:pt idx="7">
                  <c:v>0.1296186883733598</c:v>
                </c:pt>
                <c:pt idx="8">
                  <c:v>0.15512905040164815</c:v>
                </c:pt>
                <c:pt idx="9">
                  <c:v>0.18292152924179106</c:v>
                </c:pt>
                <c:pt idx="10">
                  <c:v>0.21321992117101929</c:v>
                </c:pt>
                <c:pt idx="11">
                  <c:v>0.24627114664171351</c:v>
                </c:pt>
                <c:pt idx="12">
                  <c:v>0.28234481316027005</c:v>
                </c:pt>
                <c:pt idx="13">
                  <c:v>0.3217434358179771</c:v>
                </c:pt>
                <c:pt idx="14">
                  <c:v>0.36479879731611797</c:v>
                </c:pt>
                <c:pt idx="15">
                  <c:v>0.41187654412547298</c:v>
                </c:pt>
                <c:pt idx="16">
                  <c:v>0.46338347177780165</c:v>
                </c:pt>
                <c:pt idx="17">
                  <c:v>0.51976627404344156</c:v>
                </c:pt>
                <c:pt idx="18">
                  <c:v>0.58152033081606969</c:v>
                </c:pt>
                <c:pt idx="19">
                  <c:v>0.64919402732701748</c:v>
                </c:pt>
                <c:pt idx="20">
                  <c:v>0.72339358435075196</c:v>
                </c:pt>
                <c:pt idx="21">
                  <c:v>0.80348730025152626</c:v>
                </c:pt>
                <c:pt idx="22">
                  <c:v>0.89007502387963111</c:v>
                </c:pt>
                <c:pt idx="23">
                  <c:v>0.9838016867574686</c:v>
                </c:pt>
                <c:pt idx="24">
                  <c:v>1.0853644108292764</c:v>
                </c:pt>
                <c:pt idx="25">
                  <c:v>1.1955193854263153</c:v>
                </c:pt>
                <c:pt idx="26">
                  <c:v>1.3150885732805442</c:v>
                </c:pt>
                <c:pt idx="27">
                  <c:v>1.444964979535365</c:v>
                </c:pt>
                <c:pt idx="28">
                  <c:v>1.5861231489093748</c:v>
                </c:pt>
                <c:pt idx="29">
                  <c:v>1.7396238988173356</c:v>
                </c:pt>
                <c:pt idx="30">
                  <c:v>1.906625229196824</c:v>
                </c:pt>
                <c:pt idx="31">
                  <c:v>2.0883900415517527</c:v>
                </c:pt>
                <c:pt idx="32">
                  <c:v>2.2862991174607648</c:v>
                </c:pt>
                <c:pt idx="33">
                  <c:v>2.5018585732811767</c:v>
                </c:pt>
                <c:pt idx="34">
                  <c:v>2.7367133661237393</c:v>
                </c:pt>
                <c:pt idx="35">
                  <c:v>2.9926605847260719</c:v>
                </c:pt>
                <c:pt idx="36">
                  <c:v>3.2716625659196081</c:v>
                </c:pt>
                <c:pt idx="37">
                  <c:v>3.5758637263018165</c:v>
                </c:pt>
                <c:pt idx="38">
                  <c:v>3.9076057440639813</c:v>
                </c:pt>
                <c:pt idx="39">
                  <c:v>4.2694459604598727</c:v>
                </c:pt>
                <c:pt idx="40">
                  <c:v>4.6641775574131827</c:v>
                </c:pt>
                <c:pt idx="41">
                  <c:v>5.0948512152406114</c:v>
                </c:pt>
                <c:pt idx="42">
                  <c:v>5.5648806763260072</c:v>
                </c:pt>
                <c:pt idx="43">
                  <c:v>6.0780089838605385</c:v>
                </c:pt>
                <c:pt idx="44">
                  <c:v>6.6383402989180569</c:v>
                </c:pt>
                <c:pt idx="45">
                  <c:v>7.2503755340207059</c:v>
                </c:pt>
                <c:pt idx="46">
                  <c:v>7.919051234781338</c:v>
                </c:pt>
                <c:pt idx="47">
                  <c:v>8.6497827628657067</c:v>
                </c:pt>
                <c:pt idx="48">
                  <c:v>9.4485119136797859</c:v>
                </c:pt>
                <c:pt idx="49">
                  <c:v>10.321759080842714</c:v>
                </c:pt>
                <c:pt idx="50">
                  <c:v>11.276680061927703</c:v>
                </c:pt>
                <c:pt idx="51">
                  <c:v>12.321130404348381</c:v>
                </c:pt>
                <c:pt idx="52">
                  <c:v>13.46373352977885</c:v>
                </c:pt>
                <c:pt idx="53">
                  <c:v>14.713956897717937</c:v>
                </c:pt>
                <c:pt idx="54">
                  <c:v>16.082197850204821</c:v>
                </c:pt>
                <c:pt idx="55">
                  <c:v>17.579875309963427</c:v>
                </c:pt>
                <c:pt idx="56">
                  <c:v>19.219531756445885</c:v>
                </c:pt>
                <c:pt idx="57">
                  <c:v>21.014946766656156</c:v>
                </c:pt>
                <c:pt idx="58">
                  <c:v>22.981259506420603</c:v>
                </c:pt>
                <c:pt idx="59">
                  <c:v>25.13510706787509</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Graphs'!$N$5:$N$64</c:f>
              <c:numCache>
                <c:formatCode>0%</c:formatCode>
                <c:ptCount val="60"/>
                <c:pt idx="0">
                  <c:v>0</c:v>
                </c:pt>
                <c:pt idx="1">
                  <c:v>1.9060552936766943E-2</c:v>
                </c:pt>
                <c:pt idx="2">
                  <c:v>3.9718265079803056E-2</c:v>
                </c:pt>
                <c:pt idx="3">
                  <c:v>6.2122011211719508E-2</c:v>
                </c:pt>
                <c:pt idx="4">
                  <c:v>8.6440821470311693E-2</c:v>
                </c:pt>
                <c:pt idx="5">
                  <c:v>0.11285930058601738</c:v>
                </c:pt>
                <c:pt idx="6">
                  <c:v>0.14158220864445867</c:v>
                </c:pt>
                <c:pt idx="7">
                  <c:v>0.17283102551453558</c:v>
                </c:pt>
                <c:pt idx="8">
                  <c:v>0.20685094923564254</c:v>
                </c:pt>
                <c:pt idx="9">
                  <c:v>0.24391369537255561</c:v>
                </c:pt>
                <c:pt idx="10">
                  <c:v>0.2843154379858045</c:v>
                </c:pt>
                <c:pt idx="11">
                  <c:v>0.32838494164194321</c:v>
                </c:pt>
                <c:pt idx="12">
                  <c:v>0.37648794018831006</c:v>
                </c:pt>
                <c:pt idx="13">
                  <c:v>0.42902440375284401</c:v>
                </c:pt>
                <c:pt idx="14">
                  <c:v>0.48643667123739615</c:v>
                </c:pt>
                <c:pt idx="15">
                  <c:v>0.5492145331260494</c:v>
                </c:pt>
                <c:pt idx="16">
                  <c:v>0.61789852036109105</c:v>
                </c:pt>
                <c:pt idx="17">
                  <c:v>0.69308616871591899</c:v>
                </c:pt>
                <c:pt idx="18">
                  <c:v>0.77543823368704978</c:v>
                </c:pt>
                <c:pt idx="19">
                  <c:v>0.86568487322353882</c:v>
                </c:pt>
                <c:pt idx="20">
                  <c:v>0.96463355406707663</c:v>
                </c:pt>
                <c:pt idx="21">
                  <c:v>1.0714441064425968</c:v>
                </c:pt>
                <c:pt idx="22">
                  <c:v>1.186915407319129</c:v>
                </c:pt>
                <c:pt idx="23">
                  <c:v>1.3119071064518042</c:v>
                </c:pt>
                <c:pt idx="24">
                  <c:v>1.4473494594848357</c:v>
                </c:pt>
                <c:pt idx="25">
                  <c:v>1.5942508918768885</c:v>
                </c:pt>
                <c:pt idx="26">
                  <c:v>1.753706596480096</c:v>
                </c:pt>
                <c:pt idx="27">
                  <c:v>1.92690790635931</c:v>
                </c:pt>
                <c:pt idx="28">
                  <c:v>2.115153519383266</c:v>
                </c:pt>
                <c:pt idx="29">
                  <c:v>2.3198584778975166</c:v>
                </c:pt>
                <c:pt idx="30">
                  <c:v>2.5425673210574908</c:v>
                </c:pt>
                <c:pt idx="31">
                  <c:v>2.7849659162897473</c:v>
                </c:pt>
                <c:pt idx="32">
                  <c:v>3.0488933605542292</c:v>
                </c:pt>
                <c:pt idx="33">
                  <c:v>3.3363582483426475</c:v>
                </c:pt>
                <c:pt idx="34">
                  <c:v>3.6495552919714624</c:v>
                </c:pt>
                <c:pt idx="35">
                  <c:v>3.9908801897732604</c:v>
                </c:pt>
                <c:pt idx="36">
                  <c:v>4.3629509971463714</c:v>
                </c:pt>
                <c:pt idx="37">
                  <c:v>4.7686261232282297</c:v>
                </c:pt>
                <c:pt idx="38">
                  <c:v>5.2110280156421371</c:v>
                </c:pt>
                <c:pt idx="39">
                  <c:v>5.6935678732945627</c:v>
                </c:pt>
                <c:pt idx="40">
                  <c:v>6.2199703178948118</c:v>
                </c:pt>
                <c:pt idx="41">
                  <c:v>6.7943032662338787</c:v>
                </c:pt>
                <c:pt idx="42">
                  <c:v>7.4211195381835786</c:v>
                </c:pt>
                <c:pt idx="43">
                  <c:v>8.1054109155988137</c:v>
                </c:pt>
                <c:pt idx="44">
                  <c:v>8.8526505768358472</c:v>
                </c:pt>
                <c:pt idx="45">
                  <c:v>9.6688403528400073</c:v>
                </c:pt>
                <c:pt idx="46">
                  <c:v>10.560562866401051</c:v>
                </c:pt>
                <c:pt idx="47">
                  <c:v>11.535040896289207</c:v>
                </c:pt>
                <c:pt idx="48">
                  <c:v>12.600198446868518</c:v>
                </c:pt>
                <c:pt idx="49">
                  <c:v>13.764730613640765</c:v>
                </c:pt>
                <c:pt idx="50">
                  <c:v>15.038181037435294</c:v>
                </c:pt>
                <c:pt idx="51">
                  <c:v>16.431024516230959</c:v>
                </c:pt>
                <c:pt idx="52">
                  <c:v>17.954761007771992</c:v>
                </c:pt>
                <c:pt idx="53">
                  <c:v>19.622016831867423</c:v>
                </c:pt>
                <c:pt idx="54">
                  <c:v>21.446656820099896</c:v>
                </c:pt>
                <c:pt idx="55">
                  <c:v>23.443908662096231</c:v>
                </c:pt>
                <c:pt idx="56">
                  <c:v>25.630498593450461</c:v>
                </c:pt>
                <c:pt idx="57">
                  <c:v>28.024802111113679</c:v>
                </c:pt>
                <c:pt idx="58">
                  <c:v>30.647009175571679</c:v>
                </c:pt>
                <c:pt idx="59">
                  <c:v>33.519305874295085</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Graphs'!$O$5:$O$64</c:f>
              <c:numCache>
                <c:formatCode>0%</c:formatCode>
                <c:ptCount val="60"/>
                <c:pt idx="0">
                  <c:v>0</c:v>
                </c:pt>
                <c:pt idx="1">
                  <c:v>2.3825691170958677E-2</c:v>
                </c:pt>
                <c:pt idx="2">
                  <c:v>4.9650885191448405E-2</c:v>
                </c:pt>
                <c:pt idx="3">
                  <c:v>7.7661675539733147E-2</c:v>
                </c:pt>
                <c:pt idx="4">
                  <c:v>0.10807118219307386</c:v>
                </c:pt>
                <c:pt idx="5">
                  <c:v>0.14110924491200949</c:v>
                </c:pt>
                <c:pt idx="6">
                  <c:v>0.1770261860095875</c:v>
                </c:pt>
                <c:pt idx="7">
                  <c:v>0.21609833180621393</c:v>
                </c:pt>
                <c:pt idx="8">
                  <c:v>0.25863392490352871</c:v>
                </c:pt>
                <c:pt idx="9">
                  <c:v>0.30497182448392324</c:v>
                </c:pt>
                <c:pt idx="10">
                  <c:v>0.35548424700125991</c:v>
                </c:pt>
                <c:pt idx="11">
                  <c:v>0.41058424420962131</c:v>
                </c:pt>
                <c:pt idx="12">
                  <c:v>0.47072409193258524</c:v>
                </c:pt>
                <c:pt idx="13">
                  <c:v>0.53640745725293004</c:v>
                </c:pt>
                <c:pt idx="14">
                  <c:v>0.60818692653303519</c:v>
                </c:pt>
                <c:pt idx="15">
                  <c:v>0.68667391233398578</c:v>
                </c:pt>
                <c:pt idx="16">
                  <c:v>0.77254506377499443</c:v>
                </c:pt>
                <c:pt idx="17">
                  <c:v>0.86654654010634757</c:v>
                </c:pt>
                <c:pt idx="18">
                  <c:v>0.96950464970149297</c:v>
                </c:pt>
                <c:pt idx="19">
                  <c:v>1.0823314650464841</c:v>
                </c:pt>
                <c:pt idx="20">
                  <c:v>1.2060375587087104</c:v>
                </c:pt>
                <c:pt idx="21">
                  <c:v>1.3395724830125082</c:v>
                </c:pt>
                <c:pt idx="22">
                  <c:v>1.483934241334171</c:v>
                </c:pt>
                <c:pt idx="23">
                  <c:v>1.6401988104895096</c:v>
                </c:pt>
                <c:pt idx="24">
                  <c:v>1.8095279995501639</c:v>
                </c:pt>
                <c:pt idx="25">
                  <c:v>1.993181132948509</c:v>
                </c:pt>
                <c:pt idx="26">
                  <c:v>2.1925282091259528</c:v>
                </c:pt>
                <c:pt idx="27">
                  <c:v>2.4090602394708829</c:v>
                </c:pt>
                <c:pt idx="28">
                  <c:v>2.6443999754832701</c:v>
                </c:pt>
                <c:pt idx="29">
                  <c:v>2.9003178197264181</c:v>
                </c:pt>
                <c:pt idx="30">
                  <c:v>3.1787446572396623</c:v>
                </c:pt>
                <c:pt idx="31">
                  <c:v>3.481786861823732</c:v>
                </c:pt>
                <c:pt idx="32">
                  <c:v>3.8117452368379259</c:v>
                </c:pt>
                <c:pt idx="33">
                  <c:v>4.1711295356771894</c:v>
                </c:pt>
                <c:pt idx="34">
                  <c:v>4.5626830574017978</c:v>
                </c:pt>
                <c:pt idx="35">
                  <c:v>4.9894021251482128</c:v>
                </c:pt>
                <c:pt idx="36">
                  <c:v>5.4545583484895639</c:v>
                </c:pt>
                <c:pt idx="37">
                  <c:v>5.9617270143972103</c:v>
                </c:pt>
                <c:pt idx="38">
                  <c:v>6.5148111103620518</c:v>
                </c:pt>
                <c:pt idx="39">
                  <c:v>7.1180754863352771</c:v>
                </c:pt>
                <c:pt idx="40">
                  <c:v>7.7761769111680277</c:v>
                </c:pt>
                <c:pt idx="41">
                  <c:v>8.4942003055883557</c:v>
                </c:pt>
                <c:pt idx="42">
                  <c:v>9.2778382082850683</c:v>
                </c:pt>
                <c:pt idx="43">
                  <c:v>10.133330889937278</c:v>
                </c:pt>
                <c:pt idx="44">
                  <c:v>11.067520318552083</c:v>
                </c:pt>
                <c:pt idx="45">
                  <c:v>12.087910628969189</c:v>
                </c:pt>
                <c:pt idx="46">
                  <c:v>13.202732568418268</c:v>
                </c:pt>
                <c:pt idx="47">
                  <c:v>14.421015155590084</c:v>
                </c:pt>
                <c:pt idx="48">
                  <c:v>15.752665018478663</c:v>
                </c:pt>
                <c:pt idx="49">
                  <c:v>17.208552335966584</c:v>
                </c:pt>
                <c:pt idx="50">
                  <c:v>18.800607506614085</c:v>
                </c:pt>
                <c:pt idx="51">
                  <c:v>20.54192639587275</c:v>
                </c:pt>
                <c:pt idx="52">
                  <c:v>22.446885794467619</c:v>
                </c:pt>
                <c:pt idx="53">
                  <c:v>24.531271836066718</c:v>
                </c:pt>
                <c:pt idx="54">
                  <c:v>26.812418392288695</c:v>
                </c:pt>
                <c:pt idx="55">
                  <c:v>29.309362705011665</c:v>
                </c:pt>
                <c:pt idx="56">
                  <c:v>32.043016139121846</c:v>
                </c:pt>
                <c:pt idx="57">
                  <c:v>35.036351389967727</c:v>
                </c:pt>
                <c:pt idx="58">
                  <c:v>38.314609783349852</c:v>
                </c:pt>
                <c:pt idx="59">
                  <c:v>41.905528156221912</c:v>
                </c:pt>
              </c:numCache>
            </c:numRef>
          </c:yVal>
          <c:smooth val="1"/>
        </c:ser>
        <c:ser>
          <c:idx val="5"/>
          <c:order val="5"/>
          <c:tx>
            <c:v>$22.5/bbl</c:v>
          </c:tx>
          <c:spPr>
            <a:ln w="19050">
              <a:noFill/>
            </a:ln>
          </c:spPr>
          <c:marker>
            <c:symbol val="square"/>
            <c:size val="5"/>
          </c:marker>
          <c:xVal>
            <c:numRef>
              <c:f>'Wind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'Wind Graphs'!$P$5:$P$64</c:f>
              <c:numCache>
                <c:formatCode>0%</c:formatCode>
                <c:ptCount val="60"/>
                <c:pt idx="0">
                  <c:v>0</c:v>
                </c:pt>
                <c:pt idx="1">
                  <c:v>2.8590829405150411E-2</c:v>
                </c:pt>
                <c:pt idx="2">
                  <c:v>5.9571289936315407E-2</c:v>
                </c:pt>
                <c:pt idx="3">
                  <c:v>9.3183016817579262E-2</c:v>
                </c:pt>
                <c:pt idx="4">
                  <c:v>0.12967222603556802</c:v>
                </c:pt>
                <c:pt idx="5">
                  <c:v>0.16931643545427735</c:v>
                </c:pt>
                <c:pt idx="6">
                  <c:v>0.21241781180280914</c:v>
                </c:pt>
                <c:pt idx="7">
                  <c:v>0.25930608818484779</c:v>
                </c:pt>
                <c:pt idx="8">
                  <c:v>0.31035175194859699</c:v>
                </c:pt>
                <c:pt idx="9">
                  <c:v>0.36596032600465433</c:v>
                </c:pt>
                <c:pt idx="10">
                  <c:v>0.42657976381604518</c:v>
                </c:pt>
                <c:pt idx="11">
                  <c:v>0.49270414689324021</c:v>
                </c:pt>
                <c:pt idx="12">
                  <c:v>0.56487849468380535</c:v>
                </c:pt>
                <c:pt idx="13">
                  <c:v>0.64370413065936916</c:v>
                </c:pt>
                <c:pt idx="14">
                  <c:v>0.72984434504115869</c:v>
                </c:pt>
                <c:pt idx="15">
                  <c:v>0.82403480514727168</c:v>
                </c:pt>
                <c:pt idx="16">
                  <c:v>0.9270859801938145</c:v>
                </c:pt>
                <c:pt idx="17">
                  <c:v>1.0398949373013078</c:v>
                </c:pt>
                <c:pt idx="18">
                  <c:v>1.1634514837043166</c:v>
                </c:pt>
                <c:pt idx="19">
                  <c:v>1.2988516278232736</c:v>
                </c:pt>
                <c:pt idx="20">
                  <c:v>1.4473071943157825</c:v>
                </c:pt>
                <c:pt idx="21">
                  <c:v>1.6075592723765799</c:v>
                </c:pt>
                <c:pt idx="22">
                  <c:v>1.7808064909478729</c:v>
                </c:pt>
                <c:pt idx="23">
                  <c:v>1.9683378224424857</c:v>
                </c:pt>
                <c:pt idx="24">
                  <c:v>2.1715482284620444</c:v>
                </c:pt>
                <c:pt idx="25">
                  <c:v>2.3919492854994169</c:v>
                </c:pt>
                <c:pt idx="26">
                  <c:v>2.631184235688814</c:v>
                </c:pt>
                <c:pt idx="27">
                  <c:v>2.8910424299737572</c:v>
                </c:pt>
                <c:pt idx="28">
                  <c:v>3.1734720466920248</c:v>
                </c:pt>
                <c:pt idx="29">
                  <c:v>3.4805963741270007</c:v>
                </c:pt>
                <c:pt idx="30">
                  <c:v>3.8147328522588135</c:v>
                </c:pt>
                <c:pt idx="31">
                  <c:v>4.1784096893777791</c:v>
                </c:pt>
                <c:pt idx="32">
                  <c:v>4.5743872309106131</c:v>
                </c:pt>
                <c:pt idx="33">
                  <c:v>5.0056798685832389</c:v>
                </c:pt>
                <c:pt idx="34">
                  <c:v>5.475579428884302</c:v>
                </c:pt>
                <c:pt idx="35">
                  <c:v>5.9876807711348281</c:v>
                </c:pt>
                <c:pt idx="36">
                  <c:v>6.5459111580006981</c:v>
                </c:pt>
                <c:pt idx="37">
                  <c:v>7.1545598104111079</c:v>
                </c:pt>
                <c:pt idx="38">
                  <c:v>7.8183123120024662</c:v>
                </c:pt>
                <c:pt idx="39">
                  <c:v>8.5422853498107703</c:v>
                </c:pt>
                <c:pt idx="40">
                  <c:v>9.3320679904554318</c:v>
                </c:pt>
                <c:pt idx="41">
                  <c:v>10.193762294882626</c:v>
                </c:pt>
                <c:pt idx="42">
                  <c:v>11.134199791967013</c:v>
                </c:pt>
                <c:pt idx="43">
                  <c:v>12.160868578819972</c:v>
                </c:pt>
                <c:pt idx="44">
                  <c:v>13.281980438302348</c:v>
                </c:pt>
                <c:pt idx="45">
                  <c:v>14.506540355239993</c:v>
                </c:pt>
                <c:pt idx="46">
                  <c:v>15.844425871131127</c:v>
                </c:pt>
                <c:pt idx="47">
                  <c:v>17.30647331564457</c:v>
                </c:pt>
                <c:pt idx="48">
                  <c:v>18.904570680389799</c:v>
                </c:pt>
                <c:pt idx="49">
                  <c:v>20.65176426718282</c:v>
                </c:pt>
                <c:pt idx="50">
                  <c:v>22.562371471782896</c:v>
                </c:pt>
                <c:pt idx="51">
                  <c:v>24.652108743429107</c:v>
                </c:pt>
                <c:pt idx="52">
                  <c:v>26.938229950082519</c:v>
                </c:pt>
                <c:pt idx="53">
                  <c:v>29.439678550906404</c:v>
                </c:pt>
                <c:pt idx="54">
                  <c:v>32.177257149041786</c:v>
                </c:pt>
                <c:pt idx="55">
                  <c:v>35.173812252141133</c:v>
                </c:pt>
                <c:pt idx="56">
                  <c:v>38.454438802181471</c:v>
                </c:pt>
                <c:pt idx="57">
                  <c:v>42.046706511414307</c:v>
                </c:pt>
                <c:pt idx="58">
                  <c:v>45.980906659524571</c:v>
                </c:pt>
                <c:pt idx="59">
                  <c:v>50.290326737150721</c:v>
                </c:pt>
              </c:numCache>
            </c:numRef>
          </c:yVal>
          <c:smooth val="0"/>
        </c:ser>
        <c:dLbls>
          <c:showLegendKey val="0"/>
          <c:showVal val="0"/>
          <c:showCatName val="0"/>
          <c:showSerName val="0"/>
          <c:showPercent val="0"/>
          <c:showBubbleSize val="0"/>
        </c:dLbls>
        <c:axId val="-538805696"/>
        <c:axId val="-538807328"/>
      </c:scatterChart>
      <c:valAx>
        <c:axId val="-538805696"/>
        <c:scaling>
          <c:orientation val="minMax"/>
        </c:scaling>
        <c:delete val="0"/>
        <c:axPos val="b"/>
        <c:majorGridlines>
          <c:spPr>
            <a:ln>
              <a:solidFill>
                <a:srgbClr val="FFFFFF"/>
              </a:solidFill>
            </a:ln>
          </c:spPr>
        </c:majorGridlines>
        <c:title>
          <c:tx>
            <c:rich>
              <a:bodyPr/>
              <a:lstStyle/>
              <a:p>
                <a:pPr>
                  <a:defRPr b="1" i="0"/>
                </a:pPr>
                <a:r>
                  <a:rPr lang="en-CA"/>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538807328"/>
        <c:crosses val="autoZero"/>
        <c:crossBetween val="midCat"/>
      </c:valAx>
      <c:valAx>
        <c:axId val="-538807328"/>
        <c:scaling>
          <c:orientation val="minMax"/>
        </c:scaling>
        <c:delete val="0"/>
        <c:axPos val="l"/>
        <c:majorGridlines>
          <c:spPr>
            <a:ln>
              <a:solidFill>
                <a:srgbClr val="B7B7B7"/>
              </a:solidFill>
            </a:ln>
          </c:spPr>
        </c:majorGridlines>
        <c:title>
          <c:tx>
            <c:rich>
              <a:bodyPr/>
              <a:lstStyle/>
              <a:p>
                <a:pPr>
                  <a:defRPr b="1" i="0"/>
                </a:pPr>
                <a:r>
                  <a:rPr lang="en-CA">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a:latin typeface="Arial" panose="020B0604020202020204" pitchFamily="34" charset="0"/>
                    <a:cs typeface="Arial" panose="020B0604020202020204" pitchFamily="34" charset="0"/>
                  </a:rPr>
                  <a:t> saved by wind energy / Oil sands CO</a:t>
                </a:r>
                <a:r>
                  <a:rPr lang="en-CA" sz="800">
                    <a:latin typeface="Arial" panose="020B0604020202020204" pitchFamily="34" charset="0"/>
                    <a:cs typeface="Arial" panose="020B0604020202020204" pitchFamily="34" charset="0"/>
                  </a:rPr>
                  <a:t>2</a:t>
                </a:r>
              </a:p>
            </c:rich>
          </c:tx>
          <c:layout>
            <c:manualLayout>
              <c:xMode val="edge"/>
              <c:yMode val="edge"/>
              <c:x val="0.10702103877393876"/>
              <c:y val="0.20733318190995356"/>
            </c:manualLayout>
          </c:layout>
          <c:overlay val="0"/>
        </c:title>
        <c:numFmt formatCode="0%" sourceLinked="1"/>
        <c:majorTickMark val="cross"/>
        <c:minorTickMark val="cross"/>
        <c:tickLblPos val="nextTo"/>
        <c:spPr>
          <a:ln w="47625">
            <a:noFill/>
          </a:ln>
        </c:spPr>
        <c:txPr>
          <a:bodyPr/>
          <a:lstStyle/>
          <a:p>
            <a:pPr>
              <a:defRPr/>
            </a:pPr>
            <a:endParaRPr lang="en-US"/>
          </a:p>
        </c:txPr>
        <c:crossAx val="-538805696"/>
        <c:crosses val="autoZero"/>
        <c:crossBetween val="midCat"/>
      </c:valAx>
      <c:spPr>
        <a:solidFill>
          <a:srgbClr val="FFFFFF"/>
        </a:solidFill>
      </c:spPr>
    </c:plotArea>
    <c:legend>
      <c:legendPos val="r"/>
      <c:layout>
        <c:manualLayout>
          <c:xMode val="edge"/>
          <c:yMode val="edge"/>
          <c:x val="0.86219843182062827"/>
          <c:y val="0.3408694225721785"/>
          <c:w val="0.12938937049272625"/>
          <c:h val="0.34774833434282254"/>
        </c:manualLayout>
      </c:layout>
      <c:overlay val="0"/>
    </c:legend>
    <c:plotVisOnly val="1"/>
    <c:dispBlanksAs val="zero"/>
    <c:showDLblsOverMax val="1"/>
  </c:chart>
  <c:spPr>
    <a:ln w="6350" cmpd="sng">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b="1" i="0"/>
            </a:pPr>
            <a:r>
              <a:rPr lang="en-CA" sz="1800" b="1" i="0" baseline="0">
                <a:effectLst/>
              </a:rPr>
              <a:t>Cumulative Ratio Carbon Saved vs Carbon Burned Using $0.05/kWh Reinvestment Policy</a:t>
            </a:r>
            <a:endParaRPr lang="en-CA">
              <a:effectLst/>
            </a:endParaRPr>
          </a:p>
        </c:rich>
      </c:tx>
      <c:overlay val="0"/>
    </c:title>
    <c:autoTitleDeleted val="0"/>
    <c:plotArea>
      <c:layout>
        <c:manualLayout>
          <c:layoutTarget val="inner"/>
          <c:xMode val="edge"/>
          <c:yMode val="edge"/>
          <c:x val="0.20390100275927048"/>
          <c:y val="0.24805887302364715"/>
          <c:w val="0.6235093209502659"/>
          <c:h val="0.55426465232515787"/>
        </c:manualLayout>
      </c:layout>
      <c:scatterChart>
        <c:scatterStyle val="lineMarker"/>
        <c:varyColors val="1"/>
        <c:ser>
          <c:idx val="0"/>
          <c:order val="0"/>
          <c:tx>
            <c:v>$3.75/bbl</c:v>
          </c:tx>
          <c:spPr>
            <a:ln w="47625">
              <a:noFill/>
            </a:ln>
          </c:spPr>
          <c:marker>
            <c:symbol val="x"/>
            <c:size val="7"/>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Graphs'!$C$5:$C$64</c:f>
              <c:numCache>
                <c:formatCode>0%</c:formatCode>
                <c:ptCount val="60"/>
                <c:pt idx="0">
                  <c:v>0</c:v>
                </c:pt>
                <c:pt idx="1">
                  <c:v>1.2660043823194366E-3</c:v>
                </c:pt>
                <c:pt idx="2">
                  <c:v>2.5359373031114785E-3</c:v>
                </c:pt>
                <c:pt idx="3">
                  <c:v>3.8098125390352046E-3</c:v>
                </c:pt>
                <c:pt idx="4">
                  <c:v>5.0876438278050764E-3</c:v>
                </c:pt>
                <c:pt idx="5">
                  <c:v>6.3694450304601809E-3</c:v>
                </c:pt>
                <c:pt idx="6">
                  <c:v>7.6552299876400465E-3</c:v>
                </c:pt>
                <c:pt idx="7">
                  <c:v>8.9450126296959087E-3</c:v>
                </c:pt>
                <c:pt idx="8">
                  <c:v>1.023880692685088E-2</c:v>
                </c:pt>
                <c:pt idx="9">
                  <c:v>1.1536626908208626E-2</c:v>
                </c:pt>
                <c:pt idx="10">
                  <c:v>1.2838486634989476E-2</c:v>
                </c:pt>
                <c:pt idx="11">
                  <c:v>1.4144400252056185E-2</c:v>
                </c:pt>
                <c:pt idx="12">
                  <c:v>1.5454381925786366E-2</c:v>
                </c:pt>
                <c:pt idx="13">
                  <c:v>1.676844591984137E-2</c:v>
                </c:pt>
                <c:pt idx="14">
                  <c:v>1.808660651081221E-2</c:v>
                </c:pt>
                <c:pt idx="15">
                  <c:v>1.9408878032859827E-2</c:v>
                </c:pt>
                <c:pt idx="16">
                  <c:v>2.0735274883691333E-2</c:v>
                </c:pt>
                <c:pt idx="17">
                  <c:v>2.2065811506908332E-2</c:v>
                </c:pt>
                <c:pt idx="18">
                  <c:v>2.3400502400426564E-2</c:v>
                </c:pt>
                <c:pt idx="19">
                  <c:v>2.4739362122369681E-2</c:v>
                </c:pt>
                <c:pt idx="20">
                  <c:v>2.608240529527911E-2</c:v>
                </c:pt>
                <c:pt idx="21">
                  <c:v>2.7429646573771518E-2</c:v>
                </c:pt>
                <c:pt idx="22">
                  <c:v>2.878110068836329E-2</c:v>
                </c:pt>
                <c:pt idx="23">
                  <c:v>3.0136782413431151E-2</c:v>
                </c:pt>
                <c:pt idx="24">
                  <c:v>3.1496706574017944E-2</c:v>
                </c:pt>
                <c:pt idx="25">
                  <c:v>3.2860888051067835E-2</c:v>
                </c:pt>
                <c:pt idx="26">
                  <c:v>3.4135563675892197E-2</c:v>
                </c:pt>
                <c:pt idx="27">
                  <c:v>3.5329954277508777E-2</c:v>
                </c:pt>
                <c:pt idx="28">
                  <c:v>3.6452005274288497E-2</c:v>
                </c:pt>
                <c:pt idx="29">
                  <c:v>3.7508599242396579E-2</c:v>
                </c:pt>
                <c:pt idx="30">
                  <c:v>3.8505727316829177E-2</c:v>
                </c:pt>
                <c:pt idx="31">
                  <c:v>3.9448628454755698E-2</c:v>
                </c:pt>
                <c:pt idx="32">
                  <c:v>4.0341903366451937E-2</c:v>
                </c:pt>
                <c:pt idx="33">
                  <c:v>4.118960837513741E-2</c:v>
                </c:pt>
                <c:pt idx="34">
                  <c:v>4.1995333153173706E-2</c:v>
                </c:pt>
                <c:pt idx="35">
                  <c:v>4.2762265513047758E-2</c:v>
                </c:pt>
                <c:pt idx="36">
                  <c:v>4.3493245691709127E-2</c:v>
                </c:pt>
                <c:pt idx="37">
                  <c:v>4.4190812073944818E-2</c:v>
                </c:pt>
                <c:pt idx="38">
                  <c:v>4.4857239841445413E-2</c:v>
                </c:pt>
                <c:pt idx="39">
                  <c:v>4.5494573892664487E-2</c:v>
                </c:pt>
                <c:pt idx="40">
                  <c:v>4.6104656897644085E-2</c:v>
                </c:pt>
                <c:pt idx="41">
                  <c:v>4.6689153335735561E-2</c:v>
                </c:pt>
                <c:pt idx="42">
                  <c:v>4.7249570206390389E-2</c:v>
                </c:pt>
                <c:pt idx="43">
                  <c:v>4.7787274906901267E-2</c:v>
                </c:pt>
                <c:pt idx="44">
                  <c:v>4.8303510735098712E-2</c:v>
                </c:pt>
                <c:pt idx="45">
                  <c:v>4.8799410336091947E-2</c:v>
                </c:pt>
                <c:pt idx="46">
                  <c:v>4.9276007482121062E-2</c:v>
                </c:pt>
                <c:pt idx="47">
                  <c:v>4.9734247339360403E-2</c:v>
                </c:pt>
                <c:pt idx="48">
                  <c:v>5.0174995509353809E-2</c:v>
                </c:pt>
                <c:pt idx="49">
                  <c:v>5.0599045946533049E-2</c:v>
                </c:pt>
                <c:pt idx="50">
                  <c:v>5.1007127982444542E-2</c:v>
                </c:pt>
                <c:pt idx="51">
                  <c:v>5.1399912517020238E-2</c:v>
                </c:pt>
                <c:pt idx="52">
                  <c:v>5.1778239890074233E-2</c:v>
                </c:pt>
                <c:pt idx="53">
                  <c:v>5.2142888965707443E-2</c:v>
                </c:pt>
                <c:pt idx="54">
                  <c:v>5.2494582735170402E-2</c:v>
                </c:pt>
                <c:pt idx="55">
                  <c:v>5.2833993319419487E-2</c:v>
                </c:pt>
                <c:pt idx="56">
                  <c:v>5.3161746438255754E-2</c:v>
                </c:pt>
                <c:pt idx="57">
                  <c:v>5.3478425437282942E-2</c:v>
                </c:pt>
                <c:pt idx="58">
                  <c:v>5.3784574865739537E-2</c:v>
                </c:pt>
                <c:pt idx="59">
                  <c:v>5.4080703741983073E-2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Graphs'!$D$5:$D$64</c:f>
              <c:numCache>
                <c:formatCode>0%</c:formatCode>
                <c:ptCount val="60"/>
                <c:pt idx="0">
                  <c:v>0</c:v>
                </c:pt>
                <c:pt idx="1">
                  <c:v>2.5320087646388731E-3</c:v>
                </c:pt>
                <c:pt idx="2">
                  <c:v>5.0718746062229569E-3</c:v>
                </c:pt>
                <c:pt idx="3">
                  <c:v>7.6196250780704092E-3</c:v>
                </c:pt>
                <c:pt idx="4">
                  <c:v>1.017528773349939E-2</c:v>
                </c:pt>
                <c:pt idx="5">
                  <c:v>1.2738890190735758E-2</c:v>
                </c:pt>
                <c:pt idx="6">
                  <c:v>1.531046019782077E-2</c:v>
                </c:pt>
                <c:pt idx="7">
                  <c:v>1.7890025551476459E-2</c:v>
                </c:pt>
                <c:pt idx="8">
                  <c:v>2.0477614243147948E-2</c:v>
                </c:pt>
                <c:pt idx="9">
                  <c:v>2.3073254283752676E-2</c:v>
                </c:pt>
                <c:pt idx="10">
                  <c:v>2.5676973836446137E-2</c:v>
                </c:pt>
                <c:pt idx="11">
                  <c:v>2.8288801153189356E-2</c:v>
                </c:pt>
                <c:pt idx="12">
                  <c:v>3.0908764600507718E-2</c:v>
                </c:pt>
                <c:pt idx="13">
                  <c:v>3.353689267421029E-2</c:v>
                </c:pt>
                <c:pt idx="14">
                  <c:v>3.6173213930332203E-2</c:v>
                </c:pt>
                <c:pt idx="15">
                  <c:v>3.8817757063675511E-2</c:v>
                </c:pt>
                <c:pt idx="16">
                  <c:v>4.1470550844086837E-2</c:v>
                </c:pt>
                <c:pt idx="17">
                  <c:v>4.4131624182155244E-2</c:v>
                </c:pt>
                <c:pt idx="18">
                  <c:v>4.6801006071677538E-2</c:v>
                </c:pt>
                <c:pt idx="19">
                  <c:v>4.9478725627273352E-2</c:v>
                </c:pt>
                <c:pt idx="20">
                  <c:v>5.2164812074162764E-2</c:v>
                </c:pt>
                <c:pt idx="21">
                  <c:v>5.4859294740732013E-2</c:v>
                </c:pt>
                <c:pt idx="22">
                  <c:v>5.7562203069970903E-2</c:v>
                </c:pt>
                <c:pt idx="23">
                  <c:v>6.0273566611824023E-2</c:v>
                </c:pt>
                <c:pt idx="24">
                  <c:v>6.2993415032955455E-2</c:v>
                </c:pt>
                <c:pt idx="25">
                  <c:v>6.5721778094302741E-2</c:v>
                </c:pt>
                <c:pt idx="26">
                  <c:v>6.8271129472102551E-2</c:v>
                </c:pt>
                <c:pt idx="27">
                  <c:v>7.0659910794333161E-2</c:v>
                </c:pt>
                <c:pt idx="28">
                  <c:v>7.2904012898683326E-2</c:v>
                </c:pt>
                <c:pt idx="29">
                  <c:v>7.5017200938304163E-2</c:v>
                </c:pt>
                <c:pt idx="30">
                  <c:v>7.7011457183902773E-2</c:v>
                </c:pt>
                <c:pt idx="31">
                  <c:v>7.8897259538273187E-2</c:v>
                </c:pt>
                <c:pt idx="32">
                  <c:v>8.0683809447225821E-2</c:v>
                </c:pt>
                <c:pt idx="33">
                  <c:v>8.2379219533669654E-2</c:v>
                </c:pt>
                <c:pt idx="34">
                  <c:v>8.3990669154868136E-2</c:v>
                </c:pt>
                <c:pt idx="35">
                  <c:v>8.5524533936124011E-2</c:v>
                </c:pt>
                <c:pt idx="36">
                  <c:v>8.6986494351629792E-2</c:v>
                </c:pt>
                <c:pt idx="37">
                  <c:v>8.838162716097335E-2</c:v>
                </c:pt>
                <c:pt idx="38">
                  <c:v>8.9714482748531388E-2</c:v>
                </c:pt>
                <c:pt idx="39">
                  <c:v>9.0989150910634684E-2</c:v>
                </c:pt>
                <c:pt idx="40">
                  <c:v>9.2209316967849855E-2</c:v>
                </c:pt>
                <c:pt idx="41">
                  <c:v>9.3378309889038488E-2</c:v>
                </c:pt>
                <c:pt idx="42">
                  <c:v>9.4499143664203658E-2</c:v>
                </c:pt>
                <c:pt idx="43">
                  <c:v>9.5574553097542023E-2</c:v>
                </c:pt>
                <c:pt idx="44">
                  <c:v>9.6607024776162898E-2</c:v>
                </c:pt>
                <c:pt idx="45">
                  <c:v>9.7598824007875201E-2</c:v>
                </c:pt>
                <c:pt idx="46">
                  <c:v>9.8552018328394358E-2</c:v>
                </c:pt>
                <c:pt idx="47">
                  <c:v>9.9468498078261539E-2</c:v>
                </c:pt>
                <c:pt idx="48">
                  <c:v>0.10034999445219242</c:v>
                </c:pt>
                <c:pt idx="49">
                  <c:v>0.10119809535913722</c:v>
                </c:pt>
                <c:pt idx="50">
                  <c:v>0.10201425946226864</c:v>
                </c:pt>
                <c:pt idx="51">
                  <c:v>0.10279982856152427</c:v>
                </c:pt>
                <c:pt idx="52">
                  <c:v>0.1035564833366005</c:v>
                </c:pt>
                <c:pt idx="53">
                  <c:v>0.10428578151576225</c:v>
                </c:pt>
                <c:pt idx="54">
                  <c:v>0.10498916908156913</c:v>
                </c:pt>
                <c:pt idx="55">
                  <c:v>0.10566799027598824</c:v>
                </c:pt>
                <c:pt idx="56">
                  <c:v>0.10632349654550459</c:v>
                </c:pt>
                <c:pt idx="57">
                  <c:v>0.10695685456759013</c:v>
                </c:pt>
                <c:pt idx="58">
                  <c:v>0.10756915346092143</c:v>
                </c:pt>
                <c:pt idx="59">
                  <c:v>0.10816141125510345</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Graphs'!$E$5:$E$64</c:f>
              <c:numCache>
                <c:formatCode>0%</c:formatCode>
                <c:ptCount val="60"/>
                <c:pt idx="0">
                  <c:v>0</c:v>
                </c:pt>
                <c:pt idx="1">
                  <c:v>3.7980131469583095E-3</c:v>
                </c:pt>
                <c:pt idx="2">
                  <c:v>7.6078120391498321E-3</c:v>
                </c:pt>
                <c:pt idx="3">
                  <c:v>1.1429437811828707E-2</c:v>
                </c:pt>
                <c:pt idx="4">
                  <c:v>1.5262931794972181E-2</c:v>
                </c:pt>
                <c:pt idx="5">
                  <c:v>1.9108335480826733E-2</c:v>
                </c:pt>
                <c:pt idx="6">
                  <c:v>2.2965690463636671E-2</c:v>
                </c:pt>
                <c:pt idx="7">
                  <c:v>2.6835038521937787E-2</c:v>
                </c:pt>
                <c:pt idx="8">
                  <c:v>3.0716421559445019E-2</c:v>
                </c:pt>
                <c:pt idx="9">
                  <c:v>3.460988165929673E-2</c:v>
                </c:pt>
                <c:pt idx="10">
                  <c:v>3.85154610379028E-2</c:v>
                </c:pt>
                <c:pt idx="11">
                  <c:v>4.2433202086776381E-2</c:v>
                </c:pt>
                <c:pt idx="12">
                  <c:v>4.6363147335143871E-2</c:v>
                </c:pt>
                <c:pt idx="13">
                  <c:v>5.0305339512031977E-2</c:v>
                </c:pt>
                <c:pt idx="14">
                  <c:v>5.4259821479667597E-2</c:v>
                </c:pt>
                <c:pt idx="15">
                  <c:v>5.8226636240533536E-2</c:v>
                </c:pt>
                <c:pt idx="16">
                  <c:v>6.220582698775115E-2</c:v>
                </c:pt>
                <c:pt idx="17">
                  <c:v>6.6197437073761148E-2</c:v>
                </c:pt>
                <c:pt idx="18">
                  <c:v>7.0201509988894531E-2</c:v>
                </c:pt>
                <c:pt idx="19">
                  <c:v>7.4218089404789356E-2</c:v>
                </c:pt>
                <c:pt idx="20">
                  <c:v>7.824721914976733E-2</c:v>
                </c:pt>
                <c:pt idx="21">
                  <c:v>8.2288943226330291E-2</c:v>
                </c:pt>
                <c:pt idx="22">
                  <c:v>8.6343305790227379E-2</c:v>
                </c:pt>
                <c:pt idx="23">
                  <c:v>9.0410351167209232E-2</c:v>
                </c:pt>
                <c:pt idx="24">
                  <c:v>9.4490123850183474E-2</c:v>
                </c:pt>
                <c:pt idx="25">
                  <c:v>9.8582668497026446E-2</c:v>
                </c:pt>
                <c:pt idx="26">
                  <c:v>0.10240669561448731</c:v>
                </c:pt>
                <c:pt idx="27">
                  <c:v>0.10598986764496859</c:v>
                </c:pt>
                <c:pt idx="28">
                  <c:v>0.10935602085880766</c:v>
                </c:pt>
                <c:pt idx="29">
                  <c:v>0.11252580298471335</c:v>
                </c:pt>
                <c:pt idx="30">
                  <c:v>0.11551718741529704</c:v>
                </c:pt>
                <c:pt idx="31">
                  <c:v>0.11834589101123691</c:v>
                </c:pt>
                <c:pt idx="32">
                  <c:v>0.1210257159174459</c:v>
                </c:pt>
                <c:pt idx="33">
                  <c:v>0.12356883110455673</c:v>
                </c:pt>
                <c:pt idx="34">
                  <c:v>0.12598600557938988</c:v>
                </c:pt>
                <c:pt idx="35">
                  <c:v>0.12828680278110033</c:v>
                </c:pt>
                <c:pt idx="36">
                  <c:v>0.13047974342204782</c:v>
                </c:pt>
                <c:pt idx="37">
                  <c:v>0.13257244264769669</c:v>
                </c:pt>
                <c:pt idx="38">
                  <c:v>0.13457172604506357</c:v>
                </c:pt>
                <c:pt idx="39">
                  <c:v>0.13648372829857877</c:v>
                </c:pt>
                <c:pt idx="40">
                  <c:v>0.13831397739900575</c:v>
                </c:pt>
                <c:pt idx="41">
                  <c:v>0.14006746678542498</c:v>
                </c:pt>
                <c:pt idx="42">
                  <c:v>0.14174871745712181</c:v>
                </c:pt>
                <c:pt idx="43">
                  <c:v>0.14336183161567165</c:v>
                </c:pt>
                <c:pt idx="44">
                  <c:v>0.1449105391374384</c:v>
                </c:pt>
                <c:pt idx="45">
                  <c:v>0.14639823798444243</c:v>
                </c:pt>
                <c:pt idx="46">
                  <c:v>0.14782802947296686</c:v>
                </c:pt>
                <c:pt idx="47">
                  <c:v>0.14920274910924733</c:v>
                </c:pt>
                <c:pt idx="48">
                  <c:v>0.15052499368115477</c:v>
                </c:pt>
                <c:pt idx="49">
                  <c:v>0.15179714505993158</c:v>
                </c:pt>
                <c:pt idx="50">
                  <c:v>0.15302139123226832</c:v>
                </c:pt>
                <c:pt idx="51">
                  <c:v>0.15419974489811297</c:v>
                </c:pt>
                <c:pt idx="52">
                  <c:v>0.15533472706970039</c:v>
                </c:pt>
                <c:pt idx="53">
                  <c:v>0.15642867434708377</c:v>
                </c:pt>
                <c:pt idx="54">
                  <c:v>0.15748375570412065</c:v>
                </c:pt>
                <c:pt idx="55">
                  <c:v>0.15850198750377845</c:v>
                </c:pt>
                <c:pt idx="56">
                  <c:v>0.15948524691921662</c:v>
                </c:pt>
                <c:pt idx="57">
                  <c:v>0.16043528396648091</c:v>
                </c:pt>
                <c:pt idx="58">
                  <c:v>0.16135373231353384</c:v>
                </c:pt>
                <c:pt idx="59">
                  <c:v>0.16224211901487307</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Graphs'!$F$5:$F$64</c:f>
              <c:numCache>
                <c:formatCode>0%</c:formatCode>
                <c:ptCount val="60"/>
                <c:pt idx="0">
                  <c:v>0</c:v>
                </c:pt>
                <c:pt idx="1">
                  <c:v>5.0640175292777463E-3</c:v>
                </c:pt>
                <c:pt idx="2">
                  <c:v>1.0143749342261308E-2</c:v>
                </c:pt>
                <c:pt idx="3">
                  <c:v>1.5239250448225461E-2</c:v>
                </c:pt>
                <c:pt idx="4">
                  <c:v>2.035057585644497E-2</c:v>
                </c:pt>
                <c:pt idx="5">
                  <c:v>2.5477780835825411E-2</c:v>
                </c:pt>
                <c:pt idx="6">
                  <c:v>3.0620920896358081E-2</c:v>
                </c:pt>
                <c:pt idx="7">
                  <c:v>3.5780051687122214E-2</c:v>
                </c:pt>
                <c:pt idx="8">
                  <c:v>4.0955229135372882E-2</c:v>
                </c:pt>
                <c:pt idx="9">
                  <c:v>4.6146509307453121E-2</c:v>
                </c:pt>
                <c:pt idx="10">
                  <c:v>5.1353948522593056E-2</c:v>
                </c:pt>
                <c:pt idx="11">
                  <c:v>5.6577603279994192E-2</c:v>
                </c:pt>
                <c:pt idx="12">
                  <c:v>6.1817530309439213E-2</c:v>
                </c:pt>
                <c:pt idx="13">
                  <c:v>6.7073786572394337E-2</c:v>
                </c:pt>
                <c:pt idx="14">
                  <c:v>7.2346429210744537E-2</c:v>
                </c:pt>
                <c:pt idx="15">
                  <c:v>7.7635515587774248E-2</c:v>
                </c:pt>
                <c:pt idx="16">
                  <c:v>8.294110326886707E-2</c:v>
                </c:pt>
                <c:pt idx="17">
                  <c:v>8.8263250051910658E-2</c:v>
                </c:pt>
                <c:pt idx="18">
                  <c:v>9.3602013947105878E-2</c:v>
                </c:pt>
                <c:pt idx="19">
                  <c:v>9.8957453182305352E-2</c:v>
                </c:pt>
                <c:pt idx="20">
                  <c:v>0.10432962620682683</c:v>
                </c:pt>
                <c:pt idx="21">
                  <c:v>0.10971859167652438</c:v>
                </c:pt>
                <c:pt idx="22">
                  <c:v>0.11512440847661898</c:v>
                </c:pt>
                <c:pt idx="23">
                  <c:v>0.12054713570636753</c:v>
                </c:pt>
                <c:pt idx="24">
                  <c:v>0.12598683268298932</c:v>
                </c:pt>
                <c:pt idx="25">
                  <c:v>0.13144355894468623</c:v>
                </c:pt>
                <c:pt idx="26">
                  <c:v>0.13654226184341567</c:v>
                </c:pt>
                <c:pt idx="27">
                  <c:v>0.14131982462078313</c:v>
                </c:pt>
                <c:pt idx="28">
                  <c:v>0.14580802896665293</c:v>
                </c:pt>
                <c:pt idx="29">
                  <c:v>0.15003440518690098</c:v>
                </c:pt>
                <c:pt idx="30">
                  <c:v>0.1540229178100074</c:v>
                </c:pt>
                <c:pt idx="31">
                  <c:v>0.15779452264241309</c:v>
                </c:pt>
                <c:pt idx="32">
                  <c:v>0.16136762256468698</c:v>
                </c:pt>
                <c:pt idx="33">
                  <c:v>0.16475844284725827</c:v>
                </c:pt>
                <c:pt idx="34">
                  <c:v>0.16798134218194413</c:v>
                </c:pt>
                <c:pt idx="35">
                  <c:v>0.1710490718207997</c:v>
                </c:pt>
                <c:pt idx="36">
                  <c:v>0.17397299272402839</c:v>
                </c:pt>
                <c:pt idx="37">
                  <c:v>0.17676325840088314</c:v>
                </c:pt>
                <c:pt idx="38">
                  <c:v>0.17942896964116969</c:v>
                </c:pt>
                <c:pt idx="39">
                  <c:v>0.18197830602728823</c:v>
                </c:pt>
                <c:pt idx="40">
                  <c:v>0.18441863820061047</c:v>
                </c:pt>
                <c:pt idx="41">
                  <c:v>0.1867566240898027</c:v>
                </c:pt>
                <c:pt idx="42">
                  <c:v>0.18899829169382745</c:v>
                </c:pt>
                <c:pt idx="43">
                  <c:v>0.19114911061175793</c:v>
                </c:pt>
                <c:pt idx="44">
                  <c:v>0.1932140540093211</c:v>
                </c:pt>
                <c:pt idx="45">
                  <c:v>0.19519765250284782</c:v>
                </c:pt>
                <c:pt idx="46">
                  <c:v>0.19710404118099339</c:v>
                </c:pt>
                <c:pt idx="47">
                  <c:v>0.19893700071628892</c:v>
                </c:pt>
                <c:pt idx="48">
                  <c:v>0.20069999349031245</c:v>
                </c:pt>
                <c:pt idx="49">
                  <c:v>0.20239619533710626</c:v>
                </c:pt>
                <c:pt idx="50">
                  <c:v>0.20402852357498297</c:v>
                </c:pt>
                <c:pt idx="51">
                  <c:v>0.20559966180389219</c:v>
                </c:pt>
                <c:pt idx="52">
                  <c:v>0.20711297137594747</c:v>
                </c:pt>
                <c:pt idx="53">
                  <c:v>0.20857156774815058</c:v>
                </c:pt>
                <c:pt idx="54">
                  <c:v>0.20997834289313927</c:v>
                </c:pt>
                <c:pt idx="55">
                  <c:v>0.21133598529487471</c:v>
                </c:pt>
                <c:pt idx="56">
                  <c:v>0.21264699784635213</c:v>
                </c:pt>
                <c:pt idx="57">
                  <c:v>0.2139137139025388</c:v>
                </c:pt>
                <c:pt idx="58">
                  <c:v>0.21513831169420886</c:v>
                </c:pt>
                <c:pt idx="59">
                  <c:v>0.21632282729390423</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Graphs'!$G$5:$G$64</c:f>
              <c:numCache>
                <c:formatCode>0%</c:formatCode>
                <c:ptCount val="60"/>
                <c:pt idx="0">
                  <c:v>0</c:v>
                </c:pt>
                <c:pt idx="1">
                  <c:v>6.3300219115971839E-3</c:v>
                </c:pt>
                <c:pt idx="2">
                  <c:v>1.2679686775188187E-2</c:v>
                </c:pt>
                <c:pt idx="3">
                  <c:v>1.9049063181983766E-2</c:v>
                </c:pt>
                <c:pt idx="4">
                  <c:v>2.5438219995807004E-2</c:v>
                </c:pt>
                <c:pt idx="5">
                  <c:v>3.1847226255731789E-2</c:v>
                </c:pt>
                <c:pt idx="6">
                  <c:v>3.8276151329079487E-2</c:v>
                </c:pt>
                <c:pt idx="7">
                  <c:v>4.4725064852306637E-2</c:v>
                </c:pt>
                <c:pt idx="8">
                  <c:v>5.119403666802895E-2</c:v>
                </c:pt>
                <c:pt idx="9">
                  <c:v>5.7683136916664886E-2</c:v>
                </c:pt>
                <c:pt idx="10">
                  <c:v>6.4192435971879111E-2</c:v>
                </c:pt>
                <c:pt idx="11">
                  <c:v>7.0722004473212002E-2</c:v>
                </c:pt>
                <c:pt idx="12">
                  <c:v>7.7271913313691959E-2</c:v>
                </c:pt>
                <c:pt idx="13">
                  <c:v>8.3842233688391873E-2</c:v>
                </c:pt>
                <c:pt idx="14">
                  <c:v>9.0433037019710727E-2</c:v>
                </c:pt>
                <c:pt idx="15">
                  <c:v>9.7044395032376538E-2</c:v>
                </c:pt>
                <c:pt idx="16">
                  <c:v>0.10367637968743458</c:v>
                </c:pt>
                <c:pt idx="17">
                  <c:v>0.11032906322478327</c:v>
                </c:pt>
                <c:pt idx="18">
                  <c:v>0.11700251815128324</c:v>
                </c:pt>
                <c:pt idx="19">
                  <c:v>0.12369681725190601</c:v>
                </c:pt>
                <c:pt idx="20">
                  <c:v>0.13041203357915232</c:v>
                </c:pt>
                <c:pt idx="21">
                  <c:v>0.13714824046305837</c:v>
                </c:pt>
                <c:pt idx="22">
                  <c:v>0.14390551150165942</c:v>
                </c:pt>
                <c:pt idx="23">
                  <c:v>0.1506839205700643</c:v>
                </c:pt>
                <c:pt idx="24">
                  <c:v>0.15748354181177432</c:v>
                </c:pt>
                <c:pt idx="25">
                  <c:v>0.16430444966196264</c:v>
                </c:pt>
                <c:pt idx="26">
                  <c:v>0.17067782830312694</c:v>
                </c:pt>
                <c:pt idx="27">
                  <c:v>0.17664978179132079</c:v>
                </c:pt>
                <c:pt idx="28">
                  <c:v>0.18226003723564838</c:v>
                </c:pt>
                <c:pt idx="29">
                  <c:v>0.18754300750592251</c:v>
                </c:pt>
                <c:pt idx="30">
                  <c:v>0.19252864828009447</c:v>
                </c:pt>
                <c:pt idx="31">
                  <c:v>0.19724315432227008</c:v>
                </c:pt>
                <c:pt idx="32">
                  <c:v>0.20170952922372945</c:v>
                </c:pt>
                <c:pt idx="33">
                  <c:v>0.20594805458995982</c:v>
                </c:pt>
                <c:pt idx="34">
                  <c:v>0.20997667876224435</c:v>
                </c:pt>
                <c:pt idx="35">
                  <c:v>0.21381134080640937</c:v>
                </c:pt>
                <c:pt idx="36">
                  <c:v>0.21746624192075326</c:v>
                </c:pt>
                <c:pt idx="37">
                  <c:v>0.22095407400034089</c:v>
                </c:pt>
                <c:pt idx="38">
                  <c:v>0.22428621303755986</c:v>
                </c:pt>
                <c:pt idx="39">
                  <c:v>0.22747288351259387</c:v>
                </c:pt>
                <c:pt idx="40">
                  <c:v>0.23052329871725458</c:v>
                </c:pt>
                <c:pt idx="41">
                  <c:v>0.23344578106036942</c:v>
                </c:pt>
                <c:pt idx="42">
                  <c:v>0.23624786555014379</c:v>
                </c:pt>
                <c:pt idx="43">
                  <c:v>0.23893638918299384</c:v>
                </c:pt>
                <c:pt idx="44">
                  <c:v>0.24151756841386843</c:v>
                </c:pt>
                <c:pt idx="45">
                  <c:v>0.24399706651327999</c:v>
                </c:pt>
                <c:pt idx="46">
                  <c:v>0.24638005234213811</c:v>
                </c:pt>
                <c:pt idx="47">
                  <c:v>0.2486712517472747</c:v>
                </c:pt>
                <c:pt idx="48">
                  <c:v>0.25087499270337904</c:v>
                </c:pt>
                <c:pt idx="49">
                  <c:v>0.25299524500674492</c:v>
                </c:pt>
                <c:pt idx="50">
                  <c:v>0.25503565529916544</c:v>
                </c:pt>
                <c:pt idx="51">
                  <c:v>0.25699957808056606</c:v>
                </c:pt>
                <c:pt idx="52">
                  <c:v>0.25889121504291501</c:v>
                </c:pt>
                <c:pt idx="53">
                  <c:v>0.26071446050735247</c:v>
                </c:pt>
                <c:pt idx="54">
                  <c:v>0.26247292944488243</c:v>
                </c:pt>
                <c:pt idx="55">
                  <c:v>0.26416998245312101</c:v>
                </c:pt>
                <c:pt idx="56">
                  <c:v>0.26580874815174033</c:v>
                </c:pt>
                <c:pt idx="57">
                  <c:v>0.26739214322756916</c:v>
                </c:pt>
                <c:pt idx="58">
                  <c:v>0.26892289046761197</c:v>
                </c:pt>
                <c:pt idx="59">
                  <c:v>0.27040353496929392</c:v>
                </c:pt>
              </c:numCache>
            </c:numRef>
          </c:yVal>
          <c:smooth val="1"/>
        </c:ser>
        <c:ser>
          <c:idx val="5"/>
          <c:order val="5"/>
          <c:tx>
            <c:v>$22.5/bbl</c:v>
          </c:tx>
          <c:spPr>
            <a:ln w="19050">
              <a:noFill/>
            </a:ln>
          </c:spPr>
          <c:marker>
            <c:symbol val="square"/>
            <c:size val="5"/>
          </c:marker>
          <c:xVal>
            <c:numRef>
              <c:f>'Solar Graphs'!$B$5:$B$64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Graphs'!$H$5:$H$64</c:f>
              <c:numCache>
                <c:formatCode>0%</c:formatCode>
                <c:ptCount val="60"/>
                <c:pt idx="0">
                  <c:v>0</c:v>
                </c:pt>
                <c:pt idx="1">
                  <c:v>7.596026293916619E-3</c:v>
                </c:pt>
                <c:pt idx="2">
                  <c:v>1.5215624078299664E-2</c:v>
                </c:pt>
                <c:pt idx="3">
                  <c:v>2.2858875721018964E-2</c:v>
                </c:pt>
                <c:pt idx="4">
                  <c:v>3.0525863823612082E-2</c:v>
                </c:pt>
                <c:pt idx="5">
                  <c:v>3.8216671351099671E-2</c:v>
                </c:pt>
                <c:pt idx="6">
                  <c:v>4.593138148362505E-2</c:v>
                </c:pt>
                <c:pt idx="7">
                  <c:v>5.3670077725406419E-2</c:v>
                </c:pt>
                <c:pt idx="8">
                  <c:v>6.1432843941054235E-2</c:v>
                </c:pt>
                <c:pt idx="9">
                  <c:v>6.9219764253264329E-2</c:v>
                </c:pt>
                <c:pt idx="10">
                  <c:v>7.7030923137931584E-2</c:v>
                </c:pt>
                <c:pt idx="11">
                  <c:v>8.4866405341891341E-2</c:v>
                </c:pt>
                <c:pt idx="12">
                  <c:v>9.2726295958455926E-2</c:v>
                </c:pt>
                <c:pt idx="13">
                  <c:v>0.10061068041494321</c:v>
                </c:pt>
                <c:pt idx="14">
                  <c:v>0.10851964443923072</c:v>
                </c:pt>
                <c:pt idx="15">
                  <c:v>0.11645327406319221</c:v>
                </c:pt>
                <c:pt idx="16">
                  <c:v>0.12441165564783008</c:v>
                </c:pt>
                <c:pt idx="17">
                  <c:v>0.13239487590003016</c:v>
                </c:pt>
                <c:pt idx="18">
                  <c:v>0.14040302182253422</c:v>
                </c:pt>
                <c:pt idx="19">
                  <c:v>0.14843618075680967</c:v>
                </c:pt>
                <c:pt idx="20">
                  <c:v>0.15649444035803595</c:v>
                </c:pt>
                <c:pt idx="21">
                  <c:v>0.16457788863001885</c:v>
                </c:pt>
                <c:pt idx="22">
                  <c:v>0.17268661388326703</c:v>
                </c:pt>
                <c:pt idx="23">
                  <c:v>0.18082070476845716</c:v>
                </c:pt>
                <c:pt idx="24">
                  <c:v>0.1889802502707118</c:v>
                </c:pt>
                <c:pt idx="25">
                  <c:v>0.19716533970519751</c:v>
                </c:pt>
                <c:pt idx="26">
                  <c:v>0.2048133940993373</c:v>
                </c:pt>
                <c:pt idx="27">
                  <c:v>0.21197973830814512</c:v>
                </c:pt>
                <c:pt idx="28">
                  <c:v>0.21871204487347237</c:v>
                </c:pt>
                <c:pt idx="29">
                  <c:v>0.22505160924077466</c:v>
                </c:pt>
                <c:pt idx="30">
                  <c:v>0.23103437819741915</c:v>
                </c:pt>
                <c:pt idx="31">
                  <c:v>0.23669178546663849</c:v>
                </c:pt>
                <c:pt idx="32">
                  <c:v>0.24205143536351026</c:v>
                </c:pt>
                <c:pt idx="33">
                  <c:v>0.24713766580576352</c:v>
                </c:pt>
                <c:pt idx="34">
                  <c:v>0.25197201481957388</c:v>
                </c:pt>
                <c:pt idx="35">
                  <c:v>0.25657360928357531</c:v>
                </c:pt>
                <c:pt idx="36">
                  <c:v>0.26095949063330176</c:v>
                </c:pt>
                <c:pt idx="37">
                  <c:v>0.26514488914886086</c:v>
                </c:pt>
                <c:pt idx="38">
                  <c:v>0.26914345600456058</c:v>
                </c:pt>
                <c:pt idx="39">
                  <c:v>0.27296746057924476</c:v>
                </c:pt>
                <c:pt idx="40">
                  <c:v>0.27662795883495372</c:v>
                </c:pt>
                <c:pt idx="41">
                  <c:v>0.28013493766003489</c:v>
                </c:pt>
                <c:pt idx="42">
                  <c:v>0.28349743905324143</c:v>
                </c:pt>
                <c:pt idx="43">
                  <c:v>0.28672366741788979</c:v>
                </c:pt>
                <c:pt idx="44">
                  <c:v>0.28982108249820432</c:v>
                </c:pt>
                <c:pt idx="45">
                  <c:v>0.2927964802273943</c:v>
                </c:pt>
                <c:pt idx="46">
                  <c:v>0.29565606322984178</c:v>
                </c:pt>
                <c:pt idx="47">
                  <c:v>0.29840550252674314</c:v>
                </c:pt>
                <c:pt idx="48">
                  <c:v>0.30104999168595703</c:v>
                </c:pt>
                <c:pt idx="49">
                  <c:v>0.30359429445829372</c:v>
                </c:pt>
                <c:pt idx="50">
                  <c:v>0.30604278681717051</c:v>
                </c:pt>
                <c:pt idx="51">
                  <c:v>0.30839949416251677</c:v>
                </c:pt>
                <c:pt idx="52">
                  <c:v>0.31066945852618144</c:v>
                </c:pt>
                <c:pt idx="53">
                  <c:v>0.31285735309346707</c:v>
                </c:pt>
                <c:pt idx="54">
                  <c:v>0.31496751581960447</c:v>
                </c:pt>
                <c:pt idx="55">
                  <c:v>0.31700397943055286</c:v>
                </c:pt>
                <c:pt idx="56">
                  <c:v>0.31897049827265384</c:v>
                </c:pt>
                <c:pt idx="57">
                  <c:v>0.32087057237801997</c:v>
                </c:pt>
                <c:pt idx="58">
                  <c:v>0.32270746908259612</c:v>
                </c:pt>
                <c:pt idx="59">
                  <c:v>0.32448424249539576</c:v>
                </c:pt>
              </c:numCache>
            </c:numRef>
          </c:yVal>
          <c:smooth val="0"/>
        </c:ser>
        <c:dLbls>
          <c:showLegendKey val="0"/>
          <c:showVal val="0"/>
          <c:showCatName val="0"/>
          <c:showSerName val="0"/>
          <c:showPercent val="0"/>
          <c:showBubbleSize val="0"/>
        </c:dLbls>
        <c:axId val="-610081568"/>
        <c:axId val="-610078848"/>
      </c:scatterChart>
      <c:valAx>
        <c:axId val="-610081568"/>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10078848"/>
        <c:crosses val="autoZero"/>
        <c:crossBetween val="midCat"/>
      </c:valAx>
      <c:valAx>
        <c:axId val="-610078848"/>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a:t>
                </a:r>
                <a:r>
                  <a:rPr lang="en-CA" sz="800">
                    <a:latin typeface="Arial" panose="020B0604020202020204" pitchFamily="34" charset="0"/>
                    <a:cs typeface="Arial" panose="020B0604020202020204" pitchFamily="34" charset="0"/>
                  </a:rPr>
                  <a:t>2</a:t>
                </a:r>
                <a:r>
                  <a:rPr lang="en-CA" sz="1000">
                    <a:latin typeface="Arial" panose="020B0604020202020204" pitchFamily="34" charset="0"/>
                    <a:cs typeface="Arial" panose="020B0604020202020204" pitchFamily="34" charset="0"/>
                  </a:rPr>
                  <a:t> saved by Solar Energy / Oil sands CO</a:t>
                </a:r>
                <a:r>
                  <a:rPr lang="en-CA" sz="800">
                    <a:latin typeface="Arial" panose="020B0604020202020204" pitchFamily="34" charset="0"/>
                    <a:cs typeface="Arial" panose="020B0604020202020204" pitchFamily="34" charset="0"/>
                  </a:rPr>
                  <a:t>2</a:t>
                </a:r>
              </a:p>
            </c:rich>
          </c:tx>
          <c:layout>
            <c:manualLayout>
              <c:xMode val="edge"/>
              <c:yMode val="edge"/>
              <c:x val="0.10012786863180564"/>
              <c:y val="0.23210990970626277"/>
            </c:manualLayout>
          </c:layout>
          <c:overlay val="0"/>
        </c:title>
        <c:numFmt formatCode="0%" sourceLinked="1"/>
        <c:majorTickMark val="cross"/>
        <c:minorTickMark val="cross"/>
        <c:tickLblPos val="nextTo"/>
        <c:spPr>
          <a:ln w="47625">
            <a:noFill/>
          </a:ln>
        </c:spPr>
        <c:txPr>
          <a:bodyPr/>
          <a:lstStyle/>
          <a:p>
            <a:pPr>
              <a:defRPr/>
            </a:pPr>
            <a:endParaRPr lang="en-US"/>
          </a:p>
        </c:txPr>
        <c:crossAx val="-610081568"/>
        <c:crosses val="autoZero"/>
        <c:crossBetween val="midCat"/>
      </c:valAx>
      <c:spPr>
        <a:solidFill>
          <a:srgbClr val="FFFFFF"/>
        </a:solidFill>
      </c:spPr>
    </c:plotArea>
    <c:legend>
      <c:legendPos val="r"/>
      <c:layout>
        <c:manualLayout>
          <c:xMode val="edge"/>
          <c:yMode val="edge"/>
          <c:x val="0.83387963523790298"/>
          <c:y val="0.35990757136219215"/>
          <c:w val="0.14668113601184468"/>
          <c:h val="0.35985897285227408"/>
        </c:manualLayout>
      </c:layout>
      <c:overlay val="0"/>
    </c:legend>
    <c:plotVisOnly val="1"/>
    <c:dispBlanksAs val="zero"/>
    <c:showDLblsOverMax val="1"/>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a:solidFill>
                  <a:srgbClr val="000000"/>
                </a:solidFill>
              </a:defRPr>
            </a:pPr>
            <a:r>
              <a:rPr lang="en-CA"/>
              <a:t>Cumulative Ratio Carbon Saved vs Carbon Burned Using $0.07/kWh Reinvestment Policy</a:t>
            </a:r>
          </a:p>
        </c:rich>
      </c:tx>
      <c:layout>
        <c:manualLayout>
          <c:xMode val="edge"/>
          <c:yMode val="edge"/>
          <c:x val="0.13881752346401727"/>
          <c:y val="2.6800670016750419E-2"/>
        </c:manualLayout>
      </c:layout>
      <c:overlay val="0"/>
    </c:title>
    <c:autoTitleDeleted val="0"/>
    <c:plotArea>
      <c:layout>
        <c:manualLayout>
          <c:layoutTarget val="inner"/>
          <c:xMode val="edge"/>
          <c:yMode val="edge"/>
          <c:x val="0.21507386095968772"/>
          <c:y val="0.23065227055434775"/>
          <c:w val="0.62049633218924549"/>
          <c:h val="0.57256261760783378"/>
        </c:manualLayout>
      </c:layout>
      <c:scatterChart>
        <c:scatterStyle val="lineMarker"/>
        <c:varyColors val="1"/>
        <c:ser>
          <c:idx val="0"/>
          <c:order val="0"/>
          <c:tx>
            <c:v>$3.75/bbl</c:v>
          </c:tx>
          <c:spPr>
            <a:ln w="47625">
              <a:noFill/>
            </a:ln>
          </c:spPr>
          <c:marker>
            <c:symbol val="x"/>
            <c:size val="7"/>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Graphs'!$K$5:$K$64</c:f>
              <c:numCache>
                <c:formatCode>0%</c:formatCode>
                <c:ptCount val="60"/>
                <c:pt idx="0">
                  <c:v>0</c:v>
                </c:pt>
                <c:pt idx="1">
                  <c:v>1.2660043823194366E-3</c:v>
                </c:pt>
                <c:pt idx="2">
                  <c:v>2.5375087185005194E-3</c:v>
                </c:pt>
                <c:pt idx="3">
                  <c:v>3.8145399290113458E-3</c:v>
                </c:pt>
                <c:pt idx="4">
                  <c:v>5.0971251290431079E-3</c:v>
                </c:pt>
                <c:pt idx="5">
                  <c:v>6.3852914013331477E-3</c:v>
                </c:pt>
                <c:pt idx="6">
                  <c:v>7.6790660975221327E-3</c:v>
                </c:pt>
                <c:pt idx="7">
                  <c:v>8.9784766700894761E-3</c:v>
                </c:pt>
                <c:pt idx="8">
                  <c:v>1.0283550702875413E-2</c:v>
                </c:pt>
                <c:pt idx="9">
                  <c:v>1.159431592328982E-2</c:v>
                </c:pt>
                <c:pt idx="10">
                  <c:v>1.2910800207861697E-2</c:v>
                </c:pt>
                <c:pt idx="11">
                  <c:v>1.4233031552560036E-2</c:v>
                </c:pt>
                <c:pt idx="12">
                  <c:v>1.5561038146684976E-2</c:v>
                </c:pt>
                <c:pt idx="13">
                  <c:v>1.6894848303820945E-2</c:v>
                </c:pt>
                <c:pt idx="14">
                  <c:v>1.8234490498297829E-2</c:v>
                </c:pt>
                <c:pt idx="15">
                  <c:v>1.9579993339298375E-2</c:v>
                </c:pt>
                <c:pt idx="16">
                  <c:v>2.0931385577012799E-2</c:v>
                </c:pt>
                <c:pt idx="17">
                  <c:v>2.228869612837775E-2</c:v>
                </c:pt>
                <c:pt idx="18">
                  <c:v>2.3651954074189983E-2</c:v>
                </c:pt>
                <c:pt idx="19">
                  <c:v>2.5021188618141357E-2</c:v>
                </c:pt>
                <c:pt idx="20">
                  <c:v>2.639642913173831E-2</c:v>
                </c:pt>
                <c:pt idx="21">
                  <c:v>2.7777705151566384E-2</c:v>
                </c:pt>
                <c:pt idx="22">
                  <c:v>2.9165046343403469E-2</c:v>
                </c:pt>
                <c:pt idx="23">
                  <c:v>3.0558482540212414E-2</c:v>
                </c:pt>
                <c:pt idx="24">
                  <c:v>3.1958043739859741E-2</c:v>
                </c:pt>
                <c:pt idx="25">
                  <c:v>3.336376008838212E-2</c:v>
                </c:pt>
                <c:pt idx="26">
                  <c:v>3.4681883786213195E-2</c:v>
                </c:pt>
                <c:pt idx="27">
                  <c:v>3.5921314385077063E-2</c:v>
                </c:pt>
                <c:pt idx="28">
                  <c:v>3.7089717130586633E-2</c:v>
                </c:pt>
                <c:pt idx="29">
                  <c:v>3.8193728628002695E-2</c:v>
                </c:pt>
                <c:pt idx="30">
                  <c:v>3.9239122726842546E-2</c:v>
                </c:pt>
                <c:pt idx="31">
                  <c:v>4.0230945192592814E-2</c:v>
                </c:pt>
                <c:pt idx="32">
                  <c:v>4.1173624010670248E-2</c:v>
                </c:pt>
                <c:pt idx="33">
                  <c:v>4.2071060167706217E-2</c:v>
                </c:pt>
                <c:pt idx="34">
                  <c:v>4.2926702870325281E-2</c:v>
                </c:pt>
                <c:pt idx="35">
                  <c:v>4.3743612238278572E-2</c:v>
                </c:pt>
                <c:pt idx="36">
                  <c:v>4.452451184164876E-2</c:v>
                </c:pt>
                <c:pt idx="37">
                  <c:v>4.5271832891463915E-2</c:v>
                </c:pt>
                <c:pt idx="38">
                  <c:v>4.5987751691670131E-2</c:v>
                </c:pt>
                <c:pt idx="39">
                  <c:v>4.6674221444099918E-2</c:v>
                </c:pt>
                <c:pt idx="40">
                  <c:v>4.7332999418052212E-2</c:v>
                </c:pt>
                <c:pt idx="41">
                  <c:v>4.7965670201413811E-2</c:v>
                </c:pt>
                <c:pt idx="42">
                  <c:v>4.8573665734608883E-2</c:v>
                </c:pt>
                <c:pt idx="43">
                  <c:v>4.915828260379522E-2</c:v>
                </c:pt>
                <c:pt idx="44">
                  <c:v>4.9720697036955412E-2</c:v>
                </c:pt>
                <c:pt idx="45">
                  <c:v>5.0261977935509856E-2</c:v>
                </c:pt>
                <c:pt idx="46">
                  <c:v>5.0783098234033465E-2</c:v>
                </c:pt>
                <c:pt idx="47">
                  <c:v>5.1284944864348307E-2</c:v>
                </c:pt>
                <c:pt idx="48">
                  <c:v>5.1768327467731565E-2</c:v>
                </c:pt>
                <c:pt idx="49">
                  <c:v>5.2233986085025469E-2</c:v>
                </c:pt>
                <c:pt idx="50">
                  <c:v>5.2682597934392152E-2</c:v>
                </c:pt>
                <c:pt idx="51">
                  <c:v>5.3114783407019833E-2</c:v>
                </c:pt>
                <c:pt idx="52">
                  <c:v>5.3531422698538965E-2</c:v>
                </c:pt>
                <c:pt idx="53">
                  <c:v>5.3933332131905515E-2</c:v>
                </c:pt>
                <c:pt idx="54">
                  <c:v>5.4321269992331084E-2</c:v>
                </c:pt>
                <c:pt idx="55">
                  <c:v>5.4695941730087565E-2</c:v>
                </c:pt>
                <c:pt idx="56">
                  <c:v>5.5058004649810109E-2</c:v>
                </c:pt>
                <c:pt idx="57">
                  <c:v>5.5408072074412201E-2</c:v>
                </c:pt>
                <c:pt idx="58">
                  <c:v>5.5746717105354157E-2</c:v>
                </c:pt>
                <c:pt idx="59">
                  <c:v>5.6074476006884685E-2</c:v>
                </c:pt>
              </c:numCache>
            </c:numRef>
          </c:yVal>
          <c:smooth val="1"/>
        </c:ser>
        <c:ser>
          <c:idx val="1"/>
          <c:order val="1"/>
          <c:tx>
            <c:v>$7.5/bbl</c:v>
          </c:tx>
          <c:spPr>
            <a:ln w="47625">
              <a:noFill/>
            </a:ln>
          </c:spPr>
          <c:marker>
            <c:symbol val="circle"/>
            <c:size val="7"/>
            <c:spPr>
              <a:solidFill>
                <a:srgbClr val="C0504D"/>
              </a:solidFill>
              <a:ln cmpd="sng">
                <a:solidFill>
                  <a:srgbClr val="C0504D"/>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Graphs'!$L$5:$L$64</c:f>
              <c:numCache>
                <c:formatCode>0%</c:formatCode>
                <c:ptCount val="60"/>
                <c:pt idx="0">
                  <c:v>0</c:v>
                </c:pt>
                <c:pt idx="1">
                  <c:v>2.5320087646388731E-3</c:v>
                </c:pt>
                <c:pt idx="2">
                  <c:v>5.0750175668164378E-3</c:v>
                </c:pt>
                <c:pt idx="3">
                  <c:v>7.629080150107337E-3</c:v>
                </c:pt>
                <c:pt idx="4">
                  <c:v>1.0194250647532408E-2</c:v>
                </c:pt>
                <c:pt idx="5">
                  <c:v>1.2770583321927886E-2</c:v>
                </c:pt>
                <c:pt idx="6">
                  <c:v>1.5358132807031142E-2</c:v>
                </c:pt>
                <c:pt idx="7">
                  <c:v>1.7956954021709791E-2</c:v>
                </c:pt>
                <c:pt idx="8">
                  <c:v>2.0567102141371411E-2</c:v>
                </c:pt>
                <c:pt idx="9">
                  <c:v>2.3188632625472022E-2</c:v>
                </c:pt>
                <c:pt idx="10">
                  <c:v>2.5821601230019975E-2</c:v>
                </c:pt>
                <c:pt idx="11">
                  <c:v>2.8466063981374003E-2</c:v>
                </c:pt>
                <c:pt idx="12">
                  <c:v>3.1122077222049332E-2</c:v>
                </c:pt>
                <c:pt idx="13">
                  <c:v>3.3789697581257376E-2</c:v>
                </c:pt>
                <c:pt idx="14">
                  <c:v>3.6468982009155756E-2</c:v>
                </c:pt>
                <c:pt idx="15">
                  <c:v>3.9159987725233388E-2</c:v>
                </c:pt>
                <c:pt idx="16">
                  <c:v>4.1862772253638374E-2</c:v>
                </c:pt>
                <c:pt idx="17">
                  <c:v>4.4577393425094071E-2</c:v>
                </c:pt>
                <c:pt idx="18">
                  <c:v>4.7303909378210045E-2</c:v>
                </c:pt>
                <c:pt idx="19">
                  <c:v>5.0042378540927454E-2</c:v>
                </c:pt>
                <c:pt idx="20">
                  <c:v>5.2792859654355886E-2</c:v>
                </c:pt>
                <c:pt idx="21">
                  <c:v>5.5555411772407047E-2</c:v>
                </c:pt>
                <c:pt idx="22">
                  <c:v>5.8330094244591707E-2</c:v>
                </c:pt>
                <c:pt idx="23">
                  <c:v>6.1116966735571147E-2</c:v>
                </c:pt>
                <c:pt idx="24">
                  <c:v>6.3916089224438435E-2</c:v>
                </c:pt>
                <c:pt idx="25">
                  <c:v>6.6727522004165596E-2</c:v>
                </c:pt>
                <c:pt idx="26">
                  <c:v>6.9363769490809482E-2</c:v>
                </c:pt>
                <c:pt idx="27">
                  <c:v>7.1842630759111445E-2</c:v>
                </c:pt>
                <c:pt idx="28">
                  <c:v>7.4179436315837649E-2</c:v>
                </c:pt>
                <c:pt idx="29">
                  <c:v>7.6387459397959434E-2</c:v>
                </c:pt>
                <c:pt idx="30">
                  <c:v>7.8478247664734435E-2</c:v>
                </c:pt>
                <c:pt idx="31">
                  <c:v>8.0461892673181989E-2</c:v>
                </c:pt>
                <c:pt idx="32">
                  <c:v>8.2347250393421834E-2</c:v>
                </c:pt>
                <c:pt idx="33">
                  <c:v>8.4142122786632578E-2</c:v>
                </c:pt>
                <c:pt idx="34">
                  <c:v>8.5853408277614313E-2</c:v>
                </c:pt>
                <c:pt idx="35">
                  <c:v>8.7487227105318949E-2</c:v>
                </c:pt>
                <c:pt idx="36">
                  <c:v>8.9049026388369729E-2</c:v>
                </c:pt>
                <c:pt idx="37">
                  <c:v>9.0543668560294097E-2</c:v>
                </c:pt>
                <c:pt idx="38">
                  <c:v>9.1975506239279012E-2</c:v>
                </c:pt>
                <c:pt idx="39">
                  <c:v>9.3348445838254746E-2</c:v>
                </c:pt>
                <c:pt idx="40">
                  <c:v>9.4666001875684455E-2</c:v>
                </c:pt>
                <c:pt idx="41">
                  <c:v>9.5931343527669674E-2</c:v>
                </c:pt>
                <c:pt idx="42">
                  <c:v>9.7147334666299268E-2</c:v>
                </c:pt>
                <c:pt idx="43">
                  <c:v>9.8316568473627811E-2</c:v>
                </c:pt>
                <c:pt idx="44">
                  <c:v>9.9441397405839363E-2</c:v>
                </c:pt>
                <c:pt idx="45">
                  <c:v>0.10052395925750833</c:v>
                </c:pt>
                <c:pt idx="46">
                  <c:v>0.10156619990679396</c:v>
                </c:pt>
                <c:pt idx="47">
                  <c:v>0.10256989320937196</c:v>
                </c:pt>
                <c:pt idx="48">
                  <c:v>0.10353665845637461</c:v>
                </c:pt>
                <c:pt idx="49">
                  <c:v>0.10446797573737805</c:v>
                </c:pt>
                <c:pt idx="50">
                  <c:v>0.10536519948834303</c:v>
                </c:pt>
                <c:pt idx="51">
                  <c:v>0.10622957048382109</c:v>
                </c:pt>
                <c:pt idx="52">
                  <c:v>0.1070628491225349</c:v>
                </c:pt>
                <c:pt idx="53">
                  <c:v>0.10786666805009344</c:v>
                </c:pt>
                <c:pt idx="54">
                  <c:v>0.10864254382247736</c:v>
                </c:pt>
                <c:pt idx="55">
                  <c:v>0.10939188735463705</c:v>
                </c:pt>
                <c:pt idx="56">
                  <c:v>0.11011601324190885</c:v>
                </c:pt>
                <c:pt idx="57">
                  <c:v>0.11081614813057598</c:v>
                </c:pt>
                <c:pt idx="58">
                  <c:v>0.11149343823058509</c:v>
                </c:pt>
                <c:pt idx="59">
                  <c:v>0.11214895607050053</c:v>
                </c:pt>
              </c:numCache>
            </c:numRef>
          </c:yVal>
          <c:smooth val="1"/>
        </c:ser>
        <c:ser>
          <c:idx val="2"/>
          <c:order val="2"/>
          <c:tx>
            <c:v>$11.25/bbl</c:v>
          </c:tx>
          <c:spPr>
            <a:ln w="47625">
              <a:noFill/>
            </a:ln>
          </c:spPr>
          <c:marker>
            <c:symbol val="dot"/>
            <c:size val="7"/>
            <c:spPr>
              <a:solidFill>
                <a:srgbClr val="9BBB59"/>
              </a:solidFill>
              <a:ln cmpd="sng">
                <a:solidFill>
                  <a:srgbClr val="9BBB59"/>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Graphs'!$M$5:$M$64</c:f>
              <c:numCache>
                <c:formatCode>0%</c:formatCode>
                <c:ptCount val="60"/>
                <c:pt idx="0">
                  <c:v>0</c:v>
                </c:pt>
                <c:pt idx="1">
                  <c:v>3.7980131469583095E-3</c:v>
                </c:pt>
                <c:pt idx="2">
                  <c:v>7.6125262853169572E-3</c:v>
                </c:pt>
                <c:pt idx="3">
                  <c:v>1.1443620176480231E-2</c:v>
                </c:pt>
                <c:pt idx="4">
                  <c:v>1.5291375932353992E-2</c:v>
                </c:pt>
                <c:pt idx="5">
                  <c:v>1.915587498289183E-2</c:v>
                </c:pt>
                <c:pt idx="6">
                  <c:v>2.3037199238364298E-2</c:v>
                </c:pt>
                <c:pt idx="7">
                  <c:v>2.6935431081245468E-2</c:v>
                </c:pt>
                <c:pt idx="8">
                  <c:v>3.0850653276964821E-2</c:v>
                </c:pt>
                <c:pt idx="9">
                  <c:v>3.4782949016097284E-2</c:v>
                </c:pt>
                <c:pt idx="10">
                  <c:v>3.8732401933540467E-2</c:v>
                </c:pt>
                <c:pt idx="11">
                  <c:v>4.2699096085649486E-2</c:v>
                </c:pt>
                <c:pt idx="12">
                  <c:v>4.6683115967882306E-2</c:v>
                </c:pt>
                <c:pt idx="13">
                  <c:v>5.0684546552700376E-2</c:v>
                </c:pt>
                <c:pt idx="14">
                  <c:v>5.4703473234419819E-2</c:v>
                </c:pt>
                <c:pt idx="15">
                  <c:v>5.8739981843424161E-2</c:v>
                </c:pt>
                <c:pt idx="16">
                  <c:v>6.279415867826936E-2</c:v>
                </c:pt>
                <c:pt idx="17">
                  <c:v>6.6866090483815505E-2</c:v>
                </c:pt>
                <c:pt idx="18">
                  <c:v>7.0955864456761261E-2</c:v>
                </c:pt>
                <c:pt idx="19">
                  <c:v>7.5063568249518153E-2</c:v>
                </c:pt>
                <c:pt idx="20">
                  <c:v>7.9189289972977819E-2</c:v>
                </c:pt>
                <c:pt idx="21">
                  <c:v>8.3333118198524611E-2</c:v>
                </c:pt>
                <c:pt idx="22">
                  <c:v>8.7495141959523071E-2</c:v>
                </c:pt>
                <c:pt idx="23">
                  <c:v>9.1675450752433704E-2</c:v>
                </c:pt>
                <c:pt idx="24">
                  <c:v>9.5874134553238635E-2</c:v>
                </c:pt>
                <c:pt idx="25">
                  <c:v>0.10009128380011947</c:v>
                </c:pt>
                <c:pt idx="26">
                  <c:v>0.10404565509443824</c:v>
                </c:pt>
                <c:pt idx="27">
                  <c:v>0.10776394706360191</c:v>
                </c:pt>
                <c:pt idx="28">
                  <c:v>0.11126915547423033</c:v>
                </c:pt>
                <c:pt idx="29">
                  <c:v>0.11458119016791619</c:v>
                </c:pt>
                <c:pt idx="30">
                  <c:v>0.11771737262775189</c:v>
                </c:pt>
                <c:pt idx="31">
                  <c:v>0.12069284020245197</c:v>
                </c:pt>
                <c:pt idx="32">
                  <c:v>0.12352087683518044</c:v>
                </c:pt>
                <c:pt idx="33">
                  <c:v>0.12621318548573907</c:v>
                </c:pt>
                <c:pt idx="34">
                  <c:v>0.12878011377391965</c:v>
                </c:pt>
                <c:pt idx="35">
                  <c:v>0.1312308420589029</c:v>
                </c:pt>
                <c:pt idx="36">
                  <c:v>0.13357354101929528</c:v>
                </c:pt>
                <c:pt idx="37">
                  <c:v>0.13581550432136152</c:v>
                </c:pt>
                <c:pt idx="38">
                  <c:v>0.13796326087676009</c:v>
                </c:pt>
                <c:pt idx="39">
                  <c:v>0.14002267031029883</c:v>
                </c:pt>
                <c:pt idx="40">
                  <c:v>0.14199900439980753</c:v>
                </c:pt>
                <c:pt idx="41">
                  <c:v>0.14389701690028822</c:v>
                </c:pt>
                <c:pt idx="42">
                  <c:v>0.14572100363421725</c:v>
                </c:pt>
                <c:pt idx="43">
                  <c:v>0.14747485437001356</c:v>
                </c:pt>
                <c:pt idx="44">
                  <c:v>0.14916209779203204</c:v>
                </c:pt>
                <c:pt idx="45">
                  <c:v>0.15078594059643929</c:v>
                </c:pt>
                <c:pt idx="46">
                  <c:v>0.15234930159612667</c:v>
                </c:pt>
                <c:pt idx="47">
                  <c:v>0.15385484157873602</c:v>
                </c:pt>
                <c:pt idx="48">
                  <c:v>0.15530498947680921</c:v>
                </c:pt>
                <c:pt idx="49">
                  <c:v>0.15670196542088635</c:v>
                </c:pt>
                <c:pt idx="50">
                  <c:v>0.15804780106520253</c:v>
                </c:pt>
                <c:pt idx="51">
                  <c:v>0.15934435757560109</c:v>
                </c:pt>
                <c:pt idx="52">
                  <c:v>0.16059427554653088</c:v>
                </c:pt>
                <c:pt idx="53">
                  <c:v>0.16180000393943356</c:v>
                </c:pt>
                <c:pt idx="54">
                  <c:v>0.16296381759597695</c:v>
                </c:pt>
                <c:pt idx="55">
                  <c:v>0.16408783289573381</c:v>
                </c:pt>
                <c:pt idx="56">
                  <c:v>0.16517402173152182</c:v>
                </c:pt>
                <c:pt idx="57">
                  <c:v>0.1662242240725918</c:v>
                </c:pt>
                <c:pt idx="58">
                  <c:v>0.16724015922380042</c:v>
                </c:pt>
                <c:pt idx="59">
                  <c:v>0.1682234359913195</c:v>
                </c:pt>
              </c:numCache>
            </c:numRef>
          </c:yVal>
          <c:smooth val="1"/>
        </c:ser>
        <c:ser>
          <c:idx val="3"/>
          <c:order val="3"/>
          <c:tx>
            <c:v>$15/bbl</c:v>
          </c:tx>
          <c:spPr>
            <a:ln w="47625">
              <a:noFill/>
            </a:ln>
          </c:spPr>
          <c:marker>
            <c:symbol val="triangle"/>
            <c:size val="7"/>
            <c:spPr>
              <a:solidFill>
                <a:srgbClr val="8064A2"/>
              </a:solidFill>
              <a:ln cmpd="sng">
                <a:solidFill>
                  <a:srgbClr val="8064A2"/>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Graphs'!$N$5:$N$64</c:f>
              <c:numCache>
                <c:formatCode>0%</c:formatCode>
                <c:ptCount val="60"/>
                <c:pt idx="0">
                  <c:v>0</c:v>
                </c:pt>
                <c:pt idx="1">
                  <c:v>5.0640175292777463E-3</c:v>
                </c:pt>
                <c:pt idx="2">
                  <c:v>1.0150035133632876E-2</c:v>
                </c:pt>
                <c:pt idx="3">
                  <c:v>1.5258160397576222E-2</c:v>
                </c:pt>
                <c:pt idx="4">
                  <c:v>2.038850145084329E-2</c:v>
                </c:pt>
                <c:pt idx="5">
                  <c:v>2.5541166903486564E-2</c:v>
                </c:pt>
                <c:pt idx="6">
                  <c:v>3.0716266003508474E-2</c:v>
                </c:pt>
                <c:pt idx="7">
                  <c:v>3.5913908530227329E-2</c:v>
                </c:pt>
                <c:pt idx="8">
                  <c:v>4.1134204845276218E-2</c:v>
                </c:pt>
                <c:pt idx="9">
                  <c:v>4.6377265874057959E-2</c:v>
                </c:pt>
                <c:pt idx="10">
                  <c:v>5.1643203132719737E-2</c:v>
                </c:pt>
                <c:pt idx="11">
                  <c:v>5.6932128709186548E-2</c:v>
                </c:pt>
                <c:pt idx="12">
                  <c:v>6.2244155282905847E-2</c:v>
                </c:pt>
                <c:pt idx="13">
                  <c:v>6.757939610831265E-2</c:v>
                </c:pt>
                <c:pt idx="14">
                  <c:v>7.2937965056834711E-2</c:v>
                </c:pt>
                <c:pt idx="15">
                  <c:v>7.8319976594464977E-2</c:v>
                </c:pt>
                <c:pt idx="16">
                  <c:v>8.3725545767249734E-2</c:v>
                </c:pt>
                <c:pt idx="17">
                  <c:v>8.9154788234885735E-2</c:v>
                </c:pt>
                <c:pt idx="18">
                  <c:v>9.4607820252713345E-2</c:v>
                </c:pt>
                <c:pt idx="19">
                  <c:v>0.10008475869805662</c:v>
                </c:pt>
                <c:pt idx="20">
                  <c:v>0.10558572105194711</c:v>
                </c:pt>
                <c:pt idx="21">
                  <c:v>0.11111082540353456</c:v>
                </c:pt>
                <c:pt idx="22">
                  <c:v>0.11666019047027927</c:v>
                </c:pt>
                <c:pt idx="23">
                  <c:v>0.12223393558064251</c:v>
                </c:pt>
                <c:pt idx="24">
                  <c:v>0.12783218069208693</c:v>
                </c:pt>
                <c:pt idx="25">
                  <c:v>0.13345504640492314</c:v>
                </c:pt>
                <c:pt idx="26">
                  <c:v>0.1387275415202312</c:v>
                </c:pt>
                <c:pt idx="27">
                  <c:v>0.1436852642026199</c:v>
                </c:pt>
                <c:pt idx="28">
                  <c:v>0.14835887546523213</c:v>
                </c:pt>
                <c:pt idx="29">
                  <c:v>0.15277492176869154</c:v>
                </c:pt>
                <c:pt idx="30">
                  <c:v>0.15695649841991291</c:v>
                </c:pt>
                <c:pt idx="31">
                  <c:v>0.16092378853495476</c:v>
                </c:pt>
                <c:pt idx="32">
                  <c:v>0.16469450406763286</c:v>
                </c:pt>
                <c:pt idx="33">
                  <c:v>0.16828424895228367</c:v>
                </c:pt>
                <c:pt idx="34">
                  <c:v>0.17170682002686335</c:v>
                </c:pt>
                <c:pt idx="35">
                  <c:v>0.17497445776974344</c:v>
                </c:pt>
                <c:pt idx="36">
                  <c:v>0.17809805640806214</c:v>
                </c:pt>
                <c:pt idx="37">
                  <c:v>0.1810873408203271</c:v>
                </c:pt>
                <c:pt idx="38">
                  <c:v>0.18395101624320465</c:v>
                </c:pt>
                <c:pt idx="39">
                  <c:v>0.18669689550281843</c:v>
                </c:pt>
                <c:pt idx="40">
                  <c:v>0.18933200762683355</c:v>
                </c:pt>
                <c:pt idx="41">
                  <c:v>0.19186269096834643</c:v>
                </c:pt>
                <c:pt idx="42">
                  <c:v>0.1942946732814019</c:v>
                </c:pt>
                <c:pt idx="43">
                  <c:v>0.19663314093022816</c:v>
                </c:pt>
                <c:pt idx="44">
                  <c:v>0.19888279881864743</c:v>
                </c:pt>
                <c:pt idx="45">
                  <c:v>0.20104792254493822</c:v>
                </c:pt>
                <c:pt idx="46">
                  <c:v>0.20313240387377171</c:v>
                </c:pt>
                <c:pt idx="47">
                  <c:v>0.20513979050792899</c:v>
                </c:pt>
                <c:pt idx="48">
                  <c:v>0.2070733210297519</c:v>
                </c:pt>
                <c:pt idx="49">
                  <c:v>0.20893595561846365</c:v>
                </c:pt>
                <c:pt idx="50">
                  <c:v>0.21073040313841504</c:v>
                </c:pt>
                <c:pt idx="51">
                  <c:v>0.21245914514669947</c:v>
                </c:pt>
                <c:pt idx="52">
                  <c:v>0.21412570243345347</c:v>
                </c:pt>
                <c:pt idx="53">
                  <c:v>0.21573334028312757</c:v>
                </c:pt>
                <c:pt idx="54">
                  <c:v>0.21728509182265029</c:v>
                </c:pt>
                <c:pt idx="55">
                  <c:v>0.21878377888191194</c:v>
                </c:pt>
                <c:pt idx="56">
                  <c:v>0.22023203065840768</c:v>
                </c:pt>
                <c:pt idx="57">
                  <c:v>0.22163230043762674</c:v>
                </c:pt>
                <c:pt idx="58">
                  <c:v>0.22298688063286509</c:v>
                </c:pt>
                <c:pt idx="59">
                  <c:v>0.22429791631456616</c:v>
                </c:pt>
              </c:numCache>
            </c:numRef>
          </c:yVal>
          <c:smooth val="1"/>
        </c:ser>
        <c:ser>
          <c:idx val="4"/>
          <c:order val="4"/>
          <c:tx>
            <c:v>$18.75/bbl</c:v>
          </c:tx>
          <c:spPr>
            <a:ln w="47625">
              <a:noFill/>
            </a:ln>
          </c:spPr>
          <c:marker>
            <c:symbol val="diamond"/>
            <c:size val="7"/>
            <c:spPr>
              <a:solidFill>
                <a:srgbClr val="4BACC6"/>
              </a:solidFill>
              <a:ln cmpd="sng">
                <a:solidFill>
                  <a:srgbClr val="4BACC6"/>
                </a:solidFill>
              </a:ln>
            </c:spPr>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Graphs'!$O$5:$O$64</c:f>
              <c:numCache>
                <c:formatCode>0%</c:formatCode>
                <c:ptCount val="60"/>
                <c:pt idx="0">
                  <c:v>0</c:v>
                </c:pt>
                <c:pt idx="1">
                  <c:v>6.3300219115971839E-3</c:v>
                </c:pt>
                <c:pt idx="2">
                  <c:v>1.2687543981948794E-2</c:v>
                </c:pt>
                <c:pt idx="3">
                  <c:v>1.9072700618672212E-2</c:v>
                </c:pt>
                <c:pt idx="4">
                  <c:v>2.5485626969332594E-2</c:v>
                </c:pt>
                <c:pt idx="5">
                  <c:v>3.1926458824081301E-2</c:v>
                </c:pt>
                <c:pt idx="6">
                  <c:v>3.8395332713017483E-2</c:v>
                </c:pt>
                <c:pt idx="7">
                  <c:v>4.4892385881847637E-2</c:v>
                </c:pt>
                <c:pt idx="8">
                  <c:v>5.1417756283772216E-2</c:v>
                </c:pt>
                <c:pt idx="9">
                  <c:v>5.7971582576240167E-2</c:v>
                </c:pt>
                <c:pt idx="10">
                  <c:v>6.4554004154878025E-2</c:v>
                </c:pt>
                <c:pt idx="11">
                  <c:v>7.1165161138000518E-2</c:v>
                </c:pt>
                <c:pt idx="12">
                  <c:v>7.7805194358270199E-2</c:v>
                </c:pt>
                <c:pt idx="13">
                  <c:v>8.4474245413566657E-2</c:v>
                </c:pt>
                <c:pt idx="14">
                  <c:v>9.1172456619618772E-2</c:v>
                </c:pt>
                <c:pt idx="15">
                  <c:v>9.7899971053421131E-2</c:v>
                </c:pt>
                <c:pt idx="16">
                  <c:v>0.1046569325355097</c:v>
                </c:pt>
                <c:pt idx="17">
                  <c:v>0.11144348563978151</c:v>
                </c:pt>
                <c:pt idx="18">
                  <c:v>0.11825977567971639</c:v>
                </c:pt>
                <c:pt idx="19">
                  <c:v>0.12510594875714884</c:v>
                </c:pt>
                <c:pt idx="20">
                  <c:v>0.13198215172292507</c:v>
                </c:pt>
                <c:pt idx="21">
                  <c:v>0.13888853218369407</c:v>
                </c:pt>
                <c:pt idx="22">
                  <c:v>0.14582523854079188</c:v>
                </c:pt>
                <c:pt idx="23">
                  <c:v>0.15279241995449735</c:v>
                </c:pt>
                <c:pt idx="24">
                  <c:v>0.15979022637917759</c:v>
                </c:pt>
                <c:pt idx="25">
                  <c:v>0.16681880854538708</c:v>
                </c:pt>
                <c:pt idx="26">
                  <c:v>0.17340942745561039</c:v>
                </c:pt>
                <c:pt idx="27">
                  <c:v>0.17960658081310377</c:v>
                </c:pt>
                <c:pt idx="28">
                  <c:v>0.18544859489220836</c:v>
                </c:pt>
                <c:pt idx="29">
                  <c:v>0.19096865277231595</c:v>
                </c:pt>
                <c:pt idx="30">
                  <c:v>0.1961956235839348</c:v>
                </c:pt>
                <c:pt idx="31">
                  <c:v>0.20115473623460739</c:v>
                </c:pt>
                <c:pt idx="32">
                  <c:v>0.20586813066280965</c:v>
                </c:pt>
                <c:pt idx="33">
                  <c:v>0.21035531178884173</c:v>
                </c:pt>
                <c:pt idx="34">
                  <c:v>0.21463352564556604</c:v>
                </c:pt>
                <c:pt idx="35">
                  <c:v>0.21871807284232483</c:v>
                </c:pt>
                <c:pt idx="36">
                  <c:v>0.22262257115476897</c:v>
                </c:pt>
                <c:pt idx="37">
                  <c:v>0.22635917668388039</c:v>
                </c:pt>
                <c:pt idx="38">
                  <c:v>0.22993877097055793</c:v>
                </c:pt>
                <c:pt idx="39">
                  <c:v>0.23337112005275173</c:v>
                </c:pt>
                <c:pt idx="40">
                  <c:v>0.23666501021744743</c:v>
                </c:pt>
                <c:pt idx="41">
                  <c:v>0.23982836439660013</c:v>
                </c:pt>
                <c:pt idx="42">
                  <c:v>0.2428683422946043</c:v>
                </c:pt>
                <c:pt idx="43">
                  <c:v>0.24579142686201808</c:v>
                </c:pt>
                <c:pt idx="44">
                  <c:v>0.24860349923080316</c:v>
                </c:pt>
                <c:pt idx="45">
                  <c:v>0.25130990389233537</c:v>
                </c:pt>
                <c:pt idx="46">
                  <c:v>0.25391550555481829</c:v>
                </c:pt>
                <c:pt idx="47">
                  <c:v>0.25642473885295264</c:v>
                </c:pt>
                <c:pt idx="48">
                  <c:v>0.25884165201044712</c:v>
                </c:pt>
                <c:pt idx="49">
                  <c:v>0.26116994524744952</c:v>
                </c:pt>
                <c:pt idx="50">
                  <c:v>0.26341300465418499</c:v>
                </c:pt>
                <c:pt idx="51">
                  <c:v>0.26557393217856468</c:v>
                </c:pt>
                <c:pt idx="52">
                  <c:v>0.26765712880601311</c:v>
                </c:pt>
                <c:pt idx="53">
                  <c:v>0.26966667613640782</c:v>
                </c:pt>
                <c:pt idx="54">
                  <c:v>0.2716063655819882</c:v>
                </c:pt>
                <c:pt idx="55">
                  <c:v>0.2734797244299631</c:v>
                </c:pt>
                <c:pt idx="56">
                  <c:v>0.27529003917535017</c:v>
                </c:pt>
                <c:pt idx="57">
                  <c:v>0.27704037641993007</c:v>
                </c:pt>
                <c:pt idx="58">
                  <c:v>0.27873360167888667</c:v>
                </c:pt>
                <c:pt idx="59">
                  <c:v>0.28037239629380206</c:v>
                </c:pt>
              </c:numCache>
            </c:numRef>
          </c:yVal>
          <c:smooth val="1"/>
        </c:ser>
        <c:ser>
          <c:idx val="5"/>
          <c:order val="5"/>
          <c:tx>
            <c:v>$22.5/bbl</c:v>
          </c:tx>
          <c:spPr>
            <a:ln w="19050">
              <a:noFill/>
            </a:ln>
          </c:spPr>
          <c:marker>
            <c:symbol val="square"/>
            <c:size val="5"/>
          </c:marker>
          <c:xVal>
            <c:numRef>
              <c:f>'Solar Graphs'!$J$5:$J$64</c:f>
              <c:numCache>
                <c:formatCode>General</c:formatCode>
                <c:ptCount val="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numCache>
            </c:numRef>
          </c:xVal>
          <c:yVal>
            <c:numRef>
              <c:f>'Solar Graphs'!$P$5:$P$64</c:f>
              <c:numCache>
                <c:formatCode>0%</c:formatCode>
                <c:ptCount val="60"/>
                <c:pt idx="0">
                  <c:v>0</c:v>
                </c:pt>
                <c:pt idx="1">
                  <c:v>7.596026293916619E-3</c:v>
                </c:pt>
                <c:pt idx="2">
                  <c:v>1.5225052700449311E-2</c:v>
                </c:pt>
                <c:pt idx="3">
                  <c:v>2.2887240645045107E-2</c:v>
                </c:pt>
                <c:pt idx="4">
                  <c:v>3.0582752254154175E-2</c:v>
                </c:pt>
                <c:pt idx="5">
                  <c:v>3.8311750485045246E-2</c:v>
                </c:pt>
                <c:pt idx="6">
                  <c:v>4.6074399144350631E-2</c:v>
                </c:pt>
                <c:pt idx="7">
                  <c:v>5.3870862941383303E-2</c:v>
                </c:pt>
                <c:pt idx="8">
                  <c:v>6.1701307419365616E-2</c:v>
                </c:pt>
                <c:pt idx="9">
                  <c:v>6.9565898966865422E-2</c:v>
                </c:pt>
                <c:pt idx="10">
                  <c:v>7.7464804858398503E-2</c:v>
                </c:pt>
                <c:pt idx="11">
                  <c:v>8.5398193209822143E-2</c:v>
                </c:pt>
                <c:pt idx="12">
                  <c:v>9.3366233074145766E-2</c:v>
                </c:pt>
                <c:pt idx="13">
                  <c:v>0.10136909432937448</c:v>
                </c:pt>
                <c:pt idx="14">
                  <c:v>0.1094069477669936</c:v>
                </c:pt>
                <c:pt idx="15">
                  <c:v>0.11747996507425035</c:v>
                </c:pt>
                <c:pt idx="16">
                  <c:v>0.12558831884559768</c:v>
                </c:pt>
                <c:pt idx="17">
                  <c:v>0.13373218256868757</c:v>
                </c:pt>
                <c:pt idx="18">
                  <c:v>0.14191173063528462</c:v>
                </c:pt>
                <c:pt idx="19">
                  <c:v>0.1501271383489057</c:v>
                </c:pt>
                <c:pt idx="20">
                  <c:v>0.15837858193027671</c:v>
                </c:pt>
                <c:pt idx="21">
                  <c:v>0.16666623852130116</c:v>
                </c:pt>
                <c:pt idx="22">
                  <c:v>0.17499028618799353</c:v>
                </c:pt>
                <c:pt idx="23">
                  <c:v>0.18335090392267919</c:v>
                </c:pt>
                <c:pt idx="24">
                  <c:v>0.19174827166124431</c:v>
                </c:pt>
                <c:pt idx="25">
                  <c:v>0.20018257029640493</c:v>
                </c:pt>
                <c:pt idx="26">
                  <c:v>0.20809131303039133</c:v>
                </c:pt>
                <c:pt idx="27">
                  <c:v>0.21552789710368545</c:v>
                </c:pt>
                <c:pt idx="28">
                  <c:v>0.22253831403717189</c:v>
                </c:pt>
                <c:pt idx="29">
                  <c:v>0.22916238352929119</c:v>
                </c:pt>
                <c:pt idx="30">
                  <c:v>0.2354347485343895</c:v>
                </c:pt>
                <c:pt idx="31">
                  <c:v>0.24138568375170716</c:v>
                </c:pt>
                <c:pt idx="32">
                  <c:v>0.24704175709276682</c:v>
                </c:pt>
                <c:pt idx="33">
                  <c:v>0.25242637446503957</c:v>
                </c:pt>
                <c:pt idx="34">
                  <c:v>0.25756023111961723</c:v>
                </c:pt>
                <c:pt idx="35">
                  <c:v>0.26246168777427287</c:v>
                </c:pt>
                <c:pt idx="36">
                  <c:v>0.26714708577516894</c:v>
                </c:pt>
                <c:pt idx="37">
                  <c:v>0.27163101243469923</c:v>
                </c:pt>
                <c:pt idx="38">
                  <c:v>0.27592652560803899</c:v>
                </c:pt>
                <c:pt idx="39">
                  <c:v>0.28004534453453195</c:v>
                </c:pt>
                <c:pt idx="40">
                  <c:v>0.28399801277006653</c:v>
                </c:pt>
                <c:pt idx="41">
                  <c:v>0.2877940378248538</c:v>
                </c:pt>
                <c:pt idx="42">
                  <c:v>0.29144201133497732</c:v>
                </c:pt>
                <c:pt idx="43">
                  <c:v>0.29494971283806326</c:v>
                </c:pt>
                <c:pt idx="44">
                  <c:v>0.29832419970353941</c:v>
                </c:pt>
                <c:pt idx="45">
                  <c:v>0.30157188532439472</c:v>
                </c:pt>
                <c:pt idx="46">
                  <c:v>0.30469860733529791</c:v>
                </c:pt>
                <c:pt idx="47">
                  <c:v>0.30770968730345127</c:v>
                </c:pt>
                <c:pt idx="48">
                  <c:v>0.31060998310241256</c:v>
                </c:pt>
                <c:pt idx="49">
                  <c:v>0.31340393499326913</c:v>
                </c:pt>
                <c:pt idx="50">
                  <c:v>0.31609560628449779</c:v>
                </c:pt>
                <c:pt idx="51">
                  <c:v>0.31868871931528064</c:v>
                </c:pt>
                <c:pt idx="52">
                  <c:v>0.32118855526674922</c:v>
                </c:pt>
                <c:pt idx="53">
                  <c:v>0.32360001206180766</c:v>
                </c:pt>
                <c:pt idx="54">
                  <c:v>0.32592763939089192</c:v>
                </c:pt>
                <c:pt idx="55">
                  <c:v>0.32817567000583175</c:v>
                </c:pt>
                <c:pt idx="56">
                  <c:v>0.33034804769229259</c:v>
                </c:pt>
                <c:pt idx="57">
                  <c:v>0.33244845238208953</c:v>
                </c:pt>
                <c:pt idx="58">
                  <c:v>0.33448032269190425</c:v>
                </c:pt>
                <c:pt idx="59">
                  <c:v>0.3364468762276025</c:v>
                </c:pt>
              </c:numCache>
            </c:numRef>
          </c:yVal>
          <c:smooth val="0"/>
        </c:ser>
        <c:dLbls>
          <c:showLegendKey val="0"/>
          <c:showVal val="0"/>
          <c:showCatName val="0"/>
          <c:showSerName val="0"/>
          <c:showPercent val="0"/>
          <c:showBubbleSize val="0"/>
        </c:dLbls>
        <c:axId val="-610088640"/>
        <c:axId val="-610087552"/>
      </c:scatterChart>
      <c:valAx>
        <c:axId val="-610088640"/>
        <c:scaling>
          <c:orientation val="minMax"/>
        </c:scaling>
        <c:delete val="0"/>
        <c:axPos val="b"/>
        <c:majorGridlines>
          <c:spPr>
            <a:ln>
              <a:solidFill>
                <a:srgbClr val="FFFFFF"/>
              </a:solidFill>
            </a:ln>
          </c:spPr>
        </c:majorGridlines>
        <c:title>
          <c:tx>
            <c:rich>
              <a:bodyPr/>
              <a:lstStyle/>
              <a:p>
                <a:pPr>
                  <a:defRPr b="1" i="0">
                    <a:latin typeface="Arial" panose="020B0604020202020204" pitchFamily="34" charset="0"/>
                    <a:cs typeface="Arial" panose="020B0604020202020204" pitchFamily="34" charset="0"/>
                  </a:defRPr>
                </a:pPr>
                <a:r>
                  <a:rPr lang="en-CA">
                    <a:latin typeface="Arial" panose="020B0604020202020204" pitchFamily="34" charset="0"/>
                    <a:cs typeface="Arial" panose="020B0604020202020204" pitchFamily="34" charset="0"/>
                  </a:rPr>
                  <a:t>Years</a:t>
                </a:r>
              </a:p>
            </c:rich>
          </c:tx>
          <c:overlay val="0"/>
        </c:title>
        <c:numFmt formatCode="General" sourceLinked="1"/>
        <c:majorTickMark val="cross"/>
        <c:minorTickMark val="cross"/>
        <c:tickLblPos val="nextTo"/>
        <c:spPr>
          <a:ln w="47625">
            <a:noFill/>
          </a:ln>
        </c:spPr>
        <c:txPr>
          <a:bodyPr/>
          <a:lstStyle/>
          <a:p>
            <a:pPr>
              <a:defRPr/>
            </a:pPr>
            <a:endParaRPr lang="en-US"/>
          </a:p>
        </c:txPr>
        <c:crossAx val="-610087552"/>
        <c:crosses val="autoZero"/>
        <c:crossBetween val="midCat"/>
      </c:valAx>
      <c:valAx>
        <c:axId val="-610087552"/>
        <c:scaling>
          <c:orientation val="minMax"/>
        </c:scaling>
        <c:delete val="0"/>
        <c:axPos val="l"/>
        <c:majorGridlines>
          <c:spPr>
            <a:ln>
              <a:solidFill>
                <a:srgbClr val="B7B7B7"/>
              </a:solidFill>
            </a:ln>
          </c:spPr>
        </c:majorGridlines>
        <c:title>
          <c:tx>
            <c:rich>
              <a:bodyPr/>
              <a:lstStyle/>
              <a:p>
                <a:pPr>
                  <a:defRPr sz="1000" b="1" i="0">
                    <a:latin typeface="Arial" panose="020B0604020202020204" pitchFamily="34" charset="0"/>
                    <a:cs typeface="Arial" panose="020B0604020202020204" pitchFamily="34" charset="0"/>
                  </a:defRPr>
                </a:pPr>
                <a:r>
                  <a:rPr lang="en-CA" sz="1000">
                    <a:latin typeface="Arial" panose="020B0604020202020204" pitchFamily="34" charset="0"/>
                    <a:cs typeface="Arial" panose="020B0604020202020204" pitchFamily="34" charset="0"/>
                  </a:rPr>
                  <a:t>CO2 saved by Solar Energy / Oil sands CO2</a:t>
                </a:r>
              </a:p>
            </c:rich>
          </c:tx>
          <c:layout>
            <c:manualLayout>
              <c:xMode val="edge"/>
              <c:yMode val="edge"/>
              <c:x val="0.11168584696143752"/>
              <c:y val="0.20634171330993265"/>
            </c:manualLayout>
          </c:layout>
          <c:overlay val="0"/>
        </c:title>
        <c:numFmt formatCode="0%" sourceLinked="1"/>
        <c:majorTickMark val="cross"/>
        <c:minorTickMark val="cross"/>
        <c:tickLblPos val="nextTo"/>
        <c:spPr>
          <a:ln w="47625">
            <a:noFill/>
          </a:ln>
        </c:spPr>
        <c:txPr>
          <a:bodyPr/>
          <a:lstStyle/>
          <a:p>
            <a:pPr>
              <a:defRPr/>
            </a:pPr>
            <a:endParaRPr lang="en-US"/>
          </a:p>
        </c:txPr>
        <c:crossAx val="-610088640"/>
        <c:crosses val="autoZero"/>
        <c:crossBetween val="midCat"/>
      </c:valAx>
      <c:spPr>
        <a:solidFill>
          <a:srgbClr val="FFFFFF"/>
        </a:solidFill>
      </c:spPr>
    </c:plotArea>
    <c:legend>
      <c:legendPos val="r"/>
      <c:layout>
        <c:manualLayout>
          <c:xMode val="edge"/>
          <c:yMode val="edge"/>
          <c:x val="0.85357981694595864"/>
          <c:y val="0.35839523539835944"/>
          <c:w val="0.13146291809677638"/>
          <c:h val="0.33564572409887278"/>
        </c:manualLayout>
      </c:layout>
      <c:overlay val="0"/>
    </c:legend>
    <c:plotVisOnly val="1"/>
    <c:dispBlanksAs val="zero"/>
    <c:showDLblsOverMax val="1"/>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a:t>Carbon Footprint as a Function</a:t>
            </a:r>
            <a:r>
              <a:rPr lang="en-CA" baseline="0"/>
              <a:t> of Carbon Tax</a:t>
            </a:r>
            <a:endParaRPr lang="en-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98390958104431"/>
          <c:y val="0.12543918230035636"/>
          <c:w val="0.79222802660099545"/>
          <c:h val="0.66115252048001349"/>
        </c:manualLayout>
      </c:layout>
      <c:lineChart>
        <c:grouping val="standard"/>
        <c:varyColors val="0"/>
        <c:ser>
          <c:idx val="0"/>
          <c:order val="0"/>
          <c:tx>
            <c:v>Carbon Footprint (MT)</c:v>
          </c:tx>
          <c:spPr>
            <a:ln w="28575" cap="rnd">
              <a:solidFill>
                <a:schemeClr val="accent1"/>
              </a:solidFill>
              <a:round/>
            </a:ln>
            <a:effectLst/>
          </c:spPr>
          <c:marker>
            <c:symbol val="none"/>
          </c:marker>
          <c:val>
            <c:numRef>
              <c:f>CarbonFootprint!$F$4:$F$63</c:f>
              <c:numCache>
                <c:formatCode>0</c:formatCode>
                <c:ptCount val="60"/>
                <c:pt idx="0">
                  <c:v>347.92166666666662</c:v>
                </c:pt>
                <c:pt idx="1">
                  <c:v>695.84333333333325</c:v>
                </c:pt>
                <c:pt idx="2">
                  <c:v>1043.7650000000001</c:v>
                </c:pt>
                <c:pt idx="3">
                  <c:v>1391.6866666666665</c:v>
                </c:pt>
                <c:pt idx="4">
                  <c:v>1739.6083333333331</c:v>
                </c:pt>
                <c:pt idx="5">
                  <c:v>2087.5299999999997</c:v>
                </c:pt>
                <c:pt idx="6">
                  <c:v>2435.4516666666668</c:v>
                </c:pt>
                <c:pt idx="7">
                  <c:v>2783.373333333333</c:v>
                </c:pt>
                <c:pt idx="8">
                  <c:v>3131.2950000000001</c:v>
                </c:pt>
                <c:pt idx="9">
                  <c:v>3479.2166666666662</c:v>
                </c:pt>
                <c:pt idx="10">
                  <c:v>3827.1383333333333</c:v>
                </c:pt>
                <c:pt idx="11">
                  <c:v>4175.0599999999995</c:v>
                </c:pt>
                <c:pt idx="12">
                  <c:v>4522.9816666666666</c:v>
                </c:pt>
                <c:pt idx="13">
                  <c:v>4870.9033333333336</c:v>
                </c:pt>
                <c:pt idx="14">
                  <c:v>5218.8249999999998</c:v>
                </c:pt>
                <c:pt idx="15">
                  <c:v>5566.7466666666669</c:v>
                </c:pt>
                <c:pt idx="16">
                  <c:v>5914.6683333333331</c:v>
                </c:pt>
                <c:pt idx="17">
                  <c:v>6262.59</c:v>
                </c:pt>
                <c:pt idx="18">
                  <c:v>6610.5116666666663</c:v>
                </c:pt>
                <c:pt idx="19">
                  <c:v>6958.4333333333334</c:v>
                </c:pt>
                <c:pt idx="20">
                  <c:v>7306.3549999999996</c:v>
                </c:pt>
                <c:pt idx="21">
                  <c:v>7654.2766666666666</c:v>
                </c:pt>
                <c:pt idx="22">
                  <c:v>8002.1983333333328</c:v>
                </c:pt>
                <c:pt idx="23">
                  <c:v>8350.119999999999</c:v>
                </c:pt>
                <c:pt idx="24">
                  <c:v>8698.0416666666661</c:v>
                </c:pt>
                <c:pt idx="25">
                  <c:v>9045.9633333333331</c:v>
                </c:pt>
                <c:pt idx="26">
                  <c:v>9393.8850000000002</c:v>
                </c:pt>
                <c:pt idx="27">
                  <c:v>9741.8066666666673</c:v>
                </c:pt>
                <c:pt idx="28">
                  <c:v>10089.728333333334</c:v>
                </c:pt>
                <c:pt idx="29">
                  <c:v>10437.65</c:v>
                </c:pt>
                <c:pt idx="30">
                  <c:v>10785.571666666667</c:v>
                </c:pt>
                <c:pt idx="31">
                  <c:v>11133.493333333334</c:v>
                </c:pt>
                <c:pt idx="32">
                  <c:v>11481.415000000001</c:v>
                </c:pt>
                <c:pt idx="33">
                  <c:v>11829.336666666666</c:v>
                </c:pt>
                <c:pt idx="34">
                  <c:v>12177.258333333333</c:v>
                </c:pt>
                <c:pt idx="35">
                  <c:v>12525.18</c:v>
                </c:pt>
                <c:pt idx="36">
                  <c:v>12873.101666666667</c:v>
                </c:pt>
                <c:pt idx="37">
                  <c:v>13221.023333333333</c:v>
                </c:pt>
                <c:pt idx="38">
                  <c:v>13568.945</c:v>
                </c:pt>
                <c:pt idx="39">
                  <c:v>13916.866666666667</c:v>
                </c:pt>
                <c:pt idx="40">
                  <c:v>14264.788333333334</c:v>
                </c:pt>
                <c:pt idx="41">
                  <c:v>14612.71</c:v>
                </c:pt>
                <c:pt idx="42">
                  <c:v>14960.631666666666</c:v>
                </c:pt>
                <c:pt idx="43">
                  <c:v>15308.553333333333</c:v>
                </c:pt>
                <c:pt idx="44">
                  <c:v>15656.474999999999</c:v>
                </c:pt>
                <c:pt idx="45">
                  <c:v>16004.396666666666</c:v>
                </c:pt>
                <c:pt idx="46">
                  <c:v>16352.318333333333</c:v>
                </c:pt>
                <c:pt idx="47">
                  <c:v>16700.239999999998</c:v>
                </c:pt>
                <c:pt idx="48">
                  <c:v>17048.161666666667</c:v>
                </c:pt>
                <c:pt idx="49">
                  <c:v>17396.083333333332</c:v>
                </c:pt>
                <c:pt idx="50">
                  <c:v>17744.004999999997</c:v>
                </c:pt>
                <c:pt idx="51">
                  <c:v>18091.926666666666</c:v>
                </c:pt>
                <c:pt idx="52">
                  <c:v>18439.848333333332</c:v>
                </c:pt>
                <c:pt idx="53">
                  <c:v>18787.77</c:v>
                </c:pt>
                <c:pt idx="54">
                  <c:v>19135.691666666666</c:v>
                </c:pt>
                <c:pt idx="55">
                  <c:v>19483.613333333335</c:v>
                </c:pt>
                <c:pt idx="56">
                  <c:v>19831.535000000003</c:v>
                </c:pt>
                <c:pt idx="57">
                  <c:v>20179.456666666672</c:v>
                </c:pt>
                <c:pt idx="58">
                  <c:v>20527.378333333341</c:v>
                </c:pt>
                <c:pt idx="59">
                  <c:v>20875.300000000007</c:v>
                </c:pt>
              </c:numCache>
            </c:numRef>
          </c:val>
          <c:smooth val="0"/>
        </c:ser>
        <c:ser>
          <c:idx val="1"/>
          <c:order val="1"/>
          <c:tx>
            <c:v>Carbon Tax ($K)</c:v>
          </c:tx>
          <c:spPr>
            <a:ln w="28575" cap="rnd">
              <a:solidFill>
                <a:schemeClr val="accent2"/>
              </a:solidFill>
              <a:round/>
            </a:ln>
            <a:effectLst/>
          </c:spPr>
          <c:marker>
            <c:symbol val="none"/>
          </c:marker>
          <c:val>
            <c:numRef>
              <c:f>CarbonFootprint!$G$4:$G$63</c:f>
              <c:numCache>
                <c:formatCode>_("$"* #,##0.00_);_("$"* \(#,##0.00\);_("$"* "-"??_);_(@_)</c:formatCode>
                <c:ptCount val="60"/>
                <c:pt idx="0">
                  <c:v>48.709033333333331</c:v>
                </c:pt>
                <c:pt idx="1">
                  <c:v>97.418066666666661</c:v>
                </c:pt>
                <c:pt idx="2">
                  <c:v>146.12710000000004</c:v>
                </c:pt>
                <c:pt idx="3">
                  <c:v>194.83613333333332</c:v>
                </c:pt>
                <c:pt idx="4">
                  <c:v>243.54516666666666</c:v>
                </c:pt>
                <c:pt idx="5">
                  <c:v>292.25419999999997</c:v>
                </c:pt>
                <c:pt idx="6">
                  <c:v>340.96323333333339</c:v>
                </c:pt>
                <c:pt idx="7">
                  <c:v>389.67226666666664</c:v>
                </c:pt>
                <c:pt idx="8">
                  <c:v>438.38130000000007</c:v>
                </c:pt>
                <c:pt idx="9">
                  <c:v>487.09033333333332</c:v>
                </c:pt>
                <c:pt idx="10">
                  <c:v>535.79936666666674</c:v>
                </c:pt>
                <c:pt idx="11">
                  <c:v>584.50839999999994</c:v>
                </c:pt>
                <c:pt idx="12">
                  <c:v>633.21743333333336</c:v>
                </c:pt>
                <c:pt idx="13">
                  <c:v>681.92646666666678</c:v>
                </c:pt>
                <c:pt idx="14">
                  <c:v>730.63550000000009</c:v>
                </c:pt>
                <c:pt idx="15">
                  <c:v>779.3445333333334</c:v>
                </c:pt>
                <c:pt idx="16">
                  <c:v>828.05356666666671</c:v>
                </c:pt>
                <c:pt idx="17">
                  <c:v>876.76260000000013</c:v>
                </c:pt>
                <c:pt idx="18">
                  <c:v>925.47163333333333</c:v>
                </c:pt>
                <c:pt idx="19">
                  <c:v>974.18066666666675</c:v>
                </c:pt>
                <c:pt idx="20">
                  <c:v>1022.8897000000001</c:v>
                </c:pt>
                <c:pt idx="21">
                  <c:v>1071.5987333333335</c:v>
                </c:pt>
                <c:pt idx="22">
                  <c:v>1120.3077666666668</c:v>
                </c:pt>
                <c:pt idx="23">
                  <c:v>1169.0167999999999</c:v>
                </c:pt>
                <c:pt idx="24">
                  <c:v>1217.7258333333334</c:v>
                </c:pt>
                <c:pt idx="25">
                  <c:v>1266.4348666666667</c:v>
                </c:pt>
                <c:pt idx="26">
                  <c:v>1315.1439000000003</c:v>
                </c:pt>
                <c:pt idx="27">
                  <c:v>1363.8529333333336</c:v>
                </c:pt>
                <c:pt idx="28">
                  <c:v>1412.5619666666669</c:v>
                </c:pt>
                <c:pt idx="29">
                  <c:v>1461.2710000000002</c:v>
                </c:pt>
                <c:pt idx="30">
                  <c:v>1509.9800333333335</c:v>
                </c:pt>
                <c:pt idx="31">
                  <c:v>1558.6890666666668</c:v>
                </c:pt>
                <c:pt idx="32">
                  <c:v>1607.3981000000003</c:v>
                </c:pt>
                <c:pt idx="33">
                  <c:v>1656.1071333333334</c:v>
                </c:pt>
                <c:pt idx="34">
                  <c:v>1704.8161666666667</c:v>
                </c:pt>
                <c:pt idx="35">
                  <c:v>1753.5252000000003</c:v>
                </c:pt>
                <c:pt idx="36">
                  <c:v>1802.2342333333336</c:v>
                </c:pt>
                <c:pt idx="37">
                  <c:v>1850.9432666666667</c:v>
                </c:pt>
                <c:pt idx="38">
                  <c:v>1899.6523000000002</c:v>
                </c:pt>
                <c:pt idx="39">
                  <c:v>1948.3613333333335</c:v>
                </c:pt>
                <c:pt idx="40">
                  <c:v>1997.070366666667</c:v>
                </c:pt>
                <c:pt idx="41">
                  <c:v>2045.7794000000001</c:v>
                </c:pt>
                <c:pt idx="42">
                  <c:v>2094.4884333333334</c:v>
                </c:pt>
                <c:pt idx="43">
                  <c:v>2143.197466666667</c:v>
                </c:pt>
                <c:pt idx="44">
                  <c:v>2191.9065000000001</c:v>
                </c:pt>
                <c:pt idx="45">
                  <c:v>2240.6155333333336</c:v>
                </c:pt>
                <c:pt idx="46">
                  <c:v>2289.3245666666667</c:v>
                </c:pt>
                <c:pt idx="47">
                  <c:v>2338.0335999999998</c:v>
                </c:pt>
                <c:pt idx="48">
                  <c:v>2386.7426333333337</c:v>
                </c:pt>
                <c:pt idx="49">
                  <c:v>2435.4516666666668</c:v>
                </c:pt>
                <c:pt idx="50">
                  <c:v>2484.1606999999999</c:v>
                </c:pt>
                <c:pt idx="51">
                  <c:v>2532.8697333333334</c:v>
                </c:pt>
                <c:pt idx="52">
                  <c:v>2581.5787666666665</c:v>
                </c:pt>
                <c:pt idx="53">
                  <c:v>2630.2878000000005</c:v>
                </c:pt>
                <c:pt idx="54">
                  <c:v>2678.9968333333336</c:v>
                </c:pt>
                <c:pt idx="55">
                  <c:v>2727.7058666666671</c:v>
                </c:pt>
                <c:pt idx="56">
                  <c:v>2776.4149000000007</c:v>
                </c:pt>
                <c:pt idx="57">
                  <c:v>2825.1239333333342</c:v>
                </c:pt>
                <c:pt idx="58">
                  <c:v>2873.8329666666682</c:v>
                </c:pt>
                <c:pt idx="59">
                  <c:v>2922.5420000000013</c:v>
                </c:pt>
              </c:numCache>
            </c:numRef>
          </c:val>
          <c:smooth val="0"/>
        </c:ser>
        <c:dLbls>
          <c:showLegendKey val="0"/>
          <c:showVal val="0"/>
          <c:showCatName val="0"/>
          <c:showSerName val="0"/>
          <c:showPercent val="0"/>
          <c:showBubbleSize val="0"/>
        </c:dLbls>
        <c:smooth val="0"/>
        <c:axId val="-718518896"/>
        <c:axId val="-718517808"/>
      </c:lineChart>
      <c:catAx>
        <c:axId val="-718518896"/>
        <c:scaling>
          <c:orientation val="minMax"/>
        </c:scaling>
        <c:delete val="0"/>
        <c:axPos val="b"/>
        <c:title>
          <c:tx>
            <c:rich>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Year</a:t>
                </a:r>
              </a:p>
            </c:rich>
          </c:tx>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517808"/>
        <c:crosses val="autoZero"/>
        <c:auto val="1"/>
        <c:lblAlgn val="ctr"/>
        <c:lblOffset val="100"/>
        <c:noMultiLvlLbl val="0"/>
      </c:catAx>
      <c:valAx>
        <c:axId val="-7185178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r>
                  <a:rPr lang="en-CA" sz="1100"/>
                  <a:t>Amount of Carbon Burned (MT)</a:t>
                </a:r>
              </a:p>
            </c:rich>
          </c:tx>
          <c:layout>
            <c:manualLayout>
              <c:xMode val="edge"/>
              <c:yMode val="edge"/>
              <c:x val="3.4320029682772125E-2"/>
              <c:y val="0.20300310361809148"/>
            </c:manualLayout>
          </c:layout>
          <c:overlay val="0"/>
          <c:spPr>
            <a:noFill/>
            <a:ln>
              <a:noFill/>
            </a:ln>
            <a:effectLst/>
          </c:spPr>
          <c:txPr>
            <a:bodyPr rot="-54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85188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2A411-70E8-48D0-97F2-14C3850F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24</Pages>
  <Words>7988</Words>
  <Characters>45536</Characters>
  <Application>Microsoft Office Word</Application>
  <DocSecurity>0</DocSecurity>
  <Lines>379</Lines>
  <Paragraphs>106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53418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c:creator>
  <cp:lastModifiedBy>s Paiva</cp:lastModifiedBy>
  <cp:revision>7</cp:revision>
  <cp:lastPrinted>2015-07-04T04:39:00Z</cp:lastPrinted>
  <dcterms:created xsi:type="dcterms:W3CDTF">2015-07-14T16:43:00Z</dcterms:created>
  <dcterms:modified xsi:type="dcterms:W3CDTF">2015-07-14T17:02:00Z</dcterms:modified>
</cp:coreProperties>
</file>