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48C8B4D2" w:rsidR="00425288" w:rsidRPr="00007E8A" w:rsidRDefault="003F4A80" w:rsidP="003F4A80">
      <w:pPr>
        <w:tabs>
          <w:tab w:val="left" w:pos="2910"/>
          <w:tab w:val="center" w:pos="5400"/>
        </w:tabs>
        <w:autoSpaceDE w:val="0"/>
        <w:autoSpaceDN w:val="0"/>
        <w:adjustRightInd w:val="0"/>
        <w:spacing w:after="120" w:line="240" w:lineRule="auto"/>
        <w:rPr>
          <w:rFonts w:ascii="Arial" w:hAnsi="Arial" w:cs="Arial"/>
        </w:rPr>
      </w:pPr>
      <w:r>
        <w:rPr>
          <w:rFonts w:ascii="Arial" w:hAnsi="Arial" w:cs="Arial"/>
        </w:rPr>
        <w:tab/>
      </w:r>
      <w:r>
        <w:rPr>
          <w:rFonts w:ascii="Arial" w:hAnsi="Arial" w:cs="Arial"/>
        </w:rPr>
        <w:tab/>
      </w:r>
      <w:r w:rsidR="00425288"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49663EA6" w:rsidR="00342F82" w:rsidRDefault="003F4A80" w:rsidP="003F4A80">
      <w:pPr>
        <w:tabs>
          <w:tab w:val="left" w:pos="2880"/>
          <w:tab w:val="center" w:pos="5400"/>
        </w:tabs>
        <w:autoSpaceDE w:val="0"/>
        <w:autoSpaceDN w:val="0"/>
        <w:adjustRightInd w:val="0"/>
        <w:spacing w:after="120" w:line="240" w:lineRule="auto"/>
        <w:rPr>
          <w:rFonts w:ascii="Arial" w:hAnsi="Arial" w:cs="Arial"/>
        </w:rPr>
        <w:sectPr w:rsidR="00342F82" w:rsidSect="00342F82">
          <w:type w:val="continuous"/>
          <w:pgSz w:w="12240" w:h="15840"/>
          <w:pgMar w:top="720" w:right="720" w:bottom="720" w:left="720" w:header="708" w:footer="708" w:gutter="0"/>
          <w:cols w:space="708"/>
          <w:docGrid w:linePitch="360"/>
        </w:sectPr>
      </w:pPr>
      <w:r>
        <w:rPr>
          <w:rFonts w:ascii="Arial" w:hAnsi="Arial" w:cs="Arial"/>
        </w:rPr>
        <w:tab/>
      </w:r>
      <w:r>
        <w:rPr>
          <w:rFonts w:ascii="Arial" w:hAnsi="Arial" w:cs="Arial"/>
        </w:rPr>
        <w:tab/>
      </w:r>
      <w:r w:rsidR="00274032"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w:t>
      </w:r>
      <w:proofErr w:type="spellStart"/>
      <w:r w:rsidR="005938F2" w:rsidRPr="00007E8A">
        <w:rPr>
          <w:rFonts w:ascii="Arial" w:hAnsi="Arial" w:cs="Arial"/>
        </w:rPr>
        <w:t>Paiva</w:t>
      </w:r>
      <w:proofErr w:type="spellEnd"/>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713EC342" w:rsidR="002717A2" w:rsidRPr="00007E8A" w:rsidRDefault="00FE4E3A" w:rsidP="00FE4E3A">
      <w:pPr>
        <w:autoSpaceDE w:val="0"/>
        <w:autoSpaceDN w:val="0"/>
        <w:adjustRightInd w:val="0"/>
        <w:spacing w:after="120" w:line="240" w:lineRule="auto"/>
        <w:ind w:left="454" w:right="454"/>
        <w:rPr>
          <w:rFonts w:ascii="Arial" w:hAnsi="Arial" w:cs="Arial"/>
          <w:sz w:val="20"/>
          <w:szCs w:val="20"/>
        </w:rPr>
      </w:pPr>
      <w:r>
        <w:rPr>
          <w:rFonts w:ascii="Arial" w:hAnsi="Arial" w:cs="Arial"/>
          <w:sz w:val="20"/>
          <w:szCs w:val="20"/>
        </w:rPr>
        <w:t>A</w:t>
      </w:r>
      <w:r>
        <w:rPr>
          <w:rFonts w:ascii="Arial" w:hAnsi="Arial" w:cs="Arial"/>
          <w:sz w:val="20"/>
          <w:szCs w:val="20"/>
        </w:rPr>
        <w:t>fter examining multiple embodiments of symbiotic systems, we found the most promising system to be one where oil companies are required to invest $7.5 per barrel of oil sold to building wind turbines on their land. This progressive type of tariff benefit oil companies, the power grid, and the environment</w:t>
      </w:r>
      <w:r w:rsidRPr="00007E8A">
        <w:rPr>
          <w:rFonts w:ascii="Arial" w:hAnsi="Arial" w:cs="Arial"/>
          <w:sz w:val="20"/>
          <w:szCs w:val="20"/>
        </w:rPr>
        <w:t xml:space="preserve">. </w:t>
      </w:r>
      <w:r>
        <w:rPr>
          <w:rFonts w:ascii="Arial" w:hAnsi="Arial" w:cs="Arial"/>
          <w:sz w:val="20"/>
          <w:szCs w:val="20"/>
        </w:rPr>
        <w:t>As opposed to a standard type of</w:t>
      </w:r>
      <w:r w:rsidRPr="00007E8A">
        <w:rPr>
          <w:rFonts w:ascii="Arial" w:hAnsi="Arial" w:cs="Arial"/>
          <w:sz w:val="20"/>
          <w:szCs w:val="20"/>
        </w:rPr>
        <w:t xml:space="preserve"> Carbon Tax</w:t>
      </w:r>
      <w:r>
        <w:rPr>
          <w:rFonts w:ascii="Arial" w:hAnsi="Arial" w:cs="Arial"/>
          <w:sz w:val="20"/>
          <w:szCs w:val="20"/>
        </w:rPr>
        <w:t>, the applied tariff would remain</w:t>
      </w:r>
      <w:r w:rsidRPr="00007E8A">
        <w:rPr>
          <w:rFonts w:ascii="Arial" w:hAnsi="Arial" w:cs="Arial"/>
          <w:sz w:val="20"/>
          <w:szCs w:val="20"/>
        </w:rPr>
        <w:t xml:space="preserve"> on the </w:t>
      </w:r>
      <w:r>
        <w:rPr>
          <w:rFonts w:ascii="Arial" w:hAnsi="Arial" w:cs="Arial"/>
          <w:sz w:val="20"/>
          <w:szCs w:val="20"/>
        </w:rPr>
        <w:t>oil</w:t>
      </w:r>
      <w:r w:rsidRPr="00007E8A">
        <w:rPr>
          <w:rFonts w:ascii="Arial" w:hAnsi="Arial" w:cs="Arial"/>
          <w:sz w:val="20"/>
          <w:szCs w:val="20"/>
        </w:rPr>
        <w:t xml:space="preserve"> companies’ balance sheets</w:t>
      </w:r>
      <w:r>
        <w:rPr>
          <w:rFonts w:ascii="Arial" w:hAnsi="Arial" w:cs="Arial"/>
          <w:sz w:val="20"/>
          <w:szCs w:val="20"/>
        </w:rPr>
        <w:t xml:space="preserve"> and address their need for distributed power. The power grid would benefit from additional generation and the transmission lines servicing the oil sands would eventually bring electricity from the oil sands towards the rest of the grid. Finally, w</w:t>
      </w:r>
      <w:r w:rsidRPr="00007E8A">
        <w:rPr>
          <w:rFonts w:ascii="Arial" w:hAnsi="Arial" w:cs="Arial"/>
          <w:sz w:val="20"/>
          <w:szCs w:val="20"/>
        </w:rPr>
        <w:t>e estimate</w:t>
      </w:r>
      <w:r>
        <w:rPr>
          <w:rFonts w:ascii="Arial" w:hAnsi="Arial" w:cs="Arial"/>
          <w:sz w:val="20"/>
          <w:szCs w:val="20"/>
        </w:rPr>
        <w:t>d</w:t>
      </w:r>
      <w:r w:rsidRPr="00007E8A">
        <w:rPr>
          <w:rFonts w:ascii="Arial" w:hAnsi="Arial" w:cs="Arial"/>
          <w:sz w:val="20"/>
          <w:szCs w:val="20"/>
        </w:rPr>
        <w:t xml:space="preserve"> that in 36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w:t>
      </w:r>
      <w:bookmarkStart w:id="0" w:name="_GoBack"/>
      <w:bookmarkEnd w:id="0"/>
      <w:r w:rsidR="00DD633F" w:rsidRPr="00007E8A">
        <w:rPr>
          <w:rFonts w:ascii="Arial" w:hAnsi="Arial" w:cs="Arial"/>
          <w:sz w:val="20"/>
          <w:szCs w:val="20"/>
        </w:rPr>
        <w:t xml:space="preserve">.  </w:t>
      </w:r>
    </w:p>
    <w:p w14:paraId="0D46114C" w14:textId="086D2C77" w:rsidR="00D9049C" w:rsidRPr="00007E8A" w:rsidRDefault="00D9049C" w:rsidP="00D9049C">
      <w:pPr>
        <w:pStyle w:val="Heading1"/>
        <w:rPr>
          <w:rFonts w:ascii="Arial" w:hAnsi="Arial" w:cs="Arial"/>
          <w:color w:val="auto"/>
          <w:sz w:val="24"/>
          <w:szCs w:val="24"/>
        </w:rPr>
      </w:pPr>
      <w:bookmarkStart w:id="1" w:name="_Toc427252315"/>
      <w:r w:rsidRPr="00007E8A">
        <w:rPr>
          <w:rFonts w:ascii="Arial" w:hAnsi="Arial" w:cs="Arial"/>
          <w:color w:val="auto"/>
          <w:sz w:val="24"/>
          <w:szCs w:val="24"/>
        </w:rPr>
        <w:t>1 Introduction</w:t>
      </w:r>
      <w:bookmarkEnd w:id="1"/>
    </w:p>
    <w:p w14:paraId="5E63346A" w14:textId="7C16A41E" w:rsidR="00FE4E3A" w:rsidRDefault="00FE4E3A" w:rsidP="00FE4E3A">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w:t>
      </w:r>
      <w:r>
        <w:rPr>
          <w:rFonts w:ascii="Arial" w:hAnsi="Arial" w:cs="Arial"/>
        </w:rPr>
        <w:t xml:space="preserve"> sands, covering</w:t>
      </w:r>
      <w:r w:rsidRPr="00007E8A">
        <w:rPr>
          <w:rFonts w:ascii="Arial" w:hAnsi="Arial" w:cs="Arial"/>
        </w:rPr>
        <w:t xml:space="preserve"> about 140,200 square kilometers </w:t>
      </w:r>
      <w:r w:rsidRPr="006B543E">
        <w:rPr>
          <w:rFonts w:ascii="Arial" w:hAnsi="Arial" w:cs="Arial"/>
        </w:rPr>
        <w:t>[1].</w:t>
      </w:r>
      <w:r w:rsidRPr="00007E8A">
        <w:rPr>
          <w:rFonts w:ascii="Arial" w:hAnsi="Arial" w:cs="Arial"/>
        </w:rPr>
        <w:t xml:space="preserve"> It is also estimated that these regions hold proven reserves up to 1.75 trillion barrels of bitumen </w:t>
      </w:r>
      <w:r w:rsidRPr="006B543E">
        <w:rPr>
          <w:rFonts w:ascii="Arial" w:hAnsi="Arial" w:cs="Arial"/>
        </w:rPr>
        <w:t>[2]</w:t>
      </w:r>
      <w:r w:rsidRPr="00007E8A">
        <w:rPr>
          <w:rFonts w:ascii="Arial" w:hAnsi="Arial" w:cs="Arial"/>
        </w:rPr>
        <w:t xml:space="preserve">. About two tonnes of oil sands must be dug up, moved, and processed to produce 1 barrel of synthetic oil </w:t>
      </w:r>
      <w:r w:rsidRPr="006B543E">
        <w:rPr>
          <w:rFonts w:ascii="Arial" w:hAnsi="Arial" w:cs="Arial"/>
        </w:rPr>
        <w:t>[3].</w:t>
      </w:r>
      <w:r>
        <w:rPr>
          <w:rFonts w:ascii="Arial" w:hAnsi="Arial" w:cs="Arial"/>
        </w:rPr>
        <w:t xml:space="preserve"> </w:t>
      </w:r>
      <w:r w:rsidRPr="00007E8A">
        <w:rPr>
          <w:rFonts w:ascii="Arial" w:hAnsi="Arial" w:cs="Arial"/>
        </w:rPr>
        <w:t xml:space="preserve">Detractors hypothesize that mining, processing, and using the oil from the oil sands will greatly exacerbate global </w:t>
      </w:r>
      <w:r>
        <w:rPr>
          <w:rFonts w:ascii="Arial" w:hAnsi="Arial" w:cs="Arial"/>
        </w:rPr>
        <w:t>carbon dioxide (</w:t>
      </w:r>
      <w:r w:rsidRPr="00007E8A">
        <w:rPr>
          <w:rFonts w:ascii="Arial" w:hAnsi="Arial" w:cs="Arial"/>
        </w:rPr>
        <w:t>CO</w:t>
      </w:r>
      <w:r w:rsidRPr="00007E8A">
        <w:rPr>
          <w:rFonts w:ascii="Arial" w:hAnsi="Arial" w:cs="Arial"/>
          <w:vertAlign w:val="subscript"/>
        </w:rPr>
        <w:t>2</w:t>
      </w:r>
      <w:r>
        <w:rPr>
          <w:rFonts w:ascii="Arial" w:hAnsi="Arial" w:cs="Arial"/>
        </w:rPr>
        <w:t xml:space="preserve">) </w:t>
      </w:r>
      <w:r w:rsidRPr="00007E8A">
        <w:rPr>
          <w:rFonts w:ascii="Arial" w:hAnsi="Arial" w:cs="Arial"/>
        </w:rPr>
        <w:t>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from other sources of oil, and the pipeline is safer than rail shipments. </w:t>
      </w:r>
      <w:r>
        <w:rPr>
          <w:rFonts w:ascii="Arial" w:hAnsi="Arial" w:cs="Arial"/>
        </w:rPr>
        <w:t xml:space="preserve">All parties must agree however, that the Energy </w:t>
      </w:r>
      <w:commentRangeStart w:id="2"/>
      <w:r>
        <w:rPr>
          <w:rFonts w:ascii="Arial" w:hAnsi="Arial" w:cs="Arial"/>
        </w:rPr>
        <w:t>Return on Investment (</w:t>
      </w:r>
      <w:r w:rsidRPr="00007E8A">
        <w:rPr>
          <w:rFonts w:ascii="Arial" w:hAnsi="Arial" w:cs="Arial"/>
        </w:rPr>
        <w:t>EROI</w:t>
      </w:r>
      <w:r>
        <w:rPr>
          <w:rFonts w:ascii="Arial" w:hAnsi="Arial" w:cs="Arial"/>
        </w:rPr>
        <w:t>) from oil sand extraction is lower than conventional oil extraction</w:t>
      </w:r>
      <w:r>
        <w:rPr>
          <w:rFonts w:ascii="Arial" w:hAnsi="Arial" w:cs="Arial"/>
        </w:rPr>
        <w:t xml:space="preserve"> </w:t>
      </w:r>
      <w:r w:rsidRPr="00FE4E3A">
        <w:rPr>
          <w:rFonts w:ascii="Arial" w:hAnsi="Arial" w:cs="Arial"/>
          <w:highlight w:val="yellow"/>
        </w:rPr>
        <w:t>[ref]</w:t>
      </w:r>
      <w:r>
        <w:rPr>
          <w:rFonts w:ascii="Arial" w:hAnsi="Arial" w:cs="Arial"/>
        </w:rPr>
        <w:t xml:space="preserve">. </w:t>
      </w:r>
      <w:commentRangeEnd w:id="2"/>
      <w:r>
        <w:rPr>
          <w:rStyle w:val="CommentReference"/>
        </w:rPr>
        <w:commentReference w:id="2"/>
      </w:r>
    </w:p>
    <w:p w14:paraId="1EDEA080" w14:textId="77777777" w:rsidR="00FE4E3A" w:rsidRDefault="00FE4E3A" w:rsidP="00FE4E3A">
      <w:pPr>
        <w:autoSpaceDE w:val="0"/>
        <w:autoSpaceDN w:val="0"/>
        <w:adjustRightInd w:val="0"/>
        <w:spacing w:after="0" w:line="240" w:lineRule="auto"/>
        <w:ind w:firstLine="720"/>
        <w:rPr>
          <w:rFonts w:ascii="Arial" w:hAnsi="Arial" w:cs="Arial"/>
        </w:rPr>
      </w:pPr>
      <w:r>
        <w:rPr>
          <w:rFonts w:ascii="Arial" w:hAnsi="Arial" w:cs="Arial"/>
        </w:rPr>
        <w:t xml:space="preserve">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 </w:t>
      </w:r>
    </w:p>
    <w:p w14:paraId="109D4263" w14:textId="5E568D36" w:rsidR="000E3DB9" w:rsidRPr="00011CC8" w:rsidRDefault="00011CC8" w:rsidP="00011CC8">
      <w:pPr>
        <w:pStyle w:val="Heading1"/>
        <w:rPr>
          <w:rFonts w:ascii="Arial" w:hAnsi="Arial" w:cs="Arial"/>
          <w:color w:val="auto"/>
          <w:sz w:val="24"/>
          <w:szCs w:val="24"/>
        </w:rPr>
      </w:pPr>
      <w:bookmarkStart w:id="3" w:name="_Toc427252318"/>
      <w:r w:rsidRPr="00011CC8">
        <w:rPr>
          <w:rFonts w:ascii="Arial" w:hAnsi="Arial" w:cs="Arial"/>
          <w:color w:val="auto"/>
          <w:sz w:val="24"/>
          <w:szCs w:val="24"/>
        </w:rPr>
        <w:lastRenderedPageBreak/>
        <w:t>2</w:t>
      </w:r>
      <w:r w:rsidR="00A7114C" w:rsidRPr="00011CC8">
        <w:rPr>
          <w:rFonts w:ascii="Arial" w:hAnsi="Arial" w:cs="Arial"/>
          <w:color w:val="auto"/>
          <w:sz w:val="24"/>
          <w:szCs w:val="24"/>
        </w:rPr>
        <w:t xml:space="preserve"> Method</w:t>
      </w:r>
      <w:bookmarkEnd w:id="3"/>
    </w:p>
    <w:p w14:paraId="563E80B7" w14:textId="77777777" w:rsidR="00F43858" w:rsidRDefault="00F43858" w:rsidP="00F43858">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Our proposed symbiotic system</w:t>
      </w:r>
      <w:r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would require oil companies to invest in renewable energy generation as a part their land </w:t>
      </w:r>
      <w:r w:rsidRPr="00007E8A">
        <w:rPr>
          <w:rFonts w:ascii="Arial" w:eastAsia="Times New Roman" w:hAnsi="Arial" w:cs="Arial"/>
          <w:color w:val="000000"/>
          <w:lang w:eastAsia="en-CA"/>
        </w:rPr>
        <w:t>reclamation</w:t>
      </w:r>
      <w:r w:rsidRPr="00075F11">
        <w:rPr>
          <w:rFonts w:ascii="Arial" w:eastAsia="Times New Roman" w:hAnsi="Arial" w:cs="Arial"/>
          <w:color w:val="000000"/>
          <w:lang w:eastAsia="en-CA"/>
        </w:rPr>
        <w:t>.</w:t>
      </w:r>
      <w:r>
        <w:rPr>
          <w:rFonts w:ascii="Arial" w:eastAsia="Times New Roman" w:hAnsi="Arial" w:cs="Arial"/>
          <w:color w:val="000000"/>
          <w:lang w:eastAsia="en-CA"/>
        </w:rPr>
        <w:t xml:space="preserve"> The investment amount is a function of the number of barrels of oil sold and the amount of renewable energy generated by the generation capacity installed as part of this system. We investigated investments into wind and solar generation capacity and the </w:t>
      </w:r>
      <w:commentRangeStart w:id="4"/>
      <w:r w:rsidRPr="00F43858">
        <w:rPr>
          <w:rFonts w:ascii="Arial" w:eastAsia="Times New Roman" w:hAnsi="Arial" w:cs="Arial"/>
          <w:color w:val="000000"/>
          <w:highlight w:val="yellow"/>
          <w:lang w:eastAsia="en-CA"/>
        </w:rPr>
        <w:t xml:space="preserve">impact of X different required investment rates and Y different reinvestment policies. </w:t>
      </w:r>
      <w:commentRangeEnd w:id="4"/>
      <w:r w:rsidRPr="00F43858">
        <w:rPr>
          <w:rStyle w:val="CommentReference"/>
          <w:highlight w:val="yellow"/>
        </w:rPr>
        <w:commentReference w:id="4"/>
      </w:r>
    </w:p>
    <w:p w14:paraId="063B2FE8" w14:textId="5C97DD8C" w:rsidR="00EB36BC" w:rsidRDefault="00F43858" w:rsidP="00F43858">
      <w:pPr>
        <w:autoSpaceDE w:val="0"/>
        <w:autoSpaceDN w:val="0"/>
        <w:adjustRightInd w:val="0"/>
        <w:spacing w:after="0" w:line="240" w:lineRule="auto"/>
        <w:ind w:firstLine="720"/>
        <w:rPr>
          <w:rFonts w:ascii="Arial" w:hAnsi="Arial" w:cs="Arial"/>
          <w:sz w:val="24"/>
          <w:szCs w:val="24"/>
        </w:rPr>
      </w:pPr>
      <w:r>
        <w:rPr>
          <w:rFonts w:ascii="Arial" w:eastAsia="Times New Roman" w:hAnsi="Arial" w:cs="Arial"/>
          <w:color w:val="000000"/>
          <w:lang w:eastAsia="en-CA"/>
        </w:rPr>
        <w:t>We evaluated the efficacy of each evaluated system by its Carbon Mitigation Ratio, defined as the total amount of CO</w:t>
      </w:r>
      <w:r w:rsidRPr="00E76059">
        <w:rPr>
          <w:rFonts w:ascii="Arial" w:eastAsia="Times New Roman" w:hAnsi="Arial" w:cs="Arial"/>
          <w:color w:val="000000"/>
          <w:vertAlign w:val="subscript"/>
          <w:lang w:eastAsia="en-CA"/>
        </w:rPr>
        <w:t>2</w:t>
      </w:r>
      <w:r>
        <w:rPr>
          <w:rFonts w:ascii="Arial" w:eastAsia="Times New Roman" w:hAnsi="Arial" w:cs="Arial"/>
          <w:color w:val="000000"/>
          <w:lang w:eastAsia="en-CA"/>
        </w:rPr>
        <w:t xml:space="preserve"> offset by the system, divided by total </w:t>
      </w:r>
      <w:r>
        <w:rPr>
          <w:rFonts w:ascii="Arial" w:eastAsiaTheme="minorEastAsia" w:hAnsi="Arial" w:cs="Arial"/>
        </w:rPr>
        <w:t>amount of Carbon Burned due to oil extraction and use.</w:t>
      </w:r>
      <w:r>
        <w:rPr>
          <w:rFonts w:ascii="Arial" w:eastAsiaTheme="minorEastAsia" w:hAnsi="Arial" w:cs="Arial"/>
        </w:rPr>
        <w:t xml:space="preserve"> </w:t>
      </w:r>
      <w:r w:rsidR="00EB36BC" w:rsidRPr="00007E8A">
        <w:rPr>
          <w:rFonts w:ascii="Arial" w:hAnsi="Arial" w:cs="Arial"/>
        </w:rPr>
        <w:t xml:space="preserve">Table </w:t>
      </w:r>
      <w:r w:rsidR="00EB36BC">
        <w:rPr>
          <w:rFonts w:ascii="Arial" w:hAnsi="Arial" w:cs="Arial"/>
        </w:rPr>
        <w:t>1</w:t>
      </w:r>
      <w:r w:rsidR="00EB36BC" w:rsidRPr="00007E8A">
        <w:rPr>
          <w:rFonts w:ascii="Arial" w:hAnsi="Arial" w:cs="Arial"/>
        </w:rPr>
        <w:t xml:space="preserve"> shows the modeling assumptions and </w:t>
      </w:r>
      <w:r w:rsidR="00EB36BC">
        <w:rPr>
          <w:rFonts w:ascii="Arial" w:hAnsi="Arial" w:cs="Arial"/>
        </w:rPr>
        <w:t>the amount of CO</w:t>
      </w:r>
      <w:r w:rsidR="00EB36BC" w:rsidRPr="00285405">
        <w:rPr>
          <w:rFonts w:ascii="Arial" w:hAnsi="Arial" w:cs="Arial"/>
          <w:vertAlign w:val="subscript"/>
        </w:rPr>
        <w:t>2</w:t>
      </w:r>
      <w:r w:rsidR="00EB36BC">
        <w:rPr>
          <w:rFonts w:ascii="Arial" w:hAnsi="Arial" w:cs="Arial"/>
        </w:rPr>
        <w:t xml:space="preserve"> saved by wind turbines.</w:t>
      </w:r>
    </w:p>
    <w:p w14:paraId="399360BC" w14:textId="77777777" w:rsidR="00465861" w:rsidRDefault="00465861" w:rsidP="00E76059">
      <w:pPr>
        <w:autoSpaceDE w:val="0"/>
        <w:autoSpaceDN w:val="0"/>
        <w:adjustRightInd w:val="0"/>
        <w:spacing w:after="0" w:line="240" w:lineRule="auto"/>
        <w:rPr>
          <w:rFonts w:ascii="Arial" w:hAnsi="Arial" w:cs="Arial"/>
          <w:sz w:val="24"/>
          <w:szCs w:val="24"/>
        </w:rPr>
      </w:pPr>
    </w:p>
    <w:p w14:paraId="38D77454" w14:textId="77777777" w:rsidR="00EB36BC" w:rsidRPr="007F15D3" w:rsidRDefault="00EB36BC" w:rsidP="00EB36BC">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Specifications</w:t>
      </w:r>
    </w:p>
    <w:tbl>
      <w:tblPr>
        <w:tblStyle w:val="TableGrid"/>
        <w:tblW w:w="0" w:type="auto"/>
        <w:jc w:val="center"/>
        <w:tblLook w:val="04A0" w:firstRow="1" w:lastRow="0" w:firstColumn="1" w:lastColumn="0" w:noHBand="0" w:noVBand="1"/>
      </w:tblPr>
      <w:tblGrid>
        <w:gridCol w:w="5887"/>
        <w:gridCol w:w="2773"/>
      </w:tblGrid>
      <w:tr w:rsidR="00EB36BC" w:rsidRPr="00007E8A" w14:paraId="2A3FB886" w14:textId="77777777" w:rsidTr="002844B7">
        <w:trPr>
          <w:trHeight w:val="268"/>
          <w:jc w:val="center"/>
        </w:trPr>
        <w:tc>
          <w:tcPr>
            <w:tcW w:w="5887" w:type="dxa"/>
            <w:shd w:val="pct25" w:color="auto" w:fill="auto"/>
          </w:tcPr>
          <w:p w14:paraId="3C9689F1" w14:textId="77777777" w:rsidR="00EB36BC" w:rsidRPr="00285405" w:rsidRDefault="00EB36BC" w:rsidP="002844B7">
            <w:pPr>
              <w:autoSpaceDE w:val="0"/>
              <w:autoSpaceDN w:val="0"/>
              <w:adjustRightInd w:val="0"/>
              <w:rPr>
                <w:rFonts w:ascii="Arial" w:hAnsi="Arial" w:cs="Arial"/>
                <w:b/>
              </w:rPr>
            </w:pPr>
            <w:r w:rsidRPr="00285405">
              <w:rPr>
                <w:rFonts w:ascii="Arial" w:hAnsi="Arial" w:cs="Arial"/>
                <w:b/>
              </w:rPr>
              <w:t>Description</w:t>
            </w:r>
          </w:p>
        </w:tc>
        <w:tc>
          <w:tcPr>
            <w:tcW w:w="2773" w:type="dxa"/>
            <w:shd w:val="pct25" w:color="auto" w:fill="auto"/>
          </w:tcPr>
          <w:p w14:paraId="7636AAB4" w14:textId="77777777" w:rsidR="00EB36BC" w:rsidRPr="00285405" w:rsidRDefault="00EB36BC" w:rsidP="002844B7">
            <w:pPr>
              <w:autoSpaceDE w:val="0"/>
              <w:autoSpaceDN w:val="0"/>
              <w:adjustRightInd w:val="0"/>
              <w:rPr>
                <w:rFonts w:ascii="Arial" w:hAnsi="Arial" w:cs="Arial"/>
                <w:b/>
              </w:rPr>
            </w:pPr>
            <w:r w:rsidRPr="00285405">
              <w:rPr>
                <w:rFonts w:ascii="Arial" w:hAnsi="Arial" w:cs="Arial"/>
                <w:b/>
              </w:rPr>
              <w:t>Value</w:t>
            </w:r>
          </w:p>
        </w:tc>
      </w:tr>
      <w:tr w:rsidR="00EB36BC" w:rsidRPr="00007E8A" w14:paraId="0796A10A" w14:textId="77777777" w:rsidTr="002844B7">
        <w:trPr>
          <w:trHeight w:val="268"/>
          <w:jc w:val="center"/>
        </w:trPr>
        <w:tc>
          <w:tcPr>
            <w:tcW w:w="5887" w:type="dxa"/>
          </w:tcPr>
          <w:p w14:paraId="6996AD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Turbine Peak Power (MW)</w:t>
            </w:r>
          </w:p>
        </w:tc>
        <w:tc>
          <w:tcPr>
            <w:tcW w:w="2773" w:type="dxa"/>
          </w:tcPr>
          <w:p w14:paraId="5484D97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5</w:t>
            </w:r>
          </w:p>
        </w:tc>
      </w:tr>
      <w:tr w:rsidR="00EB36BC" w:rsidRPr="00007E8A" w14:paraId="04E99993" w14:textId="77777777" w:rsidTr="002844B7">
        <w:trPr>
          <w:trHeight w:val="268"/>
          <w:jc w:val="center"/>
        </w:trPr>
        <w:tc>
          <w:tcPr>
            <w:tcW w:w="5887" w:type="dxa"/>
          </w:tcPr>
          <w:p w14:paraId="38ACC012"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Capacity factor</w:t>
            </w:r>
          </w:p>
        </w:tc>
        <w:tc>
          <w:tcPr>
            <w:tcW w:w="2773" w:type="dxa"/>
          </w:tcPr>
          <w:p w14:paraId="5651384C"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40%</w:t>
            </w:r>
          </w:p>
        </w:tc>
      </w:tr>
      <w:tr w:rsidR="00EB36BC" w:rsidRPr="00007E8A" w14:paraId="32AD3A00" w14:textId="77777777" w:rsidTr="002844B7">
        <w:trPr>
          <w:trHeight w:val="268"/>
          <w:jc w:val="center"/>
        </w:trPr>
        <w:tc>
          <w:tcPr>
            <w:tcW w:w="5887" w:type="dxa"/>
          </w:tcPr>
          <w:p w14:paraId="10B547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57E8B28"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w:t>
            </w:r>
          </w:p>
        </w:tc>
      </w:tr>
      <w:tr w:rsidR="00EB36BC" w:rsidRPr="00007E8A" w14:paraId="2A4458F9" w14:textId="77777777" w:rsidTr="002844B7">
        <w:trPr>
          <w:trHeight w:val="268"/>
          <w:jc w:val="center"/>
        </w:trPr>
        <w:tc>
          <w:tcPr>
            <w:tcW w:w="5887" w:type="dxa"/>
          </w:tcPr>
          <w:p w14:paraId="3A96DBE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Oil sands percent land area for wind turbines</w:t>
            </w:r>
          </w:p>
        </w:tc>
        <w:tc>
          <w:tcPr>
            <w:tcW w:w="2773" w:type="dxa"/>
          </w:tcPr>
          <w:p w14:paraId="487E2453"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50 %</w:t>
            </w:r>
          </w:p>
        </w:tc>
      </w:tr>
      <w:tr w:rsidR="00EB36BC" w:rsidRPr="00007E8A" w14:paraId="165283FB" w14:textId="77777777" w:rsidTr="002844B7">
        <w:trPr>
          <w:trHeight w:val="268"/>
          <w:jc w:val="center"/>
        </w:trPr>
        <w:tc>
          <w:tcPr>
            <w:tcW w:w="5887" w:type="dxa"/>
          </w:tcPr>
          <w:p w14:paraId="1B16139D"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8FB28A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70,100</w:t>
            </w:r>
          </w:p>
        </w:tc>
      </w:tr>
      <w:tr w:rsidR="00EB36BC" w:rsidRPr="00007E8A" w14:paraId="5F664BC6" w14:textId="77777777" w:rsidTr="002844B7">
        <w:trPr>
          <w:trHeight w:val="268"/>
          <w:jc w:val="center"/>
        </w:trPr>
        <w:tc>
          <w:tcPr>
            <w:tcW w:w="5887" w:type="dxa"/>
          </w:tcPr>
          <w:p w14:paraId="769DDF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218DFE6C"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27,383</w:t>
            </w:r>
          </w:p>
        </w:tc>
      </w:tr>
      <w:tr w:rsidR="00EB36BC" w:rsidRPr="00007E8A" w14:paraId="207ED620" w14:textId="77777777" w:rsidTr="002844B7">
        <w:trPr>
          <w:trHeight w:val="268"/>
          <w:jc w:val="center"/>
        </w:trPr>
        <w:tc>
          <w:tcPr>
            <w:tcW w:w="5887" w:type="dxa"/>
          </w:tcPr>
          <w:p w14:paraId="7275E343"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2F9C769B"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165</w:t>
            </w:r>
          </w:p>
        </w:tc>
      </w:tr>
      <w:tr w:rsidR="00EB36BC" w:rsidRPr="00007E8A" w14:paraId="31AA7A82" w14:textId="77777777" w:rsidTr="002844B7">
        <w:trPr>
          <w:trHeight w:val="268"/>
          <w:jc w:val="center"/>
        </w:trPr>
        <w:tc>
          <w:tcPr>
            <w:tcW w:w="5887" w:type="dxa"/>
          </w:tcPr>
          <w:p w14:paraId="3CE95DD8"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5FC2079A"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70,100</w:t>
            </w:r>
          </w:p>
        </w:tc>
      </w:tr>
      <w:tr w:rsidR="00EB36BC" w:rsidRPr="00007E8A" w14:paraId="4264D431" w14:textId="77777777" w:rsidTr="002844B7">
        <w:trPr>
          <w:trHeight w:val="268"/>
          <w:jc w:val="center"/>
        </w:trPr>
        <w:tc>
          <w:tcPr>
            <w:tcW w:w="5887" w:type="dxa"/>
          </w:tcPr>
          <w:p w14:paraId="742AA5B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3244B2D"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198</w:t>
            </w:r>
          </w:p>
        </w:tc>
      </w:tr>
      <w:tr w:rsidR="00EB36BC" w:rsidRPr="00007E8A" w14:paraId="02E6676E" w14:textId="77777777" w:rsidTr="002844B7">
        <w:trPr>
          <w:trHeight w:val="268"/>
          <w:jc w:val="center"/>
        </w:trPr>
        <w:tc>
          <w:tcPr>
            <w:tcW w:w="5887" w:type="dxa"/>
            <w:tcBorders>
              <w:bottom w:val="single" w:sz="4" w:space="0" w:color="auto"/>
            </w:tcBorders>
          </w:tcPr>
          <w:p w14:paraId="312D2349"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2BAF65F0"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1,734</w:t>
            </w:r>
          </w:p>
        </w:tc>
      </w:tr>
      <w:tr w:rsidR="00EB36BC" w:rsidRPr="00007E8A" w14:paraId="67351CC1" w14:textId="77777777" w:rsidTr="002844B7">
        <w:trPr>
          <w:trHeight w:val="565"/>
          <w:jc w:val="center"/>
        </w:trPr>
        <w:tc>
          <w:tcPr>
            <w:tcW w:w="5887" w:type="dxa"/>
            <w:shd w:val="clear" w:color="auto" w:fill="auto"/>
          </w:tcPr>
          <w:p w14:paraId="5C1AA620" w14:textId="77777777" w:rsidR="00EB36BC" w:rsidRPr="00007E8A" w:rsidRDefault="00EB36BC" w:rsidP="002844B7">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w:t>
            </w:r>
            <w:proofErr w:type="spellStart"/>
            <w:r w:rsidRPr="00007E8A">
              <w:rPr>
                <w:rFonts w:ascii="Arial" w:hAnsi="Arial" w:cs="Arial"/>
                <w:color w:val="000000"/>
              </w:rPr>
              <w:t>Megatonnes</w:t>
            </w:r>
            <w:proofErr w:type="spellEnd"/>
            <w:r w:rsidRPr="00007E8A">
              <w:rPr>
                <w:rFonts w:ascii="Arial" w:hAnsi="Arial" w:cs="Arial"/>
                <w:color w:val="000000"/>
              </w:rPr>
              <w:t>/</w:t>
            </w:r>
            <w:r>
              <w:rPr>
                <w:rFonts w:ascii="Arial" w:hAnsi="Arial" w:cs="Arial"/>
                <w:color w:val="000000"/>
              </w:rPr>
              <w:t>Y</w:t>
            </w:r>
            <w:r w:rsidRPr="00007E8A">
              <w:rPr>
                <w:rFonts w:ascii="Arial" w:hAnsi="Arial" w:cs="Arial"/>
                <w:color w:val="000000"/>
              </w:rPr>
              <w:t>ear)</w:t>
            </w:r>
          </w:p>
        </w:tc>
        <w:tc>
          <w:tcPr>
            <w:tcW w:w="2773" w:type="dxa"/>
            <w:shd w:val="clear" w:color="auto" w:fill="auto"/>
          </w:tcPr>
          <w:p w14:paraId="0563F83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1,684</w:t>
            </w:r>
          </w:p>
        </w:tc>
      </w:tr>
    </w:tbl>
    <w:p w14:paraId="7B9D17B6" w14:textId="77777777" w:rsidR="00EB36BC" w:rsidRPr="00007E8A" w:rsidRDefault="00EB36BC" w:rsidP="00EB36BC">
      <w:pPr>
        <w:autoSpaceDE w:val="0"/>
        <w:autoSpaceDN w:val="0"/>
        <w:adjustRightInd w:val="0"/>
        <w:spacing w:after="0" w:line="240" w:lineRule="auto"/>
        <w:rPr>
          <w:rFonts w:ascii="Arial" w:hAnsi="Arial" w:cs="Arial"/>
          <w:b/>
        </w:rPr>
      </w:pPr>
    </w:p>
    <w:p w14:paraId="54A3AE22" w14:textId="77777777" w:rsidR="00EB36BC" w:rsidRPr="00007E8A" w:rsidRDefault="00EB36BC" w:rsidP="00EB36BC">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Pr>
          <w:rFonts w:ascii="Arial" w:hAnsi="Arial" w:cs="Arial"/>
          <w:b/>
        </w:rPr>
        <w:t>1</w:t>
      </w:r>
      <w:r w:rsidRPr="00007E8A">
        <w:rPr>
          <w:rFonts w:ascii="Arial" w:hAnsi="Arial" w:cs="Arial"/>
          <w:b/>
        </w:rPr>
        <w:t xml:space="preserve">. </w:t>
      </w:r>
      <w:r w:rsidRPr="00007E8A">
        <w:rPr>
          <w:rFonts w:ascii="Arial" w:hAnsi="Arial" w:cs="Arial"/>
        </w:rPr>
        <w:t>Modelling assumptions for determining</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wind turbines</w:t>
      </w:r>
    </w:p>
    <w:p w14:paraId="265C227F" w14:textId="77777777" w:rsidR="00EB36BC" w:rsidRDefault="00EB36BC" w:rsidP="00EB36BC">
      <w:pPr>
        <w:spacing w:after="0" w:line="240" w:lineRule="auto"/>
        <w:rPr>
          <w:rFonts w:ascii="Arial" w:hAnsi="Arial" w:cs="Arial"/>
          <w:b/>
          <w:sz w:val="24"/>
          <w:szCs w:val="24"/>
        </w:rPr>
      </w:pPr>
    </w:p>
    <w:p w14:paraId="37A43B4D" w14:textId="77777777" w:rsidR="00EB36BC" w:rsidRPr="00007E8A" w:rsidRDefault="00EB36BC" w:rsidP="00EB36BC">
      <w:pPr>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t>Other model considerations include:</w:t>
      </w:r>
    </w:p>
    <w:p w14:paraId="3283D8A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Wind Turbine Peak Power</w:t>
      </w:r>
    </w:p>
    <w:p w14:paraId="071B7D27"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as forthcoming are 7 MW turbines, although they will require larger spacing.  Even 10 MW turbines are under consideration for production.</w:t>
      </w:r>
    </w:p>
    <w:p w14:paraId="449CE5A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Wind Turbine Capacity Factor</w:t>
      </w:r>
    </w:p>
    <w:p w14:paraId="5223497A"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NREL’s median capacity factor is 40% for onshore wind turbines.</w:t>
      </w:r>
    </w:p>
    <w:p w14:paraId="2EC6B94B"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p>
    <w:p w14:paraId="18BF4246"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Land area per turbine</w:t>
      </w:r>
    </w:p>
    <w:p w14:paraId="7C5E2A9A"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4395587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Percent land area for wind turbines</w:t>
      </w:r>
    </w:p>
    <w:p w14:paraId="536FDD9E"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ultimately cover 50% of the total Alberta oil sands area (70,100 km</w:t>
      </w:r>
      <w:r w:rsidRPr="00007E8A">
        <w:rPr>
          <w:rFonts w:ascii="Arial" w:hAnsi="Arial" w:cs="Arial"/>
          <w:vertAlign w:val="superscript"/>
        </w:rPr>
        <w:t>2</w:t>
      </w:r>
      <w:r w:rsidRPr="00007E8A">
        <w:rPr>
          <w:rFonts w:ascii="Arial" w:hAnsi="Arial" w:cs="Arial"/>
        </w:rPr>
        <w:t xml:space="preserve">). </w:t>
      </w:r>
    </w:p>
    <w:p w14:paraId="0595D111"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Cost of installation of wind turbines</w:t>
      </w:r>
    </w:p>
    <w:p w14:paraId="5F822468"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1EBBA291"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 xml:space="preserve">Reinvestment Policy  </w:t>
      </w:r>
    </w:p>
    <w:p w14:paraId="1F586706" w14:textId="77777777" w:rsidR="00EB36BC"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lastRenderedPageBreak/>
        <w:t>Assumption to reinvest $0.05/kWh or $0.07/kWh into wind turbine purchase and maintenance.</w:t>
      </w:r>
    </w:p>
    <w:p w14:paraId="1A3686A0" w14:textId="77777777" w:rsidR="00EB36BC" w:rsidRDefault="00EB36BC" w:rsidP="00E76059">
      <w:pPr>
        <w:autoSpaceDE w:val="0"/>
        <w:autoSpaceDN w:val="0"/>
        <w:adjustRightInd w:val="0"/>
        <w:spacing w:after="0" w:line="240" w:lineRule="auto"/>
        <w:rPr>
          <w:rFonts w:ascii="Arial" w:hAnsi="Arial" w:cs="Arial"/>
          <w:sz w:val="24"/>
          <w:szCs w:val="24"/>
        </w:rPr>
      </w:pPr>
    </w:p>
    <w:p w14:paraId="65F2F14C" w14:textId="77777777" w:rsidR="00465861" w:rsidRDefault="00465861" w:rsidP="00E76059">
      <w:pPr>
        <w:autoSpaceDE w:val="0"/>
        <w:autoSpaceDN w:val="0"/>
        <w:adjustRightInd w:val="0"/>
        <w:spacing w:after="0" w:line="240" w:lineRule="auto"/>
        <w:rPr>
          <w:rFonts w:ascii="Arial" w:hAnsi="Arial" w:cs="Arial"/>
          <w:sz w:val="24"/>
          <w:szCs w:val="24"/>
        </w:rPr>
      </w:pPr>
    </w:p>
    <w:p w14:paraId="07F3F452" w14:textId="6AA57150" w:rsidR="00335581" w:rsidRDefault="00526BEA" w:rsidP="00465861">
      <w:pPr>
        <w:pStyle w:val="Heading1"/>
        <w:spacing w:before="0" w:line="240" w:lineRule="auto"/>
        <w:rPr>
          <w:rFonts w:ascii="Arial" w:hAnsi="Arial" w:cs="Arial"/>
          <w:color w:val="auto"/>
          <w:sz w:val="24"/>
          <w:szCs w:val="24"/>
        </w:rPr>
      </w:pPr>
      <w:bookmarkStart w:id="5" w:name="_Toc427252319"/>
      <w:r>
        <w:rPr>
          <w:rFonts w:ascii="Arial" w:hAnsi="Arial" w:cs="Arial"/>
          <w:color w:val="auto"/>
          <w:sz w:val="24"/>
          <w:szCs w:val="24"/>
        </w:rPr>
        <w:t>3</w:t>
      </w:r>
      <w:r w:rsidR="00A7114C" w:rsidRPr="00A7114C">
        <w:rPr>
          <w:rFonts w:ascii="Arial" w:hAnsi="Arial" w:cs="Arial"/>
          <w:color w:val="auto"/>
          <w:sz w:val="24"/>
          <w:szCs w:val="24"/>
        </w:rPr>
        <w:t xml:space="preserve"> Results</w:t>
      </w:r>
      <w:bookmarkEnd w:id="5"/>
    </w:p>
    <w:p w14:paraId="157D66FC" w14:textId="53C475A6" w:rsidR="00C61486" w:rsidRPr="00BE3609" w:rsidRDefault="00526BEA" w:rsidP="00465861">
      <w:pPr>
        <w:pStyle w:val="Heading2"/>
        <w:spacing w:before="0" w:line="240" w:lineRule="auto"/>
        <w:rPr>
          <w:rFonts w:ascii="Arial" w:hAnsi="Arial" w:cs="Arial"/>
          <w:b w:val="0"/>
          <w:i/>
          <w:color w:val="auto"/>
          <w:sz w:val="22"/>
          <w:szCs w:val="22"/>
        </w:rPr>
      </w:pPr>
      <w:r>
        <w:rPr>
          <w:rFonts w:ascii="Arial" w:hAnsi="Arial" w:cs="Arial"/>
          <w:b w:val="0"/>
          <w:i/>
          <w:color w:val="auto"/>
          <w:sz w:val="22"/>
          <w:szCs w:val="22"/>
        </w:rPr>
        <w:t>3</w:t>
      </w:r>
      <w:r w:rsidR="00342F82">
        <w:rPr>
          <w:rFonts w:ascii="Arial" w:hAnsi="Arial" w:cs="Arial"/>
          <w:b w:val="0"/>
          <w:i/>
          <w:color w:val="auto"/>
          <w:sz w:val="22"/>
          <w:szCs w:val="22"/>
        </w:rPr>
        <w:t xml:space="preserve">.1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w:t>
      </w:r>
      <w:r w:rsidR="00342F82">
        <w:rPr>
          <w:rFonts w:ascii="Arial" w:hAnsi="Arial" w:cs="Arial"/>
          <w:b w:val="0"/>
          <w:i/>
          <w:color w:val="auto"/>
          <w:sz w:val="22"/>
          <w:szCs w:val="22"/>
        </w:rPr>
        <w:t>Offset by I</w:t>
      </w:r>
      <w:r w:rsidR="00A7114C" w:rsidRPr="00342F82">
        <w:rPr>
          <w:rFonts w:ascii="Arial" w:hAnsi="Arial" w:cs="Arial"/>
          <w:b w:val="0"/>
          <w:i/>
          <w:color w:val="auto"/>
          <w:sz w:val="22"/>
          <w:szCs w:val="22"/>
        </w:rPr>
        <w:t>nvesting in Wind Energy</w:t>
      </w:r>
    </w:p>
    <w:p w14:paraId="06A05C94" w14:textId="67E57189" w:rsidR="00335581" w:rsidRPr="00007E8A" w:rsidRDefault="00011CC8" w:rsidP="00526BEA">
      <w:pPr>
        <w:autoSpaceDE w:val="0"/>
        <w:autoSpaceDN w:val="0"/>
        <w:adjustRightInd w:val="0"/>
        <w:spacing w:after="0" w:line="240" w:lineRule="auto"/>
        <w:ind w:firstLine="720"/>
        <w:rPr>
          <w:rFonts w:ascii="Arial" w:hAnsi="Arial" w:cs="Arial"/>
          <w:sz w:val="24"/>
          <w:szCs w:val="24"/>
        </w:rPr>
      </w:pPr>
      <w:r>
        <w:rPr>
          <w:rFonts w:ascii="Arial" w:hAnsi="Arial" w:cs="Arial"/>
        </w:rPr>
        <w:t>We first evaluated the hypothesis by considering an investment</w:t>
      </w:r>
      <w:r w:rsidRPr="00007E8A">
        <w:rPr>
          <w:rFonts w:ascii="Arial" w:hAnsi="Arial" w:cs="Arial"/>
        </w:rPr>
        <w:t xml:space="preserve"> in wind energy only.</w:t>
      </w:r>
      <w:r>
        <w:rPr>
          <w:rFonts w:ascii="Arial" w:hAnsi="Arial" w:cs="Arial"/>
        </w:rPr>
        <w:t xml:space="preserve"> Two parameters were found to dramatically affect the impact of the tariff scheme: the required investment (dollars per barrel) and the required reinvestment (dollars per kWh of renewable generation)</w:t>
      </w:r>
      <w:r w:rsidR="00C61486" w:rsidRPr="00007E8A">
        <w:rPr>
          <w:rFonts w:ascii="Arial" w:hAnsi="Arial" w:cs="Arial"/>
        </w:rPr>
        <w:t>.</w:t>
      </w:r>
      <w:r w:rsidR="00C61486">
        <w:rPr>
          <w:rFonts w:ascii="Arial" w:hAnsi="Arial" w:cs="Arial"/>
        </w:rPr>
        <w:t xml:space="preserve"> </w:t>
      </w:r>
      <w:r w:rsidR="00C61486" w:rsidRPr="00007E8A">
        <w:rPr>
          <w:rFonts w:ascii="Arial" w:hAnsi="Arial" w:cs="Arial"/>
        </w:rPr>
        <w:t xml:space="preserve">The initial reinvestment and reclamation hypothesis </w:t>
      </w:r>
      <w:r w:rsidR="00C61486" w:rsidRPr="00011CC8">
        <w:rPr>
          <w:rFonts w:ascii="Arial" w:hAnsi="Arial" w:cs="Arial"/>
          <w:highlight w:val="yellow"/>
        </w:rPr>
        <w:t>appears promising</w:t>
      </w:r>
      <w:r w:rsidR="00C61486" w:rsidRPr="00007E8A">
        <w:rPr>
          <w:rFonts w:ascii="Arial" w:hAnsi="Arial" w:cs="Arial"/>
        </w:rPr>
        <w:t xml:space="preserve">, and Figures </w:t>
      </w:r>
      <w:r w:rsidR="00C61486">
        <w:rPr>
          <w:rFonts w:ascii="Arial" w:hAnsi="Arial" w:cs="Arial"/>
        </w:rPr>
        <w:t>1</w:t>
      </w:r>
      <w:r w:rsidR="00C61486" w:rsidRPr="00007E8A">
        <w:rPr>
          <w:rFonts w:ascii="Arial" w:hAnsi="Arial" w:cs="Arial"/>
        </w:rPr>
        <w:t xml:space="preserve"> and </w:t>
      </w:r>
      <w:r w:rsidR="00C61486">
        <w:rPr>
          <w:rFonts w:ascii="Arial" w:hAnsi="Arial" w:cs="Arial"/>
        </w:rPr>
        <w:t>2</w:t>
      </w:r>
      <w:r w:rsidR="00C61486" w:rsidRPr="00007E8A">
        <w:rPr>
          <w:rFonts w:ascii="Arial" w:hAnsi="Arial" w:cs="Arial"/>
        </w:rPr>
        <w:t xml:space="preserve"> show different scenarios for different percentage of investments for US$75/</w:t>
      </w:r>
      <w:proofErr w:type="spellStart"/>
      <w:r w:rsidR="00C61486" w:rsidRPr="00007E8A">
        <w:rPr>
          <w:rFonts w:ascii="Arial" w:hAnsi="Arial" w:cs="Arial"/>
        </w:rPr>
        <w:t>bbl</w:t>
      </w:r>
      <w:proofErr w:type="spellEnd"/>
      <w:r w:rsidR="00C61486" w:rsidRPr="00007E8A">
        <w:rPr>
          <w:rFonts w:ascii="Arial" w:hAnsi="Arial" w:cs="Arial"/>
        </w:rPr>
        <w:t xml:space="preserve"> that will need to be considered by a more detailed investigation.  </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A6346B" w:rsidRPr="00326409" w:rsidRDefault="00A634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A6346B" w:rsidRPr="00326409" w:rsidRDefault="00A6346B">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6F8B640E"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B0411F">
        <w:rPr>
          <w:rFonts w:ascii="Arial" w:hAnsi="Arial" w:cs="Arial"/>
        </w:rPr>
        <w:t xml:space="preserve"> implementing</w:t>
      </w:r>
      <w:r w:rsidR="00C93EEC" w:rsidRPr="00007E8A">
        <w:rPr>
          <w:rFonts w:ascii="Arial" w:hAnsi="Arial" w:cs="Arial"/>
        </w:rPr>
        <w:t xml:space="preserve">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A6346B" w:rsidRPr="00326409" w:rsidRDefault="00A634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A6346B" w:rsidRPr="00326409" w:rsidRDefault="00A6346B"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5C44CAA8" w:rsidR="002E7918"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D910D8">
        <w:rPr>
          <w:rFonts w:ascii="Arial" w:hAnsi="Arial" w:cs="Arial"/>
          <w:b/>
        </w:rPr>
        <w:t>2</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w:t>
      </w:r>
      <w:r w:rsidR="00B0411F">
        <w:rPr>
          <w:rFonts w:ascii="Arial" w:hAnsi="Arial" w:cs="Arial"/>
        </w:rPr>
        <w:t xml:space="preserve"> implementing </w:t>
      </w:r>
      <w:r w:rsidR="002E7918" w:rsidRPr="00007E8A">
        <w:rPr>
          <w:rFonts w:ascii="Arial" w:hAnsi="Arial" w:cs="Arial"/>
        </w:rPr>
        <w:t>a $0.07/kWh Reinvestment Policy into purchasing more wind turbines every year.</w:t>
      </w:r>
    </w:p>
    <w:p w14:paraId="1CC46668" w14:textId="77777777" w:rsidR="00B0411F" w:rsidRDefault="00B0411F" w:rsidP="002E7918">
      <w:pPr>
        <w:autoSpaceDE w:val="0"/>
        <w:autoSpaceDN w:val="0"/>
        <w:adjustRightInd w:val="0"/>
        <w:spacing w:after="0" w:line="240" w:lineRule="auto"/>
        <w:jc w:val="center"/>
        <w:rPr>
          <w:rFonts w:ascii="Arial" w:hAnsi="Arial" w:cs="Arial"/>
        </w:rPr>
      </w:pPr>
    </w:p>
    <w:p w14:paraId="35996545" w14:textId="255D6B96" w:rsidR="00B0411F" w:rsidRPr="00007E8A" w:rsidRDefault="00B0411F" w:rsidP="002E7918">
      <w:pPr>
        <w:autoSpaceDE w:val="0"/>
        <w:autoSpaceDN w:val="0"/>
        <w:adjustRightInd w:val="0"/>
        <w:spacing w:after="0" w:line="240" w:lineRule="auto"/>
        <w:jc w:val="center"/>
        <w:rPr>
          <w:rFonts w:ascii="Arial" w:hAnsi="Arial" w:cs="Arial"/>
        </w:rPr>
      </w:pPr>
      <w:r w:rsidRPr="00B0411F">
        <w:rPr>
          <w:rFonts w:ascii="Arial" w:hAnsi="Arial" w:cs="Arial"/>
          <w:highlight w:val="yellow"/>
        </w:rPr>
        <w:t xml:space="preserve">[FIGURE 4: HOW MUCH ELECTRICITY IS BEING </w:t>
      </w:r>
      <w:proofErr w:type="gramStart"/>
      <w:r w:rsidRPr="00B0411F">
        <w:rPr>
          <w:rFonts w:ascii="Arial" w:hAnsi="Arial" w:cs="Arial"/>
          <w:highlight w:val="yellow"/>
        </w:rPr>
        <w:t>GENERATED</w:t>
      </w:r>
      <w:proofErr w:type="gramEnd"/>
      <w:r w:rsidRPr="00B0411F">
        <w:rPr>
          <w:rFonts w:ascii="Arial" w:hAnsi="Arial" w:cs="Arial"/>
          <w:highlight w:val="yellow"/>
        </w:rPr>
        <w:t>]</w:t>
      </w:r>
    </w:p>
    <w:p w14:paraId="0785E440" w14:textId="50C47B8B" w:rsidR="0080007F" w:rsidRDefault="0080007F" w:rsidP="00B0411F">
      <w:pPr>
        <w:tabs>
          <w:tab w:val="left" w:pos="7890"/>
        </w:tabs>
        <w:autoSpaceDE w:val="0"/>
        <w:autoSpaceDN w:val="0"/>
        <w:adjustRightInd w:val="0"/>
        <w:spacing w:after="0" w:line="240" w:lineRule="auto"/>
        <w:rPr>
          <w:rFonts w:ascii="Arial" w:hAnsi="Arial" w:cs="Arial"/>
        </w:rPr>
      </w:pPr>
    </w:p>
    <w:p w14:paraId="5E4B98A7" w14:textId="094B2B53" w:rsidR="0080007F" w:rsidRPr="00D811F7" w:rsidRDefault="0080007F" w:rsidP="0080007F">
      <w:pPr>
        <w:spacing w:after="0"/>
        <w:ind w:firstLine="720"/>
        <w:rPr>
          <w:rFonts w:ascii="Arial" w:hAnsi="Arial" w:cs="Arial"/>
        </w:rPr>
      </w:pPr>
      <w:r w:rsidRPr="00D811F7">
        <w:rPr>
          <w:rFonts w:ascii="Arial" w:hAnsi="Arial" w:cs="Arial"/>
        </w:rPr>
        <w:t>We hypothesize that a better EROI would be obtained by investing in renewable energy systems emplaced on land to be reclaimed from mining activities. Figure 1 shows an example of the cumulative effect on CO</w:t>
      </w:r>
      <w:r w:rsidRPr="00D811F7">
        <w:rPr>
          <w:rFonts w:ascii="Arial" w:hAnsi="Arial" w:cs="Arial"/>
          <w:vertAlign w:val="subscript"/>
        </w:rPr>
        <w:t>2</w:t>
      </w:r>
      <w:r w:rsidRPr="00D811F7">
        <w:rPr>
          <w:rFonts w:ascii="Arial" w:hAnsi="Arial" w:cs="Arial"/>
        </w:rPr>
        <w:t xml:space="preserve"> emissions over the years with this land reclamation plan, where</w:t>
      </w:r>
      <w:r w:rsidRPr="00D811F7">
        <w:rPr>
          <w:rFonts w:ascii="Arial" w:hAnsi="Arial" w:cs="Arial"/>
        </w:rPr>
        <w:t xml:space="preserve"> up to a</w:t>
      </w:r>
      <w:r w:rsidRPr="00D811F7">
        <w:rPr>
          <w:rFonts w:ascii="Arial" w:hAnsi="Arial" w:cs="Arial"/>
        </w:rPr>
        <w:t xml:space="preserve"> 50% of the total oil sands land area being reclaimed include wind turbine installations, one wind turbine per square kilometer, funded by oil revenues and a $0.05/kWh reinvestment from the wind power generated. Table </w:t>
      </w:r>
      <w:r w:rsidR="00D811F7" w:rsidRPr="00D811F7">
        <w:rPr>
          <w:rFonts w:ascii="Arial" w:hAnsi="Arial" w:cs="Arial"/>
        </w:rPr>
        <w:t>2</w:t>
      </w:r>
      <w:r w:rsidRPr="00D811F7">
        <w:rPr>
          <w:rFonts w:ascii="Arial" w:hAnsi="Arial" w:cs="Arial"/>
        </w:rPr>
        <w:t xml:space="preserve"> shows the years to achieve 100% cumulative CO</w:t>
      </w:r>
      <w:r w:rsidRPr="00D811F7">
        <w:rPr>
          <w:rFonts w:ascii="Arial" w:hAnsi="Arial" w:cs="Arial"/>
          <w:vertAlign w:val="subscript"/>
        </w:rPr>
        <w:t>2</w:t>
      </w:r>
      <w:r w:rsidRPr="00D811F7">
        <w:rPr>
          <w:rFonts w:ascii="Arial" w:hAnsi="Arial" w:cs="Arial"/>
        </w:rPr>
        <w:t xml:space="preserve"> offset by various investment percentage strategies</w:t>
      </w:r>
    </w:p>
    <w:p w14:paraId="152C1C68" w14:textId="77777777" w:rsidR="0080007F" w:rsidRPr="00D811F7" w:rsidRDefault="0080007F" w:rsidP="0080007F">
      <w:pPr>
        <w:spacing w:after="0"/>
        <w:ind w:firstLine="720"/>
        <w:rPr>
          <w:rFonts w:ascii="Arial" w:hAnsi="Arial" w:cs="Arial"/>
        </w:rPr>
      </w:pPr>
    </w:p>
    <w:p w14:paraId="584A7E2C" w14:textId="77777777" w:rsidR="0080007F" w:rsidRPr="00D811F7" w:rsidRDefault="0080007F" w:rsidP="0080007F">
      <w:pPr>
        <w:spacing w:after="0" w:line="240" w:lineRule="auto"/>
        <w:jc w:val="center"/>
        <w:rPr>
          <w:rFonts w:ascii="Arial" w:hAnsi="Arial" w:cs="Arial"/>
          <w:b/>
        </w:rPr>
      </w:pPr>
      <w:r w:rsidRPr="00D811F7">
        <w:rPr>
          <w:rFonts w:ascii="Arial" w:hAnsi="Arial" w:cs="Arial"/>
          <w:b/>
        </w:rPr>
        <w:t>Approximate CO</w:t>
      </w:r>
      <w:r w:rsidRPr="00D811F7">
        <w:rPr>
          <w:rFonts w:ascii="Arial" w:hAnsi="Arial" w:cs="Arial"/>
          <w:b/>
          <w:vertAlign w:val="subscript"/>
        </w:rPr>
        <w:t>2</w:t>
      </w:r>
      <w:r w:rsidRPr="00D811F7">
        <w:rPr>
          <w:rFonts w:ascii="Arial" w:hAnsi="Arial" w:cs="Arial"/>
          <w:b/>
        </w:rPr>
        <w:t xml:space="preserve"> Offset Timelines Using the Wind Energy System Model</w:t>
      </w:r>
    </w:p>
    <w:tbl>
      <w:tblPr>
        <w:tblStyle w:val="TableGrid"/>
        <w:tblW w:w="0" w:type="auto"/>
        <w:jc w:val="center"/>
        <w:tblLook w:val="04A0" w:firstRow="1" w:lastRow="0" w:firstColumn="1" w:lastColumn="0" w:noHBand="0" w:noVBand="1"/>
      </w:tblPr>
      <w:tblGrid>
        <w:gridCol w:w="2361"/>
        <w:gridCol w:w="2361"/>
        <w:gridCol w:w="2361"/>
      </w:tblGrid>
      <w:tr w:rsidR="0080007F" w:rsidRPr="00D811F7" w14:paraId="011C5E06" w14:textId="77777777" w:rsidTr="002844B7">
        <w:trPr>
          <w:trHeight w:val="270"/>
          <w:jc w:val="center"/>
        </w:trPr>
        <w:tc>
          <w:tcPr>
            <w:tcW w:w="2361" w:type="dxa"/>
            <w:vMerge w:val="restart"/>
            <w:shd w:val="clear" w:color="auto" w:fill="auto"/>
          </w:tcPr>
          <w:p w14:paraId="3CD74742" w14:textId="77777777" w:rsidR="0080007F" w:rsidRPr="00D811F7" w:rsidRDefault="0080007F" w:rsidP="002844B7">
            <w:pPr>
              <w:jc w:val="center"/>
              <w:rPr>
                <w:rFonts w:ascii="Arial" w:hAnsi="Arial" w:cs="Arial"/>
              </w:rPr>
            </w:pPr>
          </w:p>
        </w:tc>
        <w:tc>
          <w:tcPr>
            <w:tcW w:w="4722" w:type="dxa"/>
            <w:gridSpan w:val="2"/>
            <w:shd w:val="clear" w:color="auto" w:fill="BFBFBF" w:themeFill="background1" w:themeFillShade="BF"/>
          </w:tcPr>
          <w:p w14:paraId="29D590AF" w14:textId="77777777" w:rsidR="0080007F" w:rsidRPr="00D811F7" w:rsidRDefault="0080007F" w:rsidP="002844B7">
            <w:pPr>
              <w:jc w:val="center"/>
              <w:rPr>
                <w:rFonts w:ascii="Arial" w:hAnsi="Arial" w:cs="Arial"/>
              </w:rPr>
            </w:pPr>
            <w:r w:rsidRPr="00D811F7">
              <w:rPr>
                <w:rFonts w:ascii="Arial" w:hAnsi="Arial" w:cs="Arial"/>
              </w:rPr>
              <w:t>Reinvestment Policy</w:t>
            </w:r>
          </w:p>
        </w:tc>
      </w:tr>
      <w:tr w:rsidR="0080007F" w:rsidRPr="00D811F7" w14:paraId="2B3C57E2" w14:textId="77777777" w:rsidTr="002844B7">
        <w:trPr>
          <w:trHeight w:val="270"/>
          <w:jc w:val="center"/>
        </w:trPr>
        <w:tc>
          <w:tcPr>
            <w:tcW w:w="2361" w:type="dxa"/>
            <w:vMerge/>
            <w:shd w:val="clear" w:color="auto" w:fill="auto"/>
          </w:tcPr>
          <w:p w14:paraId="384FB47E" w14:textId="77777777" w:rsidR="0080007F" w:rsidRPr="00D811F7" w:rsidRDefault="0080007F" w:rsidP="002844B7">
            <w:pPr>
              <w:jc w:val="center"/>
              <w:rPr>
                <w:rFonts w:ascii="Arial" w:hAnsi="Arial" w:cs="Arial"/>
              </w:rPr>
            </w:pPr>
          </w:p>
        </w:tc>
        <w:tc>
          <w:tcPr>
            <w:tcW w:w="2361" w:type="dxa"/>
          </w:tcPr>
          <w:p w14:paraId="64CC14F9" w14:textId="77777777" w:rsidR="0080007F" w:rsidRPr="00D811F7" w:rsidRDefault="0080007F" w:rsidP="002844B7">
            <w:pPr>
              <w:jc w:val="center"/>
              <w:rPr>
                <w:rFonts w:ascii="Arial" w:hAnsi="Arial" w:cs="Arial"/>
              </w:rPr>
            </w:pPr>
            <w:r w:rsidRPr="00D811F7">
              <w:rPr>
                <w:rFonts w:ascii="Arial" w:hAnsi="Arial" w:cs="Arial"/>
              </w:rPr>
              <w:t>$0.05/kWh</w:t>
            </w:r>
          </w:p>
        </w:tc>
        <w:tc>
          <w:tcPr>
            <w:tcW w:w="2361" w:type="dxa"/>
          </w:tcPr>
          <w:p w14:paraId="044D798A" w14:textId="77777777" w:rsidR="0080007F" w:rsidRPr="00D811F7" w:rsidRDefault="0080007F" w:rsidP="002844B7">
            <w:pPr>
              <w:jc w:val="center"/>
              <w:rPr>
                <w:rFonts w:ascii="Arial" w:hAnsi="Arial" w:cs="Arial"/>
              </w:rPr>
            </w:pPr>
            <w:r w:rsidRPr="00D811F7">
              <w:rPr>
                <w:rFonts w:ascii="Arial" w:hAnsi="Arial" w:cs="Arial"/>
              </w:rPr>
              <w:t>$0.07/kWh</w:t>
            </w:r>
          </w:p>
        </w:tc>
      </w:tr>
      <w:tr w:rsidR="0080007F" w:rsidRPr="00D811F7" w14:paraId="4AA7E80C" w14:textId="77777777" w:rsidTr="002844B7">
        <w:trPr>
          <w:trHeight w:val="557"/>
          <w:jc w:val="center"/>
        </w:trPr>
        <w:tc>
          <w:tcPr>
            <w:tcW w:w="2361" w:type="dxa"/>
            <w:shd w:val="clear" w:color="auto" w:fill="BFBFBF" w:themeFill="background1" w:themeFillShade="BF"/>
          </w:tcPr>
          <w:p w14:paraId="45044E25" w14:textId="77777777" w:rsidR="0080007F" w:rsidRPr="00D811F7" w:rsidRDefault="0080007F" w:rsidP="002844B7">
            <w:pPr>
              <w:jc w:val="center"/>
              <w:rPr>
                <w:rFonts w:ascii="Arial" w:hAnsi="Arial" w:cs="Arial"/>
              </w:rPr>
            </w:pPr>
            <w:r w:rsidRPr="00D811F7">
              <w:rPr>
                <w:rFonts w:ascii="Arial" w:hAnsi="Arial" w:cs="Arial"/>
              </w:rPr>
              <w:t>Investment Amount</w:t>
            </w:r>
          </w:p>
          <w:p w14:paraId="5136C180" w14:textId="77777777" w:rsidR="0080007F" w:rsidRPr="00D811F7" w:rsidRDefault="0080007F" w:rsidP="002844B7">
            <w:pPr>
              <w:jc w:val="center"/>
              <w:rPr>
                <w:rFonts w:ascii="Arial" w:hAnsi="Arial" w:cs="Arial"/>
              </w:rPr>
            </w:pPr>
            <w:r w:rsidRPr="00D811F7">
              <w:rPr>
                <w:rFonts w:ascii="Arial" w:hAnsi="Arial" w:cs="Arial"/>
              </w:rPr>
              <w:t>($US/</w:t>
            </w:r>
            <w:proofErr w:type="spellStart"/>
            <w:r w:rsidRPr="00D811F7">
              <w:rPr>
                <w:rFonts w:ascii="Arial" w:hAnsi="Arial" w:cs="Arial"/>
              </w:rPr>
              <w:t>bbl</w:t>
            </w:r>
            <w:proofErr w:type="spellEnd"/>
            <w:r w:rsidRPr="00D811F7">
              <w:rPr>
                <w:rFonts w:ascii="Arial" w:hAnsi="Arial" w:cs="Arial"/>
              </w:rPr>
              <w:t>)</w:t>
            </w:r>
          </w:p>
        </w:tc>
        <w:tc>
          <w:tcPr>
            <w:tcW w:w="2361" w:type="dxa"/>
            <w:shd w:val="clear" w:color="auto" w:fill="BFBFBF" w:themeFill="background1" w:themeFillShade="BF"/>
          </w:tcPr>
          <w:p w14:paraId="3CAA2018" w14:textId="77777777" w:rsidR="0080007F" w:rsidRPr="00D811F7" w:rsidRDefault="0080007F" w:rsidP="002844B7">
            <w:pPr>
              <w:jc w:val="center"/>
              <w:rPr>
                <w:rFonts w:ascii="Arial" w:hAnsi="Arial" w:cs="Arial"/>
              </w:rPr>
            </w:pPr>
            <w:r w:rsidRPr="00D811F7">
              <w:rPr>
                <w:rFonts w:ascii="Arial" w:hAnsi="Arial" w:cs="Arial"/>
              </w:rPr>
              <w:t>Estimated Time</w:t>
            </w:r>
          </w:p>
          <w:p w14:paraId="659E1554" w14:textId="77777777" w:rsidR="0080007F" w:rsidRPr="00D811F7" w:rsidRDefault="0080007F" w:rsidP="002844B7">
            <w:pPr>
              <w:jc w:val="center"/>
              <w:rPr>
                <w:rFonts w:ascii="Arial" w:hAnsi="Arial" w:cs="Arial"/>
              </w:rPr>
            </w:pPr>
            <w:r w:rsidRPr="00D811F7">
              <w:rPr>
                <w:rFonts w:ascii="Arial" w:hAnsi="Arial" w:cs="Arial"/>
              </w:rPr>
              <w:t>(Years)</w:t>
            </w:r>
          </w:p>
        </w:tc>
        <w:tc>
          <w:tcPr>
            <w:tcW w:w="2361" w:type="dxa"/>
            <w:shd w:val="clear" w:color="auto" w:fill="BFBFBF" w:themeFill="background1" w:themeFillShade="BF"/>
          </w:tcPr>
          <w:p w14:paraId="7CA524D5" w14:textId="77777777" w:rsidR="0080007F" w:rsidRPr="00D811F7" w:rsidRDefault="0080007F" w:rsidP="002844B7">
            <w:pPr>
              <w:jc w:val="center"/>
              <w:rPr>
                <w:rFonts w:ascii="Arial" w:hAnsi="Arial" w:cs="Arial"/>
              </w:rPr>
            </w:pPr>
            <w:r w:rsidRPr="00D811F7">
              <w:rPr>
                <w:rFonts w:ascii="Arial" w:hAnsi="Arial" w:cs="Arial"/>
              </w:rPr>
              <w:t>Estimated Time</w:t>
            </w:r>
          </w:p>
          <w:p w14:paraId="6683001B" w14:textId="77777777" w:rsidR="0080007F" w:rsidRPr="00D811F7" w:rsidRDefault="0080007F" w:rsidP="002844B7">
            <w:pPr>
              <w:jc w:val="center"/>
              <w:rPr>
                <w:rFonts w:ascii="Arial" w:hAnsi="Arial" w:cs="Arial"/>
              </w:rPr>
            </w:pPr>
            <w:r w:rsidRPr="00D811F7">
              <w:rPr>
                <w:rFonts w:ascii="Arial" w:hAnsi="Arial" w:cs="Arial"/>
              </w:rPr>
              <w:t>(Years)</w:t>
            </w:r>
          </w:p>
        </w:tc>
      </w:tr>
      <w:tr w:rsidR="0080007F" w:rsidRPr="00D811F7" w14:paraId="0CA78108" w14:textId="77777777" w:rsidTr="002844B7">
        <w:trPr>
          <w:trHeight w:val="270"/>
          <w:jc w:val="center"/>
        </w:trPr>
        <w:tc>
          <w:tcPr>
            <w:tcW w:w="2361" w:type="dxa"/>
          </w:tcPr>
          <w:p w14:paraId="267DDED7" w14:textId="77777777" w:rsidR="0080007F" w:rsidRPr="00D811F7" w:rsidRDefault="0080007F" w:rsidP="002844B7">
            <w:pPr>
              <w:jc w:val="center"/>
              <w:rPr>
                <w:rFonts w:ascii="Arial" w:hAnsi="Arial" w:cs="Arial"/>
              </w:rPr>
            </w:pPr>
            <w:r w:rsidRPr="00D811F7">
              <w:rPr>
                <w:rFonts w:ascii="Arial" w:hAnsi="Arial" w:cs="Arial"/>
              </w:rPr>
              <w:t>3.75</w:t>
            </w:r>
          </w:p>
        </w:tc>
        <w:tc>
          <w:tcPr>
            <w:tcW w:w="2361" w:type="dxa"/>
          </w:tcPr>
          <w:p w14:paraId="45DAA6B6" w14:textId="77777777" w:rsidR="0080007F" w:rsidRPr="00D811F7" w:rsidRDefault="0080007F" w:rsidP="002844B7">
            <w:pPr>
              <w:jc w:val="center"/>
              <w:rPr>
                <w:rFonts w:ascii="Arial" w:hAnsi="Arial" w:cs="Arial"/>
              </w:rPr>
            </w:pPr>
            <w:r w:rsidRPr="00D811F7">
              <w:rPr>
                <w:rFonts w:ascii="Arial" w:hAnsi="Arial" w:cs="Arial"/>
              </w:rPr>
              <w:t>48</w:t>
            </w:r>
          </w:p>
        </w:tc>
        <w:tc>
          <w:tcPr>
            <w:tcW w:w="2361" w:type="dxa"/>
          </w:tcPr>
          <w:p w14:paraId="703A6E54" w14:textId="77777777" w:rsidR="0080007F" w:rsidRPr="00D811F7" w:rsidRDefault="0080007F" w:rsidP="002844B7">
            <w:pPr>
              <w:jc w:val="center"/>
              <w:rPr>
                <w:rFonts w:ascii="Arial" w:hAnsi="Arial" w:cs="Arial"/>
              </w:rPr>
            </w:pPr>
            <w:r w:rsidRPr="00D811F7">
              <w:rPr>
                <w:rFonts w:ascii="Arial" w:hAnsi="Arial" w:cs="Arial"/>
              </w:rPr>
              <w:t>36</w:t>
            </w:r>
          </w:p>
        </w:tc>
      </w:tr>
      <w:tr w:rsidR="0080007F" w:rsidRPr="00D811F7" w14:paraId="0B054B8F" w14:textId="77777777" w:rsidTr="002844B7">
        <w:trPr>
          <w:trHeight w:val="270"/>
          <w:jc w:val="center"/>
        </w:trPr>
        <w:tc>
          <w:tcPr>
            <w:tcW w:w="2361" w:type="dxa"/>
          </w:tcPr>
          <w:p w14:paraId="110DD4C5" w14:textId="77777777" w:rsidR="0080007F" w:rsidRPr="00D811F7" w:rsidRDefault="0080007F" w:rsidP="002844B7">
            <w:pPr>
              <w:jc w:val="center"/>
              <w:rPr>
                <w:rFonts w:ascii="Arial" w:hAnsi="Arial" w:cs="Arial"/>
                <w:b/>
              </w:rPr>
            </w:pPr>
            <w:r w:rsidRPr="00D811F7">
              <w:rPr>
                <w:rFonts w:ascii="Arial" w:hAnsi="Arial" w:cs="Arial"/>
                <w:b/>
              </w:rPr>
              <w:t>7.5</w:t>
            </w:r>
          </w:p>
        </w:tc>
        <w:tc>
          <w:tcPr>
            <w:tcW w:w="2361" w:type="dxa"/>
          </w:tcPr>
          <w:p w14:paraId="5AA83A45" w14:textId="77777777" w:rsidR="0080007F" w:rsidRPr="00D811F7" w:rsidRDefault="0080007F" w:rsidP="002844B7">
            <w:pPr>
              <w:jc w:val="center"/>
              <w:rPr>
                <w:rFonts w:ascii="Arial" w:hAnsi="Arial" w:cs="Arial"/>
                <w:b/>
              </w:rPr>
            </w:pPr>
            <w:r w:rsidRPr="00D811F7">
              <w:rPr>
                <w:rFonts w:ascii="Arial" w:hAnsi="Arial" w:cs="Arial"/>
                <w:b/>
              </w:rPr>
              <w:t>36</w:t>
            </w:r>
          </w:p>
        </w:tc>
        <w:tc>
          <w:tcPr>
            <w:tcW w:w="2361" w:type="dxa"/>
          </w:tcPr>
          <w:p w14:paraId="02D04575" w14:textId="77777777" w:rsidR="0080007F" w:rsidRPr="00D811F7" w:rsidRDefault="0080007F" w:rsidP="002844B7">
            <w:pPr>
              <w:jc w:val="center"/>
              <w:rPr>
                <w:rFonts w:ascii="Arial" w:hAnsi="Arial" w:cs="Arial"/>
                <w:b/>
              </w:rPr>
            </w:pPr>
            <w:r w:rsidRPr="00D811F7">
              <w:rPr>
                <w:rFonts w:ascii="Arial" w:hAnsi="Arial" w:cs="Arial"/>
                <w:b/>
              </w:rPr>
              <w:t>29</w:t>
            </w:r>
          </w:p>
        </w:tc>
      </w:tr>
      <w:tr w:rsidR="0080007F" w:rsidRPr="00D811F7" w14:paraId="193843DA" w14:textId="77777777" w:rsidTr="002844B7">
        <w:trPr>
          <w:trHeight w:val="270"/>
          <w:jc w:val="center"/>
        </w:trPr>
        <w:tc>
          <w:tcPr>
            <w:tcW w:w="2361" w:type="dxa"/>
          </w:tcPr>
          <w:p w14:paraId="65306D50" w14:textId="77777777" w:rsidR="0080007F" w:rsidRPr="00D811F7" w:rsidRDefault="0080007F" w:rsidP="002844B7">
            <w:pPr>
              <w:jc w:val="center"/>
              <w:rPr>
                <w:rFonts w:ascii="Arial" w:hAnsi="Arial" w:cs="Arial"/>
              </w:rPr>
            </w:pPr>
            <w:r w:rsidRPr="00D811F7">
              <w:rPr>
                <w:rFonts w:ascii="Arial" w:hAnsi="Arial" w:cs="Arial"/>
              </w:rPr>
              <w:t>11.25</w:t>
            </w:r>
          </w:p>
        </w:tc>
        <w:tc>
          <w:tcPr>
            <w:tcW w:w="2361" w:type="dxa"/>
          </w:tcPr>
          <w:p w14:paraId="0DDE8806" w14:textId="77777777" w:rsidR="0080007F" w:rsidRPr="00D811F7" w:rsidRDefault="0080007F" w:rsidP="002844B7">
            <w:pPr>
              <w:jc w:val="center"/>
              <w:rPr>
                <w:rFonts w:ascii="Arial" w:hAnsi="Arial" w:cs="Arial"/>
              </w:rPr>
            </w:pPr>
            <w:r w:rsidRPr="00D811F7">
              <w:rPr>
                <w:rFonts w:ascii="Arial" w:hAnsi="Arial" w:cs="Arial"/>
              </w:rPr>
              <w:t>30</w:t>
            </w:r>
          </w:p>
        </w:tc>
        <w:tc>
          <w:tcPr>
            <w:tcW w:w="2361" w:type="dxa"/>
          </w:tcPr>
          <w:p w14:paraId="2D14FCF0" w14:textId="77777777" w:rsidR="0080007F" w:rsidRPr="00D811F7" w:rsidRDefault="0080007F" w:rsidP="002844B7">
            <w:pPr>
              <w:jc w:val="center"/>
              <w:rPr>
                <w:rFonts w:ascii="Arial" w:hAnsi="Arial" w:cs="Arial"/>
              </w:rPr>
            </w:pPr>
            <w:r w:rsidRPr="00D811F7">
              <w:rPr>
                <w:rFonts w:ascii="Arial" w:hAnsi="Arial" w:cs="Arial"/>
              </w:rPr>
              <w:t>25</w:t>
            </w:r>
          </w:p>
        </w:tc>
      </w:tr>
      <w:tr w:rsidR="0080007F" w:rsidRPr="00D811F7" w14:paraId="7E0B666D" w14:textId="77777777" w:rsidTr="002844B7">
        <w:trPr>
          <w:trHeight w:val="270"/>
          <w:jc w:val="center"/>
        </w:trPr>
        <w:tc>
          <w:tcPr>
            <w:tcW w:w="2361" w:type="dxa"/>
          </w:tcPr>
          <w:p w14:paraId="1E8FD2AC" w14:textId="77777777" w:rsidR="0080007F" w:rsidRPr="00D811F7" w:rsidRDefault="0080007F" w:rsidP="002844B7">
            <w:pPr>
              <w:jc w:val="center"/>
              <w:rPr>
                <w:rFonts w:ascii="Arial" w:hAnsi="Arial" w:cs="Arial"/>
              </w:rPr>
            </w:pPr>
            <w:r w:rsidRPr="00D811F7">
              <w:rPr>
                <w:rFonts w:ascii="Arial" w:hAnsi="Arial" w:cs="Arial"/>
              </w:rPr>
              <w:t>15</w:t>
            </w:r>
          </w:p>
        </w:tc>
        <w:tc>
          <w:tcPr>
            <w:tcW w:w="2361" w:type="dxa"/>
          </w:tcPr>
          <w:p w14:paraId="0E91C71C" w14:textId="77777777" w:rsidR="0080007F" w:rsidRPr="00D811F7" w:rsidRDefault="0080007F" w:rsidP="002844B7">
            <w:pPr>
              <w:jc w:val="center"/>
              <w:rPr>
                <w:rFonts w:ascii="Arial" w:hAnsi="Arial" w:cs="Arial"/>
              </w:rPr>
            </w:pPr>
            <w:r w:rsidRPr="00D811F7">
              <w:rPr>
                <w:rFonts w:ascii="Arial" w:hAnsi="Arial" w:cs="Arial"/>
              </w:rPr>
              <w:t>26</w:t>
            </w:r>
          </w:p>
        </w:tc>
        <w:tc>
          <w:tcPr>
            <w:tcW w:w="2361" w:type="dxa"/>
          </w:tcPr>
          <w:p w14:paraId="0990409C" w14:textId="77777777" w:rsidR="0080007F" w:rsidRPr="00D811F7" w:rsidRDefault="0080007F" w:rsidP="002844B7">
            <w:pPr>
              <w:jc w:val="center"/>
              <w:rPr>
                <w:rFonts w:ascii="Arial" w:hAnsi="Arial" w:cs="Arial"/>
              </w:rPr>
            </w:pPr>
            <w:r w:rsidRPr="00D811F7">
              <w:rPr>
                <w:rFonts w:ascii="Arial" w:hAnsi="Arial" w:cs="Arial"/>
              </w:rPr>
              <w:t>22</w:t>
            </w:r>
          </w:p>
        </w:tc>
      </w:tr>
      <w:tr w:rsidR="0080007F" w:rsidRPr="00D811F7" w14:paraId="6C096589" w14:textId="77777777" w:rsidTr="002844B7">
        <w:trPr>
          <w:trHeight w:val="270"/>
          <w:jc w:val="center"/>
        </w:trPr>
        <w:tc>
          <w:tcPr>
            <w:tcW w:w="2361" w:type="dxa"/>
          </w:tcPr>
          <w:p w14:paraId="166567ED" w14:textId="77777777" w:rsidR="0080007F" w:rsidRPr="00D811F7" w:rsidRDefault="0080007F" w:rsidP="002844B7">
            <w:pPr>
              <w:jc w:val="center"/>
              <w:rPr>
                <w:rFonts w:ascii="Arial" w:hAnsi="Arial" w:cs="Arial"/>
              </w:rPr>
            </w:pPr>
            <w:r w:rsidRPr="00D811F7">
              <w:rPr>
                <w:rFonts w:ascii="Arial" w:hAnsi="Arial" w:cs="Arial"/>
              </w:rPr>
              <w:t>18.75</w:t>
            </w:r>
          </w:p>
        </w:tc>
        <w:tc>
          <w:tcPr>
            <w:tcW w:w="2361" w:type="dxa"/>
          </w:tcPr>
          <w:p w14:paraId="4B509A2E" w14:textId="77777777" w:rsidR="0080007F" w:rsidRPr="00D811F7" w:rsidRDefault="0080007F" w:rsidP="002844B7">
            <w:pPr>
              <w:jc w:val="center"/>
              <w:rPr>
                <w:rFonts w:ascii="Arial" w:hAnsi="Arial" w:cs="Arial"/>
              </w:rPr>
            </w:pPr>
            <w:r w:rsidRPr="00D811F7">
              <w:rPr>
                <w:rFonts w:ascii="Arial" w:hAnsi="Arial" w:cs="Arial"/>
              </w:rPr>
              <w:t>23</w:t>
            </w:r>
          </w:p>
        </w:tc>
        <w:tc>
          <w:tcPr>
            <w:tcW w:w="2361" w:type="dxa"/>
          </w:tcPr>
          <w:p w14:paraId="6E37C18E" w14:textId="77777777" w:rsidR="0080007F" w:rsidRPr="00D811F7" w:rsidRDefault="0080007F" w:rsidP="002844B7">
            <w:pPr>
              <w:jc w:val="center"/>
              <w:rPr>
                <w:rFonts w:ascii="Arial" w:hAnsi="Arial" w:cs="Arial"/>
              </w:rPr>
            </w:pPr>
            <w:r w:rsidRPr="00D811F7">
              <w:rPr>
                <w:rFonts w:ascii="Arial" w:hAnsi="Arial" w:cs="Arial"/>
              </w:rPr>
              <w:t>20</w:t>
            </w:r>
          </w:p>
        </w:tc>
      </w:tr>
      <w:tr w:rsidR="0080007F" w:rsidRPr="00D811F7" w14:paraId="3DA80165" w14:textId="77777777" w:rsidTr="002844B7">
        <w:trPr>
          <w:trHeight w:val="270"/>
          <w:jc w:val="center"/>
        </w:trPr>
        <w:tc>
          <w:tcPr>
            <w:tcW w:w="2361" w:type="dxa"/>
          </w:tcPr>
          <w:p w14:paraId="3F8929D6" w14:textId="77777777" w:rsidR="0080007F" w:rsidRPr="00D811F7" w:rsidRDefault="0080007F" w:rsidP="002844B7">
            <w:pPr>
              <w:jc w:val="center"/>
              <w:rPr>
                <w:rFonts w:ascii="Arial" w:hAnsi="Arial" w:cs="Arial"/>
              </w:rPr>
            </w:pPr>
            <w:r w:rsidRPr="00D811F7">
              <w:rPr>
                <w:rFonts w:ascii="Arial" w:hAnsi="Arial" w:cs="Arial"/>
              </w:rPr>
              <w:lastRenderedPageBreak/>
              <w:t>22.5</w:t>
            </w:r>
          </w:p>
        </w:tc>
        <w:tc>
          <w:tcPr>
            <w:tcW w:w="2361" w:type="dxa"/>
          </w:tcPr>
          <w:p w14:paraId="0C16D455" w14:textId="77777777" w:rsidR="0080007F" w:rsidRPr="00D811F7" w:rsidRDefault="0080007F" w:rsidP="002844B7">
            <w:pPr>
              <w:jc w:val="center"/>
              <w:rPr>
                <w:rFonts w:ascii="Arial" w:hAnsi="Arial" w:cs="Arial"/>
              </w:rPr>
            </w:pPr>
            <w:r w:rsidRPr="00D811F7">
              <w:rPr>
                <w:rFonts w:ascii="Arial" w:hAnsi="Arial" w:cs="Arial"/>
              </w:rPr>
              <w:t>20</w:t>
            </w:r>
          </w:p>
        </w:tc>
        <w:tc>
          <w:tcPr>
            <w:tcW w:w="2361" w:type="dxa"/>
          </w:tcPr>
          <w:p w14:paraId="62DC6F55" w14:textId="77777777" w:rsidR="0080007F" w:rsidRPr="00D811F7" w:rsidRDefault="0080007F" w:rsidP="002844B7">
            <w:pPr>
              <w:jc w:val="center"/>
              <w:rPr>
                <w:rFonts w:ascii="Arial" w:hAnsi="Arial" w:cs="Arial"/>
              </w:rPr>
            </w:pPr>
            <w:r w:rsidRPr="00D811F7">
              <w:rPr>
                <w:rFonts w:ascii="Arial" w:hAnsi="Arial" w:cs="Arial"/>
              </w:rPr>
              <w:t>18</w:t>
            </w:r>
          </w:p>
        </w:tc>
      </w:tr>
    </w:tbl>
    <w:p w14:paraId="714A60A5" w14:textId="77777777" w:rsidR="0080007F" w:rsidRPr="00D811F7" w:rsidRDefault="0080007F" w:rsidP="0080007F">
      <w:pPr>
        <w:autoSpaceDE w:val="0"/>
        <w:autoSpaceDN w:val="0"/>
        <w:adjustRightInd w:val="0"/>
        <w:spacing w:after="0" w:line="240" w:lineRule="auto"/>
        <w:rPr>
          <w:rFonts w:ascii="Arial" w:hAnsi="Arial" w:cs="Arial"/>
          <w:b/>
          <w:sz w:val="24"/>
          <w:szCs w:val="24"/>
        </w:rPr>
      </w:pPr>
    </w:p>
    <w:p w14:paraId="4D6A9BCB" w14:textId="2B8B6EDF" w:rsidR="0080007F" w:rsidRPr="00D811F7" w:rsidRDefault="0080007F" w:rsidP="0080007F">
      <w:pPr>
        <w:autoSpaceDE w:val="0"/>
        <w:autoSpaceDN w:val="0"/>
        <w:adjustRightInd w:val="0"/>
        <w:spacing w:after="0" w:line="240" w:lineRule="auto"/>
        <w:rPr>
          <w:rFonts w:ascii="Arial" w:hAnsi="Arial" w:cs="Arial"/>
        </w:rPr>
      </w:pPr>
      <w:r w:rsidRPr="00D811F7">
        <w:rPr>
          <w:rFonts w:ascii="Arial" w:hAnsi="Arial" w:cs="Arial"/>
          <w:b/>
        </w:rPr>
        <w:t xml:space="preserve">Table </w:t>
      </w:r>
      <w:r w:rsidR="00D811F7" w:rsidRPr="00D811F7">
        <w:rPr>
          <w:rFonts w:ascii="Arial" w:hAnsi="Arial" w:cs="Arial"/>
          <w:b/>
        </w:rPr>
        <w:t>2</w:t>
      </w:r>
      <w:r w:rsidRPr="00D811F7">
        <w:rPr>
          <w:rFonts w:ascii="Arial" w:hAnsi="Arial" w:cs="Arial"/>
          <w:b/>
        </w:rPr>
        <w:t xml:space="preserve">. </w:t>
      </w:r>
      <w:r w:rsidRPr="00D811F7">
        <w:rPr>
          <w:rFonts w:ascii="Arial" w:hAnsi="Arial" w:cs="Arial"/>
        </w:rPr>
        <w:t>Estimated timeline for 100% CO</w:t>
      </w:r>
      <w:r w:rsidRPr="00D811F7">
        <w:rPr>
          <w:rFonts w:ascii="Arial" w:hAnsi="Arial" w:cs="Arial"/>
          <w:vertAlign w:val="subscript"/>
        </w:rPr>
        <w:t>2</w:t>
      </w:r>
      <w:r w:rsidRPr="00D811F7">
        <w:rPr>
          <w:rFonts w:ascii="Arial" w:hAnsi="Arial" w:cs="Arial"/>
        </w:rPr>
        <w:t xml:space="preserve"> offset for wind energy systems based on specific investment amounts ($US/</w:t>
      </w:r>
      <w:proofErr w:type="spellStart"/>
      <w:r w:rsidRPr="00D811F7">
        <w:rPr>
          <w:rFonts w:ascii="Arial" w:hAnsi="Arial" w:cs="Arial"/>
        </w:rPr>
        <w:t>bbl</w:t>
      </w:r>
      <w:proofErr w:type="spellEnd"/>
      <w:r w:rsidRPr="00D811F7">
        <w:rPr>
          <w:rFonts w:ascii="Arial" w:hAnsi="Arial" w:cs="Arial"/>
        </w:rPr>
        <w:t xml:space="preserve">) and a $0.05/kWh or $0.07/kWh Reinvestment Policy into buying more wind turbines. </w:t>
      </w:r>
    </w:p>
    <w:p w14:paraId="0DE78C59" w14:textId="77777777" w:rsidR="0080007F" w:rsidRPr="00D811F7" w:rsidRDefault="0080007F" w:rsidP="0080007F">
      <w:pPr>
        <w:spacing w:after="0" w:line="240" w:lineRule="auto"/>
        <w:rPr>
          <w:rFonts w:ascii="Arial" w:hAnsi="Arial" w:cs="Arial"/>
          <w:b/>
          <w:sz w:val="24"/>
          <w:szCs w:val="24"/>
        </w:rPr>
      </w:pPr>
    </w:p>
    <w:p w14:paraId="0A982CD1" w14:textId="1766FA82" w:rsidR="0080007F" w:rsidRDefault="0080007F" w:rsidP="00D811F7">
      <w:pPr>
        <w:autoSpaceDE w:val="0"/>
        <w:autoSpaceDN w:val="0"/>
        <w:adjustRightInd w:val="0"/>
        <w:spacing w:after="0" w:line="240" w:lineRule="auto"/>
        <w:rPr>
          <w:rFonts w:ascii="Arial" w:hAnsi="Arial" w:cs="Arial"/>
          <w:color w:val="222222"/>
          <w:shd w:val="clear" w:color="auto" w:fill="FFFFFF"/>
        </w:rPr>
      </w:pPr>
      <w:r w:rsidRPr="00D811F7">
        <w:rPr>
          <w:rFonts w:ascii="Arial" w:hAnsi="Arial" w:cs="Arial"/>
          <w:color w:val="222222"/>
          <w:shd w:val="clear" w:color="auto" w:fill="FFFFFF"/>
        </w:rPr>
        <w:t>These scenarios are dependent on four parameters: the percentage of investment per barrel of oil sand ($US/</w:t>
      </w:r>
      <w:proofErr w:type="spellStart"/>
      <w:r w:rsidRPr="00D811F7">
        <w:rPr>
          <w:rFonts w:ascii="Arial" w:hAnsi="Arial" w:cs="Arial"/>
          <w:color w:val="222222"/>
          <w:shd w:val="clear" w:color="auto" w:fill="FFFFFF"/>
        </w:rPr>
        <w:t>bbl</w:t>
      </w:r>
      <w:proofErr w:type="spellEnd"/>
      <w:r w:rsidRPr="00D811F7">
        <w:rPr>
          <w:rFonts w:ascii="Arial" w:hAnsi="Arial" w:cs="Arial"/>
          <w:color w:val="222222"/>
          <w:shd w:val="clear" w:color="auto" w:fill="FFFFFF"/>
        </w:rPr>
        <w:t xml:space="preserve">), the life expectancy of wind turbines, the cost per watt ($/Watt), the choice of wind turbine peak power, and the Reinvestment Policy amount for new equipment ($/kWh). The models used here do not account for growth in the total production of oil. Therefore without a reinvestment policy, the total renewable generation </w:t>
      </w:r>
      <w:commentRangeStart w:id="6"/>
      <w:r w:rsidRPr="00D811F7">
        <w:rPr>
          <w:rFonts w:ascii="Arial" w:hAnsi="Arial" w:cs="Arial"/>
          <w:color w:val="222222"/>
          <w:shd w:val="clear" w:color="auto" w:fill="FFFFFF"/>
        </w:rPr>
        <w:t xml:space="preserve">hits a steady-state </w:t>
      </w:r>
      <w:commentRangeEnd w:id="6"/>
      <w:r w:rsidRPr="00D811F7">
        <w:rPr>
          <w:rStyle w:val="CommentReference"/>
        </w:rPr>
        <w:commentReference w:id="6"/>
      </w:r>
      <w:r w:rsidRPr="00D811F7">
        <w:rPr>
          <w:rFonts w:ascii="Arial" w:hAnsi="Arial" w:cs="Arial"/>
          <w:color w:val="222222"/>
          <w:shd w:val="clear" w:color="auto" w:fill="FFFFFF"/>
        </w:rPr>
        <w:t xml:space="preserve">in each model when the number of units being commissioned and decommissioned is the same. The ability to achieve a 100% offset is sensitive to the $/kWh reinvestment from power generated. For example, with 20-year life expectancy and $0/kWh of reinvestment we need the percentage of investment per barrel to be bigger than </w:t>
      </w:r>
      <w:r w:rsidR="00D811F7" w:rsidRPr="00D811F7">
        <w:rPr>
          <w:rFonts w:ascii="Arial" w:hAnsi="Arial" w:cs="Arial"/>
          <w:color w:val="222222"/>
          <w:shd w:val="clear" w:color="auto" w:fill="FFFFFF"/>
        </w:rPr>
        <w:t>US</w:t>
      </w:r>
      <w:r w:rsidRPr="00D811F7">
        <w:rPr>
          <w:rFonts w:ascii="Arial" w:hAnsi="Arial" w:cs="Arial"/>
          <w:color w:val="222222"/>
          <w:shd w:val="clear" w:color="auto" w:fill="FFFFFF"/>
        </w:rPr>
        <w:t>$25/</w:t>
      </w:r>
      <w:proofErr w:type="spellStart"/>
      <w:r w:rsidRPr="00D811F7">
        <w:rPr>
          <w:rFonts w:ascii="Arial" w:hAnsi="Arial" w:cs="Arial"/>
          <w:color w:val="222222"/>
          <w:shd w:val="clear" w:color="auto" w:fill="FFFFFF"/>
        </w:rPr>
        <w:t>bbl</w:t>
      </w:r>
      <w:proofErr w:type="spellEnd"/>
      <w:r w:rsidRPr="00D811F7">
        <w:rPr>
          <w:rFonts w:ascii="Arial" w:hAnsi="Arial" w:cs="Arial"/>
          <w:color w:val="222222"/>
          <w:shd w:val="clear" w:color="auto" w:fill="FFFFFF"/>
        </w:rPr>
        <w:t xml:space="preserve"> to reach a carbon mitigation ration 100%.</w:t>
      </w:r>
    </w:p>
    <w:p w14:paraId="02905219" w14:textId="77777777" w:rsidR="00F43858" w:rsidRDefault="00F43858" w:rsidP="00D811F7">
      <w:pPr>
        <w:autoSpaceDE w:val="0"/>
        <w:autoSpaceDN w:val="0"/>
        <w:adjustRightInd w:val="0"/>
        <w:spacing w:after="0" w:line="240" w:lineRule="auto"/>
        <w:rPr>
          <w:rFonts w:ascii="Arial" w:hAnsi="Arial" w:cs="Arial"/>
          <w:color w:val="222222"/>
          <w:shd w:val="clear" w:color="auto" w:fill="FFFFFF"/>
        </w:rPr>
      </w:pPr>
    </w:p>
    <w:p w14:paraId="1BD42ECD" w14:textId="77777777" w:rsidR="00F43858" w:rsidRPr="00F43858" w:rsidRDefault="00F43858" w:rsidP="00F43858">
      <w:pPr>
        <w:spacing w:after="0" w:line="240" w:lineRule="auto"/>
        <w:rPr>
          <w:rFonts w:ascii="Arial" w:eastAsia="Times New Roman" w:hAnsi="Arial" w:cs="Arial"/>
          <w:color w:val="000000"/>
          <w:highlight w:val="yellow"/>
          <w:lang w:eastAsia="en-CA"/>
        </w:rPr>
      </w:pPr>
      <w:r w:rsidRPr="00F43858">
        <w:rPr>
          <w:rFonts w:ascii="Arial" w:eastAsiaTheme="minorEastAsia" w:hAnsi="Arial" w:cs="Arial"/>
          <w:highlight w:val="yellow"/>
        </w:rPr>
        <w:t>The Cumulative Ratio Carbon Saved changes according a set</w:t>
      </w:r>
      <w:r w:rsidRPr="00F43858">
        <w:rPr>
          <w:rFonts w:ascii="Arial" w:eastAsia="Times New Roman" w:hAnsi="Arial" w:cs="Arial"/>
          <w:color w:val="000000"/>
          <w:highlight w:val="yellow"/>
          <w:lang w:eastAsia="en-CA"/>
        </w:rPr>
        <w:t xml:space="preserve"> of parameters:</w:t>
      </w:r>
    </w:p>
    <w:p w14:paraId="361440F8" w14:textId="77777777" w:rsidR="00F43858" w:rsidRPr="00F43858" w:rsidRDefault="00F43858" w:rsidP="00F43858">
      <w:pPr>
        <w:spacing w:after="0" w:line="240" w:lineRule="auto"/>
        <w:rPr>
          <w:rFonts w:ascii="Arial" w:eastAsia="Times New Roman" w:hAnsi="Arial" w:cs="Arial"/>
          <w:sz w:val="24"/>
          <w:szCs w:val="24"/>
          <w:highlight w:val="yellow"/>
          <w:lang w:eastAsia="en-CA"/>
        </w:rPr>
      </w:pPr>
    </w:p>
    <w:p w14:paraId="420D4369" w14:textId="77777777" w:rsidR="00F43858" w:rsidRPr="00F43858" w:rsidRDefault="00F43858" w:rsidP="00F43858">
      <w:pPr>
        <w:numPr>
          <w:ilvl w:val="0"/>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color w:val="000000"/>
          <w:highlight w:val="yellow"/>
          <w:lang w:eastAsia="en-CA"/>
        </w:rPr>
        <w:t>The choice of renewable system to offset the CO</w:t>
      </w:r>
      <w:r w:rsidRPr="00F43858">
        <w:rPr>
          <w:rFonts w:ascii="Arial" w:eastAsia="Times New Roman" w:hAnsi="Arial" w:cs="Arial"/>
          <w:color w:val="000000"/>
          <w:highlight w:val="yellow"/>
          <w:vertAlign w:val="subscript"/>
          <w:lang w:eastAsia="en-CA"/>
        </w:rPr>
        <w:t>2</w:t>
      </w:r>
      <w:r w:rsidRPr="00F43858">
        <w:rPr>
          <w:rFonts w:ascii="Arial" w:eastAsia="Times New Roman" w:hAnsi="Arial" w:cs="Arial"/>
          <w:color w:val="000000"/>
          <w:highlight w:val="yellow"/>
          <w:lang w:eastAsia="en-CA"/>
        </w:rPr>
        <w:t>: wind energy system or solar energy system</w:t>
      </w:r>
    </w:p>
    <w:p w14:paraId="11DFDA68" w14:textId="77777777" w:rsidR="00F43858" w:rsidRPr="00F43858" w:rsidRDefault="00F43858" w:rsidP="00F43858">
      <w:pPr>
        <w:numPr>
          <w:ilvl w:val="0"/>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color w:val="000000"/>
          <w:highlight w:val="yellow"/>
          <w:lang w:eastAsia="en-CA"/>
        </w:rPr>
        <w:t>Deployment of the systems to be located in a percentage area of the oil sands region to be reclaimed</w:t>
      </w:r>
    </w:p>
    <w:p w14:paraId="53CA714A" w14:textId="77777777" w:rsidR="00F43858" w:rsidRPr="00F43858" w:rsidRDefault="00F43858" w:rsidP="00F43858">
      <w:pPr>
        <w:numPr>
          <w:ilvl w:val="0"/>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color w:val="000000"/>
          <w:highlight w:val="yellow"/>
          <w:lang w:eastAsia="en-CA"/>
        </w:rPr>
        <w:t>Peak Power for a wind turbine or a solar panel</w:t>
      </w:r>
    </w:p>
    <w:p w14:paraId="186915DA" w14:textId="77777777" w:rsidR="00F43858" w:rsidRPr="00F43858" w:rsidRDefault="00F43858" w:rsidP="00F43858">
      <w:pPr>
        <w:numPr>
          <w:ilvl w:val="0"/>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color w:val="000000"/>
          <w:highlight w:val="yellow"/>
          <w:lang w:eastAsia="en-CA"/>
        </w:rPr>
        <w:t>The cost per watt ($/Watt) of the renewable system with the installation included</w:t>
      </w:r>
    </w:p>
    <w:p w14:paraId="12780A3D" w14:textId="77777777" w:rsidR="00F43858" w:rsidRPr="00F43858" w:rsidRDefault="00F43858" w:rsidP="00F43858">
      <w:pPr>
        <w:numPr>
          <w:ilvl w:val="0"/>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color w:val="000000"/>
          <w:highlight w:val="yellow"/>
          <w:lang w:eastAsia="en-CA"/>
        </w:rPr>
        <w:t xml:space="preserve">The Reinvestment Policy amount to be either </w:t>
      </w:r>
      <w:r w:rsidRPr="00F43858">
        <w:rPr>
          <w:rFonts w:ascii="Arial" w:hAnsi="Arial" w:cs="Arial"/>
          <w:highlight w:val="yellow"/>
        </w:rPr>
        <w:t>$0.05/kWh</w:t>
      </w:r>
      <w:r w:rsidRPr="00F43858">
        <w:rPr>
          <w:rFonts w:ascii="Arial" w:eastAsia="Times New Roman" w:hAnsi="Arial" w:cs="Arial"/>
          <w:color w:val="000000"/>
          <w:highlight w:val="yellow"/>
          <w:lang w:eastAsia="en-CA"/>
        </w:rPr>
        <w:t xml:space="preserve"> or </w:t>
      </w:r>
      <w:r w:rsidRPr="00F43858">
        <w:rPr>
          <w:rFonts w:ascii="Arial" w:hAnsi="Arial" w:cs="Arial"/>
          <w:highlight w:val="yellow"/>
        </w:rPr>
        <w:t xml:space="preserve">$0.07/kWh </w:t>
      </w:r>
      <w:r w:rsidRPr="00F43858">
        <w:rPr>
          <w:rFonts w:ascii="Arial" w:eastAsia="Times New Roman" w:hAnsi="Arial" w:cs="Arial"/>
          <w:color w:val="000000"/>
          <w:highlight w:val="yellow"/>
          <w:lang w:eastAsia="en-CA"/>
        </w:rPr>
        <w:t xml:space="preserve">per year into purchasing more equipment for the deployed energy system </w:t>
      </w:r>
    </w:p>
    <w:p w14:paraId="222D88EC" w14:textId="77777777" w:rsidR="00F43858" w:rsidRPr="00F43858" w:rsidRDefault="00F43858" w:rsidP="00F43858">
      <w:pPr>
        <w:numPr>
          <w:ilvl w:val="0"/>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color w:val="000000"/>
          <w:highlight w:val="yellow"/>
          <w:lang w:eastAsia="en-CA"/>
        </w:rPr>
        <w:t xml:space="preserve">The approximate decommission rate of a wind turbine or solar panel </w:t>
      </w:r>
    </w:p>
    <w:p w14:paraId="47EA9981" w14:textId="77777777" w:rsidR="00F43858" w:rsidRPr="00F43858" w:rsidRDefault="00F43858" w:rsidP="00F43858">
      <w:pPr>
        <w:numPr>
          <w:ilvl w:val="0"/>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color w:val="000000"/>
          <w:highlight w:val="yellow"/>
          <w:lang w:eastAsia="en-CA"/>
        </w:rPr>
        <w:t xml:space="preserve">Different amounts of yearly investments in the renewable energy system based on: </w:t>
      </w:r>
    </w:p>
    <w:p w14:paraId="0E0FC68E" w14:textId="77777777" w:rsidR="00F43858" w:rsidRPr="00F43858" w:rsidRDefault="00F43858" w:rsidP="00F43858">
      <w:pPr>
        <w:numPr>
          <w:ilvl w:val="1"/>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b/>
          <w:color w:val="000000"/>
          <w:highlight w:val="yellow"/>
          <w:lang w:eastAsia="en-CA"/>
        </w:rPr>
        <w:t>Case 1</w:t>
      </w:r>
      <w:r w:rsidRPr="00F43858">
        <w:rPr>
          <w:rFonts w:ascii="Arial" w:eastAsia="Times New Roman" w:hAnsi="Arial" w:cs="Arial"/>
          <w:color w:val="000000"/>
          <w:highlight w:val="yellow"/>
          <w:lang w:eastAsia="en-CA"/>
        </w:rPr>
        <w:t>: A portion of the oil sands income (a percentage of a barrel of oil) to be invested in the model instead implementing a Carbon Tax (described in Section 3.1 of this paper)</w:t>
      </w:r>
    </w:p>
    <w:p w14:paraId="0E40DD27" w14:textId="77777777" w:rsidR="00F43858" w:rsidRPr="00F43858" w:rsidRDefault="00F43858" w:rsidP="00F43858">
      <w:pPr>
        <w:numPr>
          <w:ilvl w:val="1"/>
          <w:numId w:val="34"/>
        </w:numPr>
        <w:spacing w:after="0" w:line="240" w:lineRule="auto"/>
        <w:textAlignment w:val="baseline"/>
        <w:rPr>
          <w:rFonts w:ascii="Arial" w:eastAsia="Times New Roman" w:hAnsi="Arial" w:cs="Arial"/>
          <w:color w:val="000000"/>
          <w:highlight w:val="yellow"/>
          <w:lang w:eastAsia="en-CA"/>
        </w:rPr>
      </w:pPr>
      <w:r w:rsidRPr="00F43858">
        <w:rPr>
          <w:rFonts w:ascii="Arial" w:eastAsia="Times New Roman" w:hAnsi="Arial" w:cs="Arial"/>
          <w:b/>
          <w:color w:val="000000"/>
          <w:highlight w:val="yellow"/>
          <w:lang w:eastAsia="en-CA"/>
        </w:rPr>
        <w:t>Case 2</w:t>
      </w:r>
      <w:r w:rsidRPr="00F43858">
        <w:rPr>
          <w:rFonts w:ascii="Arial" w:eastAsia="Times New Roman" w:hAnsi="Arial" w:cs="Arial"/>
          <w:color w:val="000000"/>
          <w:highlight w:val="yellow"/>
          <w:lang w:eastAsia="en-CA"/>
        </w:rPr>
        <w:t>: A portion of the Carbon Tax as a Carbon Reinvestment Tax (described in Section 3.2 of this paper)</w:t>
      </w:r>
    </w:p>
    <w:p w14:paraId="75AA282D" w14:textId="77777777" w:rsidR="00F43858" w:rsidRPr="00D811F7" w:rsidRDefault="00F43858" w:rsidP="00D811F7">
      <w:pPr>
        <w:autoSpaceDE w:val="0"/>
        <w:autoSpaceDN w:val="0"/>
        <w:adjustRightInd w:val="0"/>
        <w:spacing w:after="0" w:line="240" w:lineRule="auto"/>
        <w:rPr>
          <w:rFonts w:ascii="Arial" w:hAnsi="Arial" w:cs="Arial"/>
        </w:rPr>
      </w:pPr>
    </w:p>
    <w:p w14:paraId="5337E843" w14:textId="2B8831AD" w:rsidR="00342F82" w:rsidRPr="00342F82" w:rsidRDefault="00526BEA" w:rsidP="00342F82">
      <w:pPr>
        <w:pStyle w:val="Heading2"/>
        <w:rPr>
          <w:rFonts w:ascii="Arial" w:hAnsi="Arial" w:cs="Arial"/>
          <w:b w:val="0"/>
          <w:i/>
          <w:color w:val="auto"/>
          <w:sz w:val="22"/>
          <w:szCs w:val="22"/>
        </w:rPr>
      </w:pPr>
      <w:r>
        <w:rPr>
          <w:rFonts w:ascii="Arial" w:hAnsi="Arial" w:cs="Arial"/>
          <w:b w:val="0"/>
          <w:i/>
          <w:color w:val="auto"/>
          <w:sz w:val="22"/>
          <w:szCs w:val="22"/>
        </w:rPr>
        <w:t>3</w:t>
      </w:r>
      <w:r w:rsidR="00342F82" w:rsidRPr="00342F82">
        <w:rPr>
          <w:rFonts w:ascii="Arial" w:hAnsi="Arial" w:cs="Arial"/>
          <w:b w:val="0"/>
          <w:i/>
          <w:color w:val="auto"/>
          <w:sz w:val="22"/>
          <w:szCs w:val="22"/>
        </w:rPr>
        <w:t>.</w:t>
      </w:r>
      <w:r w:rsidR="00342F82">
        <w:rPr>
          <w:rFonts w:ascii="Arial" w:hAnsi="Arial" w:cs="Arial"/>
          <w:b w:val="0"/>
          <w:i/>
          <w:color w:val="auto"/>
          <w:sz w:val="22"/>
          <w:szCs w:val="22"/>
        </w:rPr>
        <w:t>2</w:t>
      </w:r>
      <w:r w:rsidR="00342F82" w:rsidRPr="00342F82">
        <w:rPr>
          <w:rFonts w:ascii="Arial" w:hAnsi="Arial" w:cs="Arial"/>
          <w:b w:val="0"/>
          <w:i/>
          <w:color w:val="auto"/>
          <w:sz w:val="22"/>
          <w:szCs w:val="22"/>
        </w:rPr>
        <w:t xml:space="preserve">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Offset by I</w:t>
      </w:r>
      <w:r w:rsidR="00342F82" w:rsidRPr="00342F82">
        <w:rPr>
          <w:rFonts w:ascii="Arial" w:hAnsi="Arial" w:cs="Arial"/>
          <w:b w:val="0"/>
          <w:i/>
          <w:color w:val="auto"/>
          <w:sz w:val="22"/>
          <w:szCs w:val="22"/>
        </w:rPr>
        <w:t xml:space="preserve">nvesting in </w:t>
      </w:r>
      <w:r w:rsidR="00342F82">
        <w:rPr>
          <w:rFonts w:ascii="Arial" w:hAnsi="Arial" w:cs="Arial"/>
          <w:b w:val="0"/>
          <w:i/>
          <w:color w:val="auto"/>
          <w:sz w:val="22"/>
          <w:szCs w:val="22"/>
        </w:rPr>
        <w:t>Solar</w:t>
      </w:r>
      <w:r w:rsidR="00342F82" w:rsidRPr="00342F82">
        <w:rPr>
          <w:rFonts w:ascii="Arial" w:hAnsi="Arial" w:cs="Arial"/>
          <w:b w:val="0"/>
          <w:i/>
          <w:color w:val="auto"/>
          <w:sz w:val="22"/>
          <w:szCs w:val="22"/>
        </w:rPr>
        <w:t xml:space="preserve"> Energy</w:t>
      </w:r>
    </w:p>
    <w:p w14:paraId="303435FF" w14:textId="4DAD5A5F" w:rsidR="00A70B5B" w:rsidRPr="00007E8A" w:rsidRDefault="00D811F7" w:rsidP="00D811F7">
      <w:pPr>
        <w:autoSpaceDE w:val="0"/>
        <w:autoSpaceDN w:val="0"/>
        <w:adjustRightInd w:val="0"/>
        <w:spacing w:after="0" w:line="240" w:lineRule="auto"/>
        <w:ind w:firstLine="720"/>
        <w:rPr>
          <w:rFonts w:ascii="Arial" w:hAnsi="Arial" w:cs="Arial"/>
          <w:sz w:val="24"/>
          <w:szCs w:val="24"/>
        </w:rPr>
      </w:pPr>
      <w:r w:rsidRPr="00D811F7">
        <w:rPr>
          <w:rFonts w:ascii="Arial" w:hAnsi="Arial" w:cs="Arial"/>
        </w:rPr>
        <w:t>A</w:t>
      </w:r>
      <w:r w:rsidRPr="00D811F7">
        <w:rPr>
          <w:rFonts w:ascii="Arial" w:hAnsi="Arial" w:cs="Arial"/>
        </w:rPr>
        <w:t xml:space="preserve">n equivalent analysis was done for solar power, but in all cases </w:t>
      </w:r>
      <w:r w:rsidRPr="00D811F7">
        <w:rPr>
          <w:rFonts w:ascii="Arial" w:hAnsi="Arial" w:cs="Arial"/>
        </w:rPr>
        <w:t xml:space="preserve">it never </w:t>
      </w:r>
      <w:r w:rsidRPr="00D811F7">
        <w:rPr>
          <w:rFonts w:ascii="Arial" w:hAnsi="Arial" w:cs="Arial"/>
        </w:rPr>
        <w:t>reach</w:t>
      </w:r>
      <w:r w:rsidRPr="00D811F7">
        <w:rPr>
          <w:rFonts w:ascii="Arial" w:hAnsi="Arial" w:cs="Arial"/>
        </w:rPr>
        <w:t>ed</w:t>
      </w:r>
      <w:r w:rsidRPr="00D811F7">
        <w:rPr>
          <w:rFonts w:ascii="Arial" w:hAnsi="Arial" w:cs="Arial"/>
        </w:rPr>
        <w:t xml:space="preserve"> a </w:t>
      </w:r>
      <w:r w:rsidRPr="00D811F7">
        <w:rPr>
          <w:rFonts w:ascii="Arial" w:hAnsi="Arial" w:cs="Arial"/>
        </w:rPr>
        <w:t>c</w:t>
      </w:r>
      <w:r w:rsidRPr="00D811F7">
        <w:rPr>
          <w:rFonts w:ascii="Arial" w:hAnsi="Arial" w:cs="Arial"/>
        </w:rPr>
        <w:t xml:space="preserve">arbon </w:t>
      </w:r>
      <w:r w:rsidRPr="00D811F7">
        <w:rPr>
          <w:rFonts w:ascii="Arial" w:hAnsi="Arial" w:cs="Arial"/>
        </w:rPr>
        <w:t>m</w:t>
      </w:r>
      <w:r w:rsidRPr="00D811F7">
        <w:rPr>
          <w:rFonts w:ascii="Arial" w:hAnsi="Arial" w:cs="Arial"/>
        </w:rPr>
        <w:t xml:space="preserve">itigation </w:t>
      </w:r>
      <w:r w:rsidRPr="00D811F7">
        <w:rPr>
          <w:rFonts w:ascii="Arial" w:hAnsi="Arial" w:cs="Arial"/>
        </w:rPr>
        <w:t>r</w:t>
      </w:r>
      <w:r w:rsidRPr="00D811F7">
        <w:rPr>
          <w:rFonts w:ascii="Arial" w:hAnsi="Arial" w:cs="Arial"/>
        </w:rPr>
        <w:t>atio of 100%</w:t>
      </w:r>
      <w:r w:rsidRPr="00D811F7">
        <w:rPr>
          <w:rFonts w:ascii="Arial" w:hAnsi="Arial" w:cs="Arial"/>
        </w:rPr>
        <w:t xml:space="preserve"> </w:t>
      </w:r>
      <w:r w:rsidRPr="00D811F7">
        <w:rPr>
          <w:rFonts w:ascii="Arial" w:hAnsi="Arial" w:cs="Arial"/>
        </w:rPr>
        <w:t>due to the decommission period of the solar panels. Current panel technology and effective installation costs prevent being able to offset the CO</w:t>
      </w:r>
      <w:r w:rsidRPr="00D811F7">
        <w:rPr>
          <w:rFonts w:ascii="Arial" w:hAnsi="Arial" w:cs="Arial"/>
          <w:vertAlign w:val="subscript"/>
        </w:rPr>
        <w:t>2</w:t>
      </w:r>
      <w:r w:rsidRPr="00D811F7">
        <w:rPr>
          <w:rFonts w:ascii="Arial" w:hAnsi="Arial" w:cs="Arial"/>
        </w:rPr>
        <w:t xml:space="preserve"> attributed to oil sands. It is therefore our strong recommendation that wind should be pursued over solar in northern Alberta</w:t>
      </w:r>
      <w:r>
        <w:rPr>
          <w:rFonts w:ascii="Arial" w:hAnsi="Arial" w:cs="Arial"/>
        </w:rPr>
        <w:t xml:space="preserve">. </w:t>
      </w:r>
      <w:r w:rsidRPr="00007E8A">
        <w:rPr>
          <w:rFonts w:ascii="Arial" w:hAnsi="Arial" w:cs="Arial"/>
        </w:rPr>
        <w:t xml:space="preserve">Table </w:t>
      </w:r>
      <w:r>
        <w:rPr>
          <w:rFonts w:ascii="Arial" w:hAnsi="Arial" w:cs="Arial"/>
        </w:rPr>
        <w:t>3</w:t>
      </w:r>
      <w:r w:rsidRPr="00007E8A">
        <w:rPr>
          <w:rFonts w:ascii="Arial" w:hAnsi="Arial" w:cs="Arial"/>
        </w:rPr>
        <w:t xml:space="preserve"> shows the modeling assumptions and </w:t>
      </w:r>
      <w:r>
        <w:rPr>
          <w:rFonts w:ascii="Arial" w:hAnsi="Arial" w:cs="Arial"/>
        </w:rPr>
        <w:t>the amount of CO</w:t>
      </w:r>
      <w:r w:rsidRPr="00285405">
        <w:rPr>
          <w:rFonts w:ascii="Arial" w:hAnsi="Arial" w:cs="Arial"/>
          <w:vertAlign w:val="subscript"/>
        </w:rPr>
        <w:t>2</w:t>
      </w:r>
      <w:r>
        <w:rPr>
          <w:rFonts w:ascii="Arial" w:hAnsi="Arial" w:cs="Arial"/>
        </w:rPr>
        <w:t xml:space="preserve"> saved by </w:t>
      </w:r>
      <w:r>
        <w:rPr>
          <w:rFonts w:ascii="Arial" w:hAnsi="Arial" w:cs="Arial"/>
        </w:rPr>
        <w:t>solar panels</w:t>
      </w:r>
      <w:r>
        <w:rPr>
          <w:rFonts w:ascii="Arial" w:hAnsi="Arial" w:cs="Arial"/>
        </w:rPr>
        <w:t>.</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Description</w:t>
            </w:r>
          </w:p>
        </w:tc>
        <w:tc>
          <w:tcPr>
            <w:tcW w:w="2153" w:type="dxa"/>
            <w:shd w:val="pct25" w:color="auto" w:fill="auto"/>
          </w:tcPr>
          <w:p w14:paraId="2244B9BB"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lastRenderedPageBreak/>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6C3CEBCD" w:rsidR="00350F0E" w:rsidRPr="00007E8A" w:rsidRDefault="00350F0E" w:rsidP="00285405">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w:t>
            </w:r>
            <w:proofErr w:type="spellStart"/>
            <w:r w:rsidRPr="00007E8A">
              <w:rPr>
                <w:rFonts w:ascii="Arial" w:hAnsi="Arial" w:cs="Arial"/>
                <w:color w:val="000000"/>
              </w:rPr>
              <w:t>Megatonnes</w:t>
            </w:r>
            <w:proofErr w:type="spellEnd"/>
            <w:r w:rsidRPr="00007E8A">
              <w:rPr>
                <w:rFonts w:ascii="Arial" w:hAnsi="Arial" w:cs="Arial"/>
                <w:color w:val="000000"/>
              </w:rPr>
              <w:t>/</w:t>
            </w:r>
            <w:r w:rsidR="00285405">
              <w:rPr>
                <w:rFonts w:ascii="Arial" w:hAnsi="Arial" w:cs="Arial"/>
                <w:color w:val="000000"/>
              </w:rPr>
              <w:t>Y</w:t>
            </w:r>
            <w:r w:rsidRPr="00007E8A">
              <w:rPr>
                <w:rFonts w:ascii="Arial" w:hAnsi="Arial" w:cs="Arial"/>
                <w:color w:val="000000"/>
              </w:rPr>
              <w:t>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41D874FD" w14:textId="0FFE84E5" w:rsidR="00443036" w:rsidRDefault="00350F0E" w:rsidP="00E76059">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285405">
        <w:rPr>
          <w:rFonts w:ascii="Arial" w:hAnsi="Arial" w:cs="Arial"/>
          <w:b/>
        </w:rPr>
        <w:t>2</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0F8487BC" w14:textId="77777777" w:rsidR="00BE3609" w:rsidRDefault="00BE3609" w:rsidP="00BE3609">
      <w:pPr>
        <w:autoSpaceDE w:val="0"/>
        <w:autoSpaceDN w:val="0"/>
        <w:adjustRightInd w:val="0"/>
        <w:spacing w:after="0" w:line="240" w:lineRule="auto"/>
        <w:rPr>
          <w:rFonts w:ascii="Arial" w:hAnsi="Arial" w:cs="Arial"/>
        </w:rPr>
      </w:pPr>
    </w:p>
    <w:p w14:paraId="18B3014C" w14:textId="000B299C" w:rsidR="00314DB1" w:rsidRDefault="00BE3609" w:rsidP="00BE3609">
      <w:pPr>
        <w:autoSpaceDE w:val="0"/>
        <w:autoSpaceDN w:val="0"/>
        <w:adjustRightInd w:val="0"/>
        <w:spacing w:after="0" w:line="240" w:lineRule="auto"/>
        <w:rPr>
          <w:rFonts w:ascii="Arial" w:hAnsi="Arial" w:cs="Arial"/>
        </w:rPr>
      </w:pPr>
      <w:r w:rsidRPr="00007E8A">
        <w:rPr>
          <w:rFonts w:ascii="Arial" w:hAnsi="Arial" w:cs="Arial"/>
        </w:rPr>
        <w:t>Similarly, the behavior of these results are controlled by the amount investment ($</w:t>
      </w:r>
      <w:r w:rsidR="003B2492">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the life expectancy of the solar cells, the peak power of the solar cells, and the ($/kWh) Reinvestment Policy int</w:t>
      </w:r>
      <w:r>
        <w:rPr>
          <w:rFonts w:ascii="Arial" w:hAnsi="Arial" w:cs="Arial"/>
        </w:rPr>
        <w:t xml:space="preserve">o purchasing more solar cells. </w:t>
      </w:r>
    </w:p>
    <w:p w14:paraId="32AEF39E" w14:textId="77777777" w:rsidR="006B543E" w:rsidRDefault="006B543E" w:rsidP="00BE3609">
      <w:pPr>
        <w:autoSpaceDE w:val="0"/>
        <w:autoSpaceDN w:val="0"/>
        <w:adjustRightInd w:val="0"/>
        <w:spacing w:after="0" w:line="240" w:lineRule="auto"/>
        <w:rPr>
          <w:rFonts w:ascii="Arial" w:hAnsi="Arial" w:cs="Arial"/>
        </w:rPr>
      </w:pPr>
    </w:p>
    <w:p w14:paraId="0C03D539" w14:textId="32EF984B" w:rsidR="00C61486" w:rsidRDefault="00A7114C" w:rsidP="006B543E">
      <w:pPr>
        <w:pStyle w:val="Heading2"/>
        <w:spacing w:before="0" w:line="240" w:lineRule="auto"/>
        <w:rPr>
          <w:rFonts w:ascii="Arial" w:hAnsi="Arial" w:cs="Arial"/>
          <w:b w:val="0"/>
          <w:i/>
          <w:color w:val="auto"/>
          <w:sz w:val="22"/>
          <w:szCs w:val="22"/>
        </w:rPr>
      </w:pPr>
      <w:bookmarkStart w:id="7" w:name="_Toc427252321"/>
      <w:r w:rsidRPr="00A7114C">
        <w:rPr>
          <w:rFonts w:ascii="Arial" w:hAnsi="Arial" w:cs="Arial"/>
          <w:b w:val="0"/>
          <w:i/>
          <w:color w:val="auto"/>
          <w:sz w:val="22"/>
          <w:szCs w:val="22"/>
        </w:rPr>
        <w:t>3.</w:t>
      </w:r>
      <w:r w:rsidR="00011CC8">
        <w:rPr>
          <w:rFonts w:ascii="Arial" w:hAnsi="Arial" w:cs="Arial"/>
          <w:b w:val="0"/>
          <w:i/>
          <w:color w:val="auto"/>
          <w:sz w:val="22"/>
          <w:szCs w:val="22"/>
        </w:rPr>
        <w:t>3</w:t>
      </w:r>
      <w:r w:rsidR="00C61486">
        <w:rPr>
          <w:rFonts w:ascii="Arial" w:hAnsi="Arial" w:cs="Arial"/>
          <w:b w:val="0"/>
          <w:i/>
          <w:color w:val="auto"/>
          <w:sz w:val="22"/>
          <w:szCs w:val="22"/>
        </w:rPr>
        <w:t xml:space="preserve"> </w:t>
      </w:r>
      <w:r w:rsidR="00E76059">
        <w:rPr>
          <w:rFonts w:ascii="Arial" w:hAnsi="Arial" w:cs="Arial"/>
          <w:b w:val="0"/>
          <w:i/>
          <w:color w:val="auto"/>
          <w:sz w:val="22"/>
          <w:szCs w:val="22"/>
        </w:rPr>
        <w:t>Economic Models</w:t>
      </w:r>
    </w:p>
    <w:p w14:paraId="3E101516" w14:textId="48EB159F" w:rsidR="00314DB1" w:rsidRDefault="00314DB1" w:rsidP="00314DB1">
      <w:pPr>
        <w:spacing w:after="0" w:line="240" w:lineRule="auto"/>
        <w:ind w:firstLine="720"/>
        <w:rPr>
          <w:rFonts w:ascii="Arial" w:hAnsi="Arial" w:cs="Arial"/>
        </w:rPr>
      </w:pPr>
      <w:r w:rsidRPr="00314DB1">
        <w:rPr>
          <w:rFonts w:ascii="Arial" w:hAnsi="Arial" w:cs="Arial"/>
        </w:rPr>
        <w:t>The percentage of oil revenues to be invested (</w:t>
      </w:r>
      <w:r w:rsidRPr="00314DB1">
        <w:rPr>
          <w:rFonts w:ascii="Arial" w:hAnsi="Arial" w:cs="Arial"/>
        </w:rPr>
        <w:t>US</w:t>
      </w:r>
      <w:r w:rsidRPr="00314DB1">
        <w:rPr>
          <w:rFonts w:ascii="Arial" w:hAnsi="Arial" w:cs="Arial"/>
        </w:rPr>
        <w:t>$/</w:t>
      </w:r>
      <w:proofErr w:type="spellStart"/>
      <w:r w:rsidRPr="00314DB1">
        <w:rPr>
          <w:rFonts w:ascii="Arial" w:hAnsi="Arial" w:cs="Arial"/>
        </w:rPr>
        <w:t>bbl</w:t>
      </w:r>
      <w:proofErr w:type="spellEnd"/>
      <w:r w:rsidRPr="00314DB1">
        <w:rPr>
          <w:rFonts w:ascii="Arial" w:hAnsi="Arial" w:cs="Arial"/>
        </w:rPr>
        <w:t xml:space="preserve">) into renewable energy systems as part of land reclamation efforts is a business and an environment friendly alternative to the </w:t>
      </w:r>
      <w:r w:rsidRPr="00314DB1">
        <w:rPr>
          <w:rFonts w:ascii="Arial" w:hAnsi="Arial" w:cs="Arial"/>
        </w:rPr>
        <w:t xml:space="preserve">proposed </w:t>
      </w:r>
      <w:r w:rsidRPr="00314DB1">
        <w:rPr>
          <w:rFonts w:ascii="Arial" w:hAnsi="Arial" w:cs="Arial"/>
        </w:rPr>
        <w:t>Carbon Tax. Instead of paying a tax to the government, which removes value from a company ledger, this approach allows companies to invest in assets for its own present and future value, and thus could negate the perceived need by many for a Carbon Tax.</w:t>
      </w:r>
      <w:r w:rsidRPr="00007E8A">
        <w:rPr>
          <w:rFonts w:ascii="Arial" w:hAnsi="Arial" w:cs="Arial"/>
        </w:rPr>
        <w:t xml:space="preserve"> </w:t>
      </w:r>
    </w:p>
    <w:p w14:paraId="0BC5F485" w14:textId="47610EC9" w:rsidR="00FD2798" w:rsidRPr="00007E8A" w:rsidRDefault="00FD2798" w:rsidP="00FD2798">
      <w:pPr>
        <w:spacing w:after="0" w:line="240" w:lineRule="auto"/>
        <w:ind w:firstLine="720"/>
        <w:rPr>
          <w:rFonts w:ascii="Arial" w:hAnsi="Arial" w:cs="Arial"/>
          <w:color w:val="222222"/>
          <w:shd w:val="clear" w:color="auto" w:fill="FFFFFF"/>
        </w:rPr>
      </w:pPr>
    </w:p>
    <w:p w14:paraId="7AB17CCD" w14:textId="1049ABE9" w:rsidR="00B0411F" w:rsidRDefault="00B0411F" w:rsidP="00314DB1">
      <w:pPr>
        <w:ind w:firstLine="720"/>
        <w:rPr>
          <w:rFonts w:ascii="Arial" w:hAnsi="Arial" w:cs="Arial"/>
        </w:rPr>
      </w:pPr>
      <w:bookmarkStart w:id="8" w:name="_Toc427252322"/>
      <w:bookmarkEnd w:id="7"/>
      <w:r w:rsidRPr="00B0411F">
        <w:rPr>
          <w:rFonts w:ascii="Arial" w:hAnsi="Arial" w:cs="Arial"/>
          <w:highlight w:val="yellow"/>
        </w:rPr>
        <w:t>[DISCUSSION ABOUT THE TRANSMISSIONS DETAILS]</w:t>
      </w:r>
    </w:p>
    <w:p w14:paraId="18E50471" w14:textId="7554BBC5" w:rsidR="00B0411F" w:rsidRPr="00314DB1" w:rsidRDefault="00314DB1" w:rsidP="00B0411F">
      <w:pPr>
        <w:spacing w:after="0" w:line="240" w:lineRule="auto"/>
        <w:ind w:firstLine="720"/>
        <w:rPr>
          <w:rFonts w:ascii="Arial" w:hAnsi="Arial" w:cs="Arial"/>
        </w:rPr>
      </w:pPr>
      <w:r w:rsidRPr="00314DB1">
        <w:rPr>
          <w:rFonts w:ascii="Arial" w:hAnsi="Arial" w:cs="Arial"/>
        </w:rPr>
        <w:t xml:space="preserve">One immediate criticism of the models presented here would be that the total amount of power generated far exceeds the electricity demands of the oil sands. In fact, in some scenarios (it reaches </w:t>
      </w:r>
      <w:r w:rsidRPr="00314DB1">
        <w:rPr>
          <w:rFonts w:ascii="Arial" w:hAnsi="Arial" w:cs="Arial"/>
          <w:highlight w:val="yellow"/>
        </w:rPr>
        <w:t>XX%</w:t>
      </w:r>
      <w:r w:rsidRPr="00314DB1">
        <w:rPr>
          <w:rFonts w:ascii="Arial" w:hAnsi="Arial" w:cs="Arial"/>
        </w:rPr>
        <w:t xml:space="preserve"> of Canada’s total </w:t>
      </w:r>
      <w:r w:rsidRPr="00314DB1">
        <w:rPr>
          <w:rFonts w:ascii="Arial" w:hAnsi="Arial" w:cs="Arial"/>
        </w:rPr>
        <w:t>electricity</w:t>
      </w:r>
      <w:r w:rsidRPr="00314DB1">
        <w:rPr>
          <w:rFonts w:ascii="Arial" w:hAnsi="Arial" w:cs="Arial"/>
        </w:rPr>
        <w:t xml:space="preserve"> needs). However, major power lines have recently been built to provide power to the oil sands region, and these could be used to send power back to the grid and offset less renewable generation sources across the province</w:t>
      </w:r>
      <w:r w:rsidR="00B0411F">
        <w:rPr>
          <w:rFonts w:ascii="Arial" w:hAnsi="Arial" w:cs="Arial"/>
        </w:rPr>
        <w:t>.</w:t>
      </w:r>
    </w:p>
    <w:p w14:paraId="67C42D2B" w14:textId="4FA20FE3" w:rsidR="00335581" w:rsidRPr="00A7114C" w:rsidRDefault="00A7114C" w:rsidP="00A7114C">
      <w:pPr>
        <w:pStyle w:val="Heading2"/>
        <w:rPr>
          <w:rFonts w:ascii="Arial" w:hAnsi="Arial" w:cs="Arial"/>
          <w:b w:val="0"/>
          <w:i/>
          <w:color w:val="auto"/>
          <w:sz w:val="22"/>
          <w:szCs w:val="22"/>
        </w:rPr>
      </w:pPr>
      <w:r w:rsidRPr="00A7114C">
        <w:rPr>
          <w:rFonts w:ascii="Arial" w:hAnsi="Arial" w:cs="Arial"/>
          <w:b w:val="0"/>
          <w:i/>
          <w:color w:val="auto"/>
          <w:sz w:val="22"/>
          <w:szCs w:val="22"/>
        </w:rPr>
        <w:t>3.</w:t>
      </w:r>
      <w:r w:rsidR="00011CC8">
        <w:rPr>
          <w:rFonts w:ascii="Arial" w:hAnsi="Arial" w:cs="Arial"/>
          <w:b w:val="0"/>
          <w:i/>
          <w:color w:val="auto"/>
          <w:sz w:val="22"/>
          <w:szCs w:val="22"/>
        </w:rPr>
        <w:t>4</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8"/>
    </w:p>
    <w:p w14:paraId="771164ED" w14:textId="4EC3723B" w:rsidR="00B5077A" w:rsidRDefault="00B5077A" w:rsidP="00335581">
      <w:pPr>
        <w:spacing w:after="0" w:line="240" w:lineRule="auto"/>
        <w:ind w:firstLine="720"/>
        <w:rPr>
          <w:rFonts w:ascii="Arial" w:hAnsi="Arial" w:cs="Arial"/>
        </w:rPr>
      </w:pPr>
      <w:r w:rsidRPr="00F96545">
        <w:rPr>
          <w:rFonts w:ascii="Arial" w:hAnsi="Arial" w:cs="Arial"/>
        </w:rPr>
        <w:t>In Section 3</w:t>
      </w:r>
      <w:r>
        <w:rPr>
          <w:rFonts w:ascii="Arial" w:hAnsi="Arial" w:cs="Arial"/>
        </w:rPr>
        <w:t>.1</w:t>
      </w:r>
      <w:r w:rsidRPr="00F96545">
        <w:rPr>
          <w:rFonts w:ascii="Arial" w:hAnsi="Arial" w:cs="Arial"/>
        </w:rPr>
        <w:t xml:space="preserve">, we proposed funding for our economic models to come as a portion of the oil sands income (a percentage of a barrel of oil) and we argued that it was a better solution than forcing a Carbon Tax on the oil companies. In this section, we explored the alternative possibility of using a portion of the proposed Carbon Tax </w:t>
      </w:r>
      <w:r>
        <w:rPr>
          <w:rFonts w:ascii="Arial" w:hAnsi="Arial" w:cs="Arial"/>
        </w:rPr>
        <w:t xml:space="preserve">as a “Carbon Reinvestment Tax” </w:t>
      </w:r>
      <w:r w:rsidRPr="00F96545">
        <w:rPr>
          <w:rFonts w:ascii="Arial" w:hAnsi="Arial" w:cs="Arial"/>
        </w:rPr>
        <w:t>instead</w:t>
      </w:r>
      <w:r>
        <w:rPr>
          <w:rFonts w:ascii="Arial" w:hAnsi="Arial" w:cs="Arial"/>
        </w:rPr>
        <w:t xml:space="preserve"> of a portion of oil sands income</w:t>
      </w:r>
      <w:r w:rsidRPr="00F96545">
        <w:rPr>
          <w:rFonts w:ascii="Arial" w:hAnsi="Arial" w:cs="Arial"/>
        </w:rPr>
        <w:t>.</w:t>
      </w:r>
    </w:p>
    <w:p w14:paraId="66E2620A" w14:textId="7159CDBB" w:rsidR="001B6672" w:rsidRPr="00007E8A" w:rsidRDefault="00F43831" w:rsidP="00335581">
      <w:pPr>
        <w:spacing w:after="0" w:line="240" w:lineRule="auto"/>
        <w:ind w:firstLine="720"/>
        <w:rPr>
          <w:rFonts w:ascii="Arial" w:eastAsiaTheme="minorEastAsia" w:hAnsi="Arial" w:cs="Arial"/>
        </w:rPr>
      </w:pPr>
      <w:r w:rsidRPr="00007E8A">
        <w:rPr>
          <w:rFonts w:ascii="Arial" w:eastAsiaTheme="minorEastAsia" w:hAnsi="Arial" w:cs="Arial"/>
        </w:rPr>
        <w:t xml:space="preserve">The Government of Alberta now plans to introduce a Carbon Tax priced at $20 per tonne in 2016 and $30 per tonne in 2017 </w:t>
      </w:r>
      <w:r w:rsidRPr="002D63A2">
        <w:rPr>
          <w:rFonts w:ascii="Arial" w:eastAsiaTheme="minorEastAsia" w:hAnsi="Arial" w:cs="Arial"/>
        </w:rPr>
        <w:t>[</w:t>
      </w:r>
      <w:r w:rsidR="002D63A2" w:rsidRPr="002D63A2">
        <w:rPr>
          <w:rFonts w:ascii="Arial" w:eastAsiaTheme="minorEastAsia" w:hAnsi="Arial" w:cs="Arial"/>
        </w:rPr>
        <w:t>5</w:t>
      </w:r>
      <w:r w:rsidRPr="002D63A2">
        <w:rPr>
          <w:rFonts w:ascii="Arial" w:eastAsiaTheme="minorEastAsia" w:hAnsi="Arial" w:cs="Arial"/>
        </w:rPr>
        <w:t>]</w:t>
      </w:r>
      <w:r w:rsidRPr="00007E8A">
        <w:rPr>
          <w:rFonts w:ascii="Arial" w:eastAsiaTheme="minorEastAsia" w:hAnsi="Arial" w:cs="Arial"/>
        </w:rPr>
        <w:t xml:space="preserve"> as part of the climate change plan.</w:t>
      </w:r>
      <w:r>
        <w:rPr>
          <w:rFonts w:ascii="Arial" w:eastAsiaTheme="minorEastAsia" w:hAnsi="Arial" w:cs="Arial"/>
        </w:rPr>
        <w:t xml:space="preserve"> </w:t>
      </w:r>
      <w:r w:rsidR="00C31816">
        <w:rPr>
          <w:rFonts w:ascii="Arial" w:eastAsiaTheme="minorEastAsia" w:hAnsi="Arial" w:cs="Arial"/>
        </w:rPr>
        <w:t xml:space="preserve">We believe that </w:t>
      </w:r>
      <w:r w:rsidR="002D63A2">
        <w:rPr>
          <w:rFonts w:ascii="Arial" w:eastAsiaTheme="minorEastAsia" w:hAnsi="Arial" w:cs="Arial"/>
        </w:rPr>
        <w:t xml:space="preserve">a “Carbon Reinvestment Tax” is a better alternative to a Carbon Tax.  </w:t>
      </w:r>
      <w:r w:rsidR="00E221E4"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00E221E4" w:rsidRPr="00007E8A">
        <w:rPr>
          <w:rFonts w:ascii="Arial" w:eastAsiaTheme="minorEastAsia" w:hAnsi="Arial" w:cs="Arial"/>
        </w:rPr>
        <w:t xml:space="preserve"> models from </w:t>
      </w:r>
      <w:r w:rsidR="00984C15" w:rsidRPr="00007E8A">
        <w:rPr>
          <w:rFonts w:ascii="Arial" w:eastAsiaTheme="minorEastAsia" w:hAnsi="Arial" w:cs="Arial"/>
        </w:rPr>
        <w:t>F</w:t>
      </w:r>
      <w:r w:rsidR="00E221E4" w:rsidRPr="00007E8A">
        <w:rPr>
          <w:rFonts w:ascii="Arial" w:eastAsiaTheme="minorEastAsia" w:hAnsi="Arial" w:cs="Arial"/>
        </w:rPr>
        <w:t xml:space="preserve">igure </w:t>
      </w:r>
      <w:r w:rsidR="003B2492">
        <w:rPr>
          <w:rFonts w:ascii="Arial" w:eastAsiaTheme="minorEastAsia" w:hAnsi="Arial" w:cs="Arial"/>
        </w:rPr>
        <w:t>1</w:t>
      </w:r>
      <w:r w:rsidR="00984C15" w:rsidRPr="00007E8A">
        <w:rPr>
          <w:rFonts w:ascii="Arial" w:eastAsiaTheme="minorEastAsia" w:hAnsi="Arial" w:cs="Arial"/>
        </w:rPr>
        <w:t xml:space="preserve"> </w:t>
      </w:r>
      <w:r w:rsidR="003B2492">
        <w:rPr>
          <w:rFonts w:ascii="Arial" w:eastAsiaTheme="minorEastAsia" w:hAnsi="Arial" w:cs="Arial"/>
        </w:rPr>
        <w:t>and</w:t>
      </w:r>
      <w:r w:rsidR="00984C15" w:rsidRPr="00007E8A">
        <w:rPr>
          <w:rFonts w:ascii="Arial" w:eastAsiaTheme="minorEastAsia" w:hAnsi="Arial" w:cs="Arial"/>
        </w:rPr>
        <w:t xml:space="preserve"> Figure </w:t>
      </w:r>
      <w:r w:rsidR="003B2492">
        <w:rPr>
          <w:rFonts w:ascii="Arial" w:eastAsiaTheme="minorEastAsia" w:hAnsi="Arial" w:cs="Arial"/>
        </w:rPr>
        <w:t>2</w:t>
      </w:r>
      <w:r w:rsidR="00E221E4" w:rsidRPr="00007E8A">
        <w:rPr>
          <w:rFonts w:ascii="Arial" w:eastAsiaTheme="minorEastAsia" w:hAnsi="Arial" w:cs="Arial"/>
        </w:rPr>
        <w:t xml:space="preserve"> </w:t>
      </w:r>
      <w:r w:rsidR="00984C15" w:rsidRPr="00007E8A">
        <w:rPr>
          <w:rFonts w:ascii="Arial" w:eastAsiaTheme="minorEastAsia" w:hAnsi="Arial" w:cs="Arial"/>
        </w:rPr>
        <w:t>from</w:t>
      </w:r>
      <w:r w:rsidR="00E221E4"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00E221E4" w:rsidRPr="00007E8A">
        <w:rPr>
          <w:rFonts w:ascii="Arial" w:eastAsiaTheme="minorEastAsia" w:hAnsi="Arial" w:cs="Arial"/>
        </w:rPr>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lastRenderedPageBreak/>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2986292D"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3B2492">
        <w:rPr>
          <w:rFonts w:ascii="Arial" w:hAnsi="Arial" w:cs="Arial"/>
        </w:rPr>
        <w:t>.</w:t>
      </w:r>
      <w:r w:rsidR="00984C15" w:rsidRPr="00007E8A">
        <w:rPr>
          <w:rFonts w:ascii="Arial" w:hAnsi="Arial" w:cs="Arial"/>
        </w:rPr>
        <w:t xml:space="preserve"> </w:t>
      </w:r>
    </w:p>
    <w:p w14:paraId="34678E7F" w14:textId="77777777" w:rsidR="00F96545" w:rsidRDefault="00F96545" w:rsidP="00DA23A9">
      <w:pPr>
        <w:shd w:val="clear" w:color="auto" w:fill="FFFFFF"/>
        <w:spacing w:after="0" w:line="240" w:lineRule="auto"/>
        <w:rPr>
          <w:rFonts w:ascii="Arial" w:hAnsi="Arial" w:cs="Arial"/>
        </w:rPr>
      </w:pPr>
    </w:p>
    <w:p w14:paraId="33C08E5D" w14:textId="194C1AF5" w:rsidR="00FD2798" w:rsidRDefault="00F96545" w:rsidP="007F15D3">
      <w:pPr>
        <w:shd w:val="clear" w:color="auto" w:fill="FFFFFF"/>
        <w:spacing w:after="0" w:line="240" w:lineRule="auto"/>
        <w:ind w:firstLine="720"/>
        <w:rPr>
          <w:rFonts w:ascii="Arial" w:hAnsi="Arial" w:cs="Arial"/>
        </w:rPr>
      </w:pPr>
      <w:r>
        <w:rPr>
          <w:rFonts w:ascii="Arial" w:hAnsi="Arial" w:cs="Arial"/>
        </w:rPr>
        <w:t>We</w:t>
      </w:r>
      <w:r w:rsidR="00C31816">
        <w:rPr>
          <w:rFonts w:ascii="Arial" w:hAnsi="Arial" w:cs="Arial"/>
        </w:rPr>
        <w:t xml:space="preserve"> could consider taking a portion of the Carbon tax as a Carbon Reinvestment Tax </w:t>
      </w:r>
      <w:r w:rsidR="00C31816" w:rsidRPr="00007E8A">
        <w:rPr>
          <w:rFonts w:ascii="Arial" w:eastAsia="Times New Roman" w:hAnsi="Arial" w:cs="Arial"/>
          <w:color w:val="000000"/>
          <w:lang w:eastAsia="en-CA"/>
        </w:rPr>
        <w:t xml:space="preserve">that </w:t>
      </w:r>
      <w:r w:rsidR="00C31816">
        <w:rPr>
          <w:rFonts w:ascii="Arial" w:eastAsia="Times New Roman" w:hAnsi="Arial" w:cs="Arial"/>
          <w:color w:val="000000"/>
          <w:lang w:eastAsia="en-CA"/>
        </w:rPr>
        <w:t xml:space="preserve">companies that </w:t>
      </w:r>
      <w:r w:rsidR="00C31816" w:rsidRPr="00007E8A">
        <w:rPr>
          <w:rFonts w:ascii="Arial" w:eastAsia="Times New Roman" w:hAnsi="Arial" w:cs="Arial"/>
          <w:color w:val="000000"/>
          <w:lang w:eastAsia="en-CA"/>
        </w:rPr>
        <w:t xml:space="preserve">generate the carbon themselves apply instead of </w:t>
      </w:r>
      <w:r w:rsidR="00C31816">
        <w:rPr>
          <w:rFonts w:ascii="Arial" w:eastAsia="Times New Roman" w:hAnsi="Arial" w:cs="Arial"/>
          <w:color w:val="000000"/>
          <w:lang w:eastAsia="en-CA"/>
        </w:rPr>
        <w:t xml:space="preserve">paying the tax </w:t>
      </w:r>
      <w:r w:rsidR="00C31816" w:rsidRPr="00F96545">
        <w:rPr>
          <w:rFonts w:ascii="Arial" w:eastAsia="Times New Roman" w:hAnsi="Arial" w:cs="Arial"/>
          <w:color w:val="000000"/>
          <w:lang w:eastAsia="en-CA"/>
        </w:rPr>
        <w:t>directly to the government</w:t>
      </w:r>
      <w:r w:rsidR="00C31816" w:rsidRPr="00007E8A">
        <w:rPr>
          <w:rFonts w:ascii="Arial" w:eastAsia="Times New Roman" w:hAnsi="Arial" w:cs="Arial"/>
          <w:color w:val="000000"/>
          <w:lang w:eastAsia="en-CA"/>
        </w:rPr>
        <w:t xml:space="preserve">, </w:t>
      </w:r>
      <w:r w:rsidR="00C31816">
        <w:rPr>
          <w:rFonts w:ascii="Arial" w:eastAsia="Times New Roman" w:hAnsi="Arial" w:cs="Arial"/>
          <w:color w:val="000000"/>
          <w:lang w:eastAsia="en-CA"/>
        </w:rPr>
        <w:t>this</w:t>
      </w:r>
      <w:r w:rsidR="00C31816" w:rsidRPr="00007E8A">
        <w:rPr>
          <w:rFonts w:ascii="Arial" w:eastAsia="Times New Roman" w:hAnsi="Arial" w:cs="Arial"/>
          <w:color w:val="000000"/>
          <w:lang w:eastAsia="en-CA"/>
        </w:rPr>
        <w:t xml:space="preserve"> self-investing </w:t>
      </w:r>
      <w:r w:rsidR="00C31816">
        <w:rPr>
          <w:rFonts w:ascii="Arial" w:eastAsia="Times New Roman" w:hAnsi="Arial" w:cs="Arial"/>
          <w:color w:val="000000"/>
          <w:lang w:eastAsia="en-CA"/>
        </w:rPr>
        <w:t>approach is a better and more specific long-</w:t>
      </w:r>
      <w:r w:rsidR="00C31816" w:rsidRPr="00007E8A">
        <w:rPr>
          <w:rFonts w:ascii="Arial" w:eastAsia="Times New Roman" w:hAnsi="Arial" w:cs="Arial"/>
          <w:color w:val="000000"/>
          <w:lang w:eastAsia="en-CA"/>
        </w:rPr>
        <w:t>term</w:t>
      </w:r>
      <w:r w:rsidR="00C31816">
        <w:rPr>
          <w:rFonts w:ascii="Arial" w:eastAsia="Times New Roman" w:hAnsi="Arial" w:cs="Arial"/>
          <w:color w:val="000000"/>
          <w:lang w:eastAsia="en-CA"/>
        </w:rPr>
        <w:t xml:space="preserve"> plan for oil companies</w:t>
      </w:r>
      <w:r w:rsidR="003B0FA1">
        <w:rPr>
          <w:rFonts w:ascii="Arial" w:hAnsi="Arial" w:cs="Arial"/>
        </w:rPr>
        <w:t xml:space="preserve"> </w:t>
      </w:r>
      <w:r w:rsidR="0007628B">
        <w:rPr>
          <w:rFonts w:ascii="Arial" w:hAnsi="Arial" w:cs="Arial"/>
        </w:rPr>
        <w:t xml:space="preserve">(as a Carbon Reinvestment fee) </w:t>
      </w:r>
      <w:r w:rsidR="003B0FA1">
        <w:rPr>
          <w:rFonts w:ascii="Arial" w:hAnsi="Arial" w:cs="Arial"/>
        </w:rPr>
        <w:t xml:space="preserve">instead of paying the </w:t>
      </w:r>
      <w:r w:rsidR="0007628B">
        <w:rPr>
          <w:rFonts w:ascii="Arial" w:hAnsi="Arial" w:cs="Arial"/>
        </w:rPr>
        <w:t xml:space="preserve">total </w:t>
      </w:r>
      <w:r w:rsidR="003B0FA1">
        <w:rPr>
          <w:rFonts w:ascii="Arial" w:hAnsi="Arial" w:cs="Arial"/>
        </w:rPr>
        <w:t>proposed Carbon Tax fee to the government</w:t>
      </w:r>
      <w:r w:rsidR="00BA03A0">
        <w:rPr>
          <w:rFonts w:ascii="Arial" w:hAnsi="Arial" w:cs="Arial"/>
        </w:rPr>
        <w:t xml:space="preserve">. </w:t>
      </w:r>
    </w:p>
    <w:p w14:paraId="275A2CBB" w14:textId="77777777" w:rsidR="00FD2798" w:rsidRDefault="00FD2798" w:rsidP="00FD2798"/>
    <w:p w14:paraId="4972B8B5" w14:textId="77777777" w:rsidR="00FD2798" w:rsidRPr="00007E8A" w:rsidRDefault="00FD2798" w:rsidP="00FD2798">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0B44B482" wp14:editId="65CD979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0707BF" w14:textId="77777777" w:rsidR="00FD2798" w:rsidRDefault="00FD2798" w:rsidP="00FD2798">
      <w:pPr>
        <w:shd w:val="clear" w:color="auto" w:fill="FFFFFF"/>
        <w:spacing w:after="0" w:line="240" w:lineRule="auto"/>
        <w:ind w:firstLine="720"/>
        <w:rPr>
          <w:rFonts w:ascii="Arial" w:hAnsi="Arial" w:cs="Arial"/>
        </w:rPr>
      </w:pPr>
      <w:r w:rsidRPr="00007E8A">
        <w:rPr>
          <w:rFonts w:ascii="Arial" w:hAnsi="Arial" w:cs="Arial"/>
          <w:b/>
        </w:rPr>
        <w:t xml:space="preserve">Figure </w:t>
      </w:r>
      <w:r>
        <w:rPr>
          <w:rFonts w:ascii="Arial" w:hAnsi="Arial" w:cs="Arial"/>
          <w:b/>
        </w:rPr>
        <w:t>4</w:t>
      </w:r>
      <w:r w:rsidRPr="00007E8A">
        <w:rPr>
          <w:rFonts w:ascii="Arial" w:hAnsi="Arial" w:cs="Arial"/>
          <w:b/>
        </w:rPr>
        <w:t>.</w:t>
      </w:r>
      <w:r w:rsidRPr="00007E8A">
        <w:rPr>
          <w:rFonts w:ascii="Arial" w:hAnsi="Arial" w:cs="Arial"/>
        </w:rPr>
        <w:t xml:space="preserve"> A Carbon Reinvestment Tax as a Percentage of the Carbon Tax</w:t>
      </w:r>
    </w:p>
    <w:p w14:paraId="06357869" w14:textId="77777777" w:rsidR="00FD2798" w:rsidRDefault="00FD2798" w:rsidP="00FD2798">
      <w:pPr>
        <w:shd w:val="clear" w:color="auto" w:fill="FFFFFF"/>
        <w:spacing w:after="0" w:line="240" w:lineRule="auto"/>
        <w:ind w:firstLine="720"/>
        <w:rPr>
          <w:rFonts w:ascii="Arial" w:hAnsi="Arial" w:cs="Arial"/>
        </w:rPr>
      </w:pPr>
    </w:p>
    <w:p w14:paraId="78EAC3DC" w14:textId="77777777" w:rsidR="00721BDA" w:rsidRDefault="003B2492" w:rsidP="00FD2798">
      <w:pPr>
        <w:shd w:val="clear" w:color="auto" w:fill="FFFFFF"/>
        <w:spacing w:after="0" w:line="240" w:lineRule="auto"/>
        <w:ind w:firstLine="720"/>
        <w:rPr>
          <w:rFonts w:ascii="Arial" w:hAnsi="Arial" w:cs="Arial"/>
        </w:rPr>
      </w:pPr>
      <w:r>
        <w:rPr>
          <w:rFonts w:ascii="Arial" w:hAnsi="Arial" w:cs="Arial"/>
        </w:rPr>
        <w:t xml:space="preserve">Figure </w:t>
      </w:r>
      <w:r w:rsidR="00FD2798">
        <w:rPr>
          <w:rFonts w:ascii="Arial" w:hAnsi="Arial" w:cs="Arial"/>
        </w:rPr>
        <w:t>4</w:t>
      </w:r>
      <w:r>
        <w:rPr>
          <w:rFonts w:ascii="Arial" w:hAnsi="Arial" w:cs="Arial"/>
        </w:rPr>
        <w:t xml:space="preserve"> shows how we can take a fraction amount of the proposed Carbon Tax to fund the </w:t>
      </w:r>
      <w:r w:rsidR="00721BDA">
        <w:rPr>
          <w:rFonts w:ascii="Arial" w:hAnsi="Arial" w:cs="Arial"/>
        </w:rPr>
        <w:t>wind turbines</w:t>
      </w:r>
      <w:r>
        <w:rPr>
          <w:rFonts w:ascii="Arial" w:hAnsi="Arial" w:cs="Arial"/>
        </w:rPr>
        <w:t xml:space="preserve">. </w:t>
      </w:r>
      <w:r w:rsidR="00721BDA" w:rsidRPr="00007E8A">
        <w:rPr>
          <w:rFonts w:ascii="Arial" w:hAnsi="Arial" w:cs="Arial"/>
        </w:rPr>
        <w:t>The annual amount to be invested in renewables has a changing reinvestment amount per year and thus expose this behaviour, the reinvestment is not linear, but rather exponential over the long-term. For instance, in 60 years, the proposed amount for the Carbon Reinvestment Tax would equal the proposed amount for Alberta’s 2016 projected Carbon Tax</w:t>
      </w:r>
      <w:r w:rsidR="00721BDA">
        <w:rPr>
          <w:rFonts w:ascii="Arial" w:hAnsi="Arial" w:cs="Arial"/>
        </w:rPr>
        <w:t xml:space="preserve">. </w:t>
      </w:r>
    </w:p>
    <w:p w14:paraId="0294F06B" w14:textId="51C08F1D" w:rsidR="00F96545" w:rsidRDefault="003B2492" w:rsidP="00FD2798">
      <w:pPr>
        <w:shd w:val="clear" w:color="auto" w:fill="FFFFFF"/>
        <w:spacing w:after="0" w:line="240" w:lineRule="auto"/>
        <w:ind w:firstLine="720"/>
        <w:rPr>
          <w:rFonts w:ascii="Arial" w:hAnsi="Arial" w:cs="Arial"/>
        </w:rPr>
      </w:pPr>
      <w:r>
        <w:rPr>
          <w:rFonts w:ascii="Arial" w:hAnsi="Arial" w:cs="Arial"/>
        </w:rPr>
        <w:t>This proportion amount</w:t>
      </w:r>
      <w:r w:rsidR="00744DD5">
        <w:rPr>
          <w:rFonts w:ascii="Arial" w:hAnsi="Arial" w:cs="Arial"/>
        </w:rPr>
        <w:t xml:space="preserve"> (percentage) out of Alberta’s proposed</w:t>
      </w:r>
      <w:r>
        <w:rPr>
          <w:rFonts w:ascii="Arial" w:hAnsi="Arial" w:cs="Arial"/>
        </w:rPr>
        <w:t xml:space="preserve"> Carbon Tax will increase over time, but proves to be a better solution in the long term. </w:t>
      </w:r>
      <w:r w:rsidR="00721BDA">
        <w:rPr>
          <w:rFonts w:ascii="Arial" w:hAnsi="Arial" w:cs="Arial"/>
        </w:rPr>
        <w:t xml:space="preserve">This case scenario is the equivalent to the </w:t>
      </w:r>
      <w:r w:rsidR="00BA03A0">
        <w:rPr>
          <w:rFonts w:ascii="Arial" w:hAnsi="Arial" w:cs="Arial"/>
        </w:rPr>
        <w:t xml:space="preserve">investment of </w:t>
      </w:r>
      <w:r w:rsidR="00721BDA">
        <w:rPr>
          <w:rFonts w:ascii="Arial" w:hAnsi="Arial" w:cs="Arial"/>
        </w:rPr>
        <w:t>US</w:t>
      </w:r>
      <w:r w:rsidR="00BA03A0">
        <w:rPr>
          <w:rFonts w:ascii="Arial" w:hAnsi="Arial" w:cs="Arial"/>
        </w:rPr>
        <w:t>$7.5/</w:t>
      </w:r>
      <w:proofErr w:type="spellStart"/>
      <w:r w:rsidR="00BA03A0">
        <w:rPr>
          <w:rFonts w:ascii="Arial" w:hAnsi="Arial" w:cs="Arial"/>
        </w:rPr>
        <w:t>bbl</w:t>
      </w:r>
      <w:proofErr w:type="spellEnd"/>
      <w:r w:rsidR="00BA03A0">
        <w:rPr>
          <w:rFonts w:ascii="Arial" w:hAnsi="Arial" w:cs="Arial"/>
        </w:rPr>
        <w:t xml:space="preserve"> with a Reinvestment Policy of $0.05/kWh</w:t>
      </w:r>
      <w:r w:rsidR="00721BDA">
        <w:rPr>
          <w:rFonts w:ascii="Arial" w:hAnsi="Arial" w:cs="Arial"/>
        </w:rPr>
        <w:t xml:space="preserve"> as shown in Figure 1. </w:t>
      </w:r>
      <w:r w:rsidR="00BA03A0">
        <w:rPr>
          <w:rFonts w:ascii="Arial" w:hAnsi="Arial" w:cs="Arial"/>
        </w:rPr>
        <w:t xml:space="preserve"> </w:t>
      </w:r>
    </w:p>
    <w:p w14:paraId="43227217" w14:textId="4E5DD83F" w:rsidR="003D51B9" w:rsidRPr="00A7114C" w:rsidRDefault="003D51B9" w:rsidP="003D51B9">
      <w:pPr>
        <w:pStyle w:val="Heading2"/>
        <w:rPr>
          <w:rFonts w:ascii="Arial" w:hAnsi="Arial" w:cs="Arial"/>
          <w:b w:val="0"/>
          <w:i/>
          <w:color w:val="auto"/>
          <w:sz w:val="22"/>
          <w:szCs w:val="22"/>
        </w:rPr>
      </w:pPr>
      <w:r>
        <w:rPr>
          <w:rFonts w:ascii="Arial" w:hAnsi="Arial" w:cs="Arial"/>
          <w:b w:val="0"/>
          <w:i/>
          <w:color w:val="auto"/>
          <w:sz w:val="22"/>
          <w:szCs w:val="22"/>
        </w:rPr>
        <w:t>3.</w:t>
      </w:r>
      <w:r w:rsidR="00011CC8">
        <w:rPr>
          <w:rFonts w:ascii="Arial" w:hAnsi="Arial" w:cs="Arial"/>
          <w:b w:val="0"/>
          <w:i/>
          <w:color w:val="auto"/>
          <w:sz w:val="22"/>
          <w:szCs w:val="22"/>
        </w:rPr>
        <w:t>5</w:t>
      </w:r>
      <w:r>
        <w:rPr>
          <w:rFonts w:ascii="Arial" w:hAnsi="Arial" w:cs="Arial"/>
          <w:b w:val="0"/>
          <w:i/>
          <w:color w:val="auto"/>
          <w:sz w:val="22"/>
          <w:szCs w:val="22"/>
        </w:rPr>
        <w:t xml:space="preserve"> </w:t>
      </w:r>
      <w:r w:rsidRPr="00A7114C">
        <w:rPr>
          <w:rFonts w:ascii="Arial" w:hAnsi="Arial" w:cs="Arial"/>
          <w:b w:val="0"/>
          <w:i/>
          <w:color w:val="auto"/>
          <w:sz w:val="22"/>
          <w:szCs w:val="22"/>
        </w:rPr>
        <w:t>Possible Uses of Excess Power Generated</w:t>
      </w:r>
    </w:p>
    <w:p w14:paraId="0C4D591B" w14:textId="3319A973" w:rsidR="00ED0937" w:rsidRPr="005B0E99" w:rsidRDefault="00ED0937" w:rsidP="00B5077A">
      <w:pPr>
        <w:spacing w:after="0" w:line="240" w:lineRule="auto"/>
        <w:ind w:firstLine="720"/>
        <w:rPr>
          <w:rFonts w:ascii="Arial" w:hAnsi="Arial" w:cs="Arial"/>
        </w:rPr>
      </w:pPr>
      <w:r w:rsidRPr="005B0E99">
        <w:rPr>
          <w:rFonts w:ascii="Arial" w:hAnsi="Arial" w:cs="Arial"/>
          <w:color w:val="000000"/>
          <w:shd w:val="clear" w:color="auto" w:fill="FFFFFF"/>
        </w:rPr>
        <w:t xml:space="preserve">About 41% of Alberta’s installed electricity generation capacity is from coal, 40% from natural gas, and 8% from wind </w:t>
      </w:r>
      <w:r w:rsidRPr="00AF6F9C">
        <w:rPr>
          <w:rFonts w:ascii="Arial" w:hAnsi="Arial" w:cs="Arial"/>
          <w:color w:val="000000"/>
          <w:shd w:val="clear" w:color="auto" w:fill="FFFFFF"/>
        </w:rPr>
        <w:t>[</w:t>
      </w:r>
      <w:r w:rsidR="002D63A2">
        <w:rPr>
          <w:rFonts w:ascii="Arial" w:hAnsi="Arial" w:cs="Arial"/>
          <w:color w:val="000000"/>
          <w:shd w:val="clear" w:color="auto" w:fill="FFFFFF"/>
        </w:rPr>
        <w:t>6</w:t>
      </w:r>
      <w:r w:rsidRPr="00AF6F9C">
        <w:rPr>
          <w:rFonts w:ascii="Arial" w:hAnsi="Arial" w:cs="Arial"/>
          <w:color w:val="000000"/>
          <w:shd w:val="clear" w:color="auto" w:fill="FFFFFF"/>
        </w:rPr>
        <w:t>].</w:t>
      </w:r>
      <w:r w:rsidRPr="005B0E99">
        <w:rPr>
          <w:rFonts w:ascii="Arial" w:hAnsi="Arial" w:cs="Arial"/>
          <w:color w:val="000000"/>
          <w:shd w:val="clear" w:color="auto" w:fill="FFFFFF"/>
        </w:rPr>
        <w:t xml:space="preserve"> </w:t>
      </w:r>
      <w:r w:rsidRPr="005B0E99">
        <w:rPr>
          <w:rFonts w:ascii="Arial" w:hAnsi="Arial" w:cs="Arial"/>
        </w:rPr>
        <w:t>With the availability of large amounts of electric power as more and more wind turbines come on line</w:t>
      </w:r>
      <w:r w:rsidR="00AF6F9C">
        <w:rPr>
          <w:rFonts w:ascii="Arial" w:hAnsi="Arial" w:cs="Arial"/>
        </w:rPr>
        <w:t xml:space="preserve"> in our model</w:t>
      </w:r>
      <w:r w:rsidRPr="005B0E99">
        <w:rPr>
          <w:rFonts w:ascii="Arial" w:hAnsi="Arial" w:cs="Arial"/>
        </w:rPr>
        <w:t>, the potential for revenue generation increase</w:t>
      </w:r>
      <w:r w:rsidR="00AF6F9C">
        <w:rPr>
          <w:rFonts w:ascii="Arial" w:hAnsi="Arial" w:cs="Arial"/>
        </w:rPr>
        <w:t>s</w:t>
      </w:r>
      <w:r w:rsidRPr="005B0E99">
        <w:rPr>
          <w:rFonts w:ascii="Arial" w:hAnsi="Arial" w:cs="Arial"/>
        </w:rPr>
        <w:t>, thereby furthering the case for investment.</w:t>
      </w:r>
    </w:p>
    <w:p w14:paraId="1B7FA26A" w14:textId="12DE9F4D" w:rsidR="003D51B9" w:rsidRDefault="003D51B9" w:rsidP="003D51B9">
      <w:pPr>
        <w:spacing w:after="0" w:line="240" w:lineRule="auto"/>
        <w:ind w:firstLine="720"/>
        <w:rPr>
          <w:rFonts w:ascii="Arial" w:hAnsi="Arial" w:cs="Arial"/>
        </w:rPr>
      </w:pPr>
      <w:r>
        <w:rPr>
          <w:rFonts w:ascii="Arial" w:hAnsi="Arial" w:cs="Arial"/>
        </w:rPr>
        <w:t>C</w:t>
      </w:r>
      <w:r w:rsidRPr="00007E8A">
        <w:rPr>
          <w:rFonts w:ascii="Arial" w:hAnsi="Arial" w:cs="Arial"/>
        </w:rPr>
        <w:t xml:space="preserve">ompanies </w:t>
      </w:r>
      <w:r>
        <w:rPr>
          <w:rFonts w:ascii="Arial" w:hAnsi="Arial" w:cs="Arial"/>
        </w:rPr>
        <w:t>could</w:t>
      </w:r>
      <w:r w:rsidRPr="00007E8A">
        <w:rPr>
          <w:rFonts w:ascii="Arial" w:hAnsi="Arial" w:cs="Arial"/>
        </w:rPr>
        <w:t xml:space="preserve"> benefit from the </w:t>
      </w:r>
      <w:r>
        <w:rPr>
          <w:rFonts w:ascii="Arial" w:hAnsi="Arial" w:cs="Arial"/>
        </w:rPr>
        <w:t xml:space="preserve">extra </w:t>
      </w:r>
      <w:r w:rsidRPr="00007E8A">
        <w:rPr>
          <w:rFonts w:ascii="Arial" w:hAnsi="Arial" w:cs="Arial"/>
        </w:rPr>
        <w:t>power generated</w:t>
      </w:r>
      <w:r>
        <w:rPr>
          <w:rFonts w:ascii="Arial" w:hAnsi="Arial" w:cs="Arial"/>
        </w:rPr>
        <w:t xml:space="preserve"> by the wind turbines. </w:t>
      </w:r>
      <w:r w:rsidRPr="00007E8A">
        <w:rPr>
          <w:rFonts w:ascii="Arial" w:hAnsi="Arial" w:cs="Arial"/>
        </w:rPr>
        <w:t xml:space="preserve">It benefits the oil sands companies directly and immediately because they can use the electric power for production of the oil sands instead of having to build more transmission lines, or install small nuclear reactors </w:t>
      </w:r>
      <w:r w:rsidRPr="006B543E">
        <w:rPr>
          <w:rFonts w:ascii="Arial" w:hAnsi="Arial" w:cs="Arial"/>
        </w:rPr>
        <w:t>[</w:t>
      </w:r>
      <w:r w:rsidR="002D63A2">
        <w:rPr>
          <w:rFonts w:ascii="Arial" w:hAnsi="Arial" w:cs="Arial"/>
        </w:rPr>
        <w:t>7</w:t>
      </w:r>
      <w:r w:rsidRPr="006B543E">
        <w:rPr>
          <w:rFonts w:ascii="Arial" w:hAnsi="Arial" w:cs="Arial"/>
        </w:rPr>
        <w:t>]</w:t>
      </w:r>
      <w:r w:rsidRPr="00007E8A">
        <w:rPr>
          <w:rFonts w:ascii="Arial" w:hAnsi="Arial" w:cs="Arial"/>
        </w:rPr>
        <w:t xml:space="preserve"> to bring power in for which they then have to pay to use.</w:t>
      </w:r>
    </w:p>
    <w:p w14:paraId="5D1F92E2" w14:textId="44546531" w:rsidR="003D51B9" w:rsidRPr="00266B94" w:rsidRDefault="003B2492" w:rsidP="00266B94">
      <w:pPr>
        <w:spacing w:after="0" w:line="240" w:lineRule="auto"/>
        <w:ind w:firstLine="720"/>
        <w:rPr>
          <w:rFonts w:ascii="Arial" w:hAnsi="Arial" w:cs="Arial"/>
        </w:rPr>
      </w:pPr>
      <w:r>
        <w:rPr>
          <w:rFonts w:ascii="Arial" w:hAnsi="Arial" w:cs="Arial"/>
        </w:rPr>
        <w:t xml:space="preserve">Other potential applications include </w:t>
      </w:r>
      <w:r w:rsidR="00266B94">
        <w:rPr>
          <w:rFonts w:ascii="Arial" w:hAnsi="Arial" w:cs="Arial"/>
        </w:rPr>
        <w:t>s</w:t>
      </w:r>
      <w:r w:rsidR="00266B94" w:rsidRPr="00266B94">
        <w:rPr>
          <w:rFonts w:ascii="Arial" w:hAnsi="Arial" w:cs="Arial"/>
        </w:rPr>
        <w:t xml:space="preserve">elling </w:t>
      </w:r>
      <w:r w:rsidR="00266B94">
        <w:rPr>
          <w:rFonts w:ascii="Arial" w:hAnsi="Arial" w:cs="Arial"/>
        </w:rPr>
        <w:t>e</w:t>
      </w:r>
      <w:r w:rsidR="00266B94" w:rsidRPr="00266B94">
        <w:rPr>
          <w:rFonts w:ascii="Arial" w:hAnsi="Arial" w:cs="Arial"/>
        </w:rPr>
        <w:t xml:space="preserve">lectricity </w:t>
      </w:r>
      <w:r w:rsidR="00266B94">
        <w:rPr>
          <w:rFonts w:ascii="Arial" w:hAnsi="Arial" w:cs="Arial"/>
        </w:rPr>
        <w:t>b</w:t>
      </w:r>
      <w:r w:rsidR="00266B94" w:rsidRPr="00266B94">
        <w:rPr>
          <w:rFonts w:ascii="Arial" w:hAnsi="Arial" w:cs="Arial"/>
        </w:rPr>
        <w:t xml:space="preserve">ack to the </w:t>
      </w:r>
      <w:r w:rsidR="00266B94">
        <w:rPr>
          <w:rFonts w:ascii="Arial" w:hAnsi="Arial" w:cs="Arial"/>
        </w:rPr>
        <w:t>g</w:t>
      </w:r>
      <w:r w:rsidR="00266B94" w:rsidRPr="00266B94">
        <w:rPr>
          <w:rFonts w:ascii="Arial" w:hAnsi="Arial" w:cs="Arial"/>
        </w:rPr>
        <w:t>rid</w:t>
      </w:r>
      <w:r w:rsidR="00266B94">
        <w:rPr>
          <w:rFonts w:ascii="Arial" w:hAnsi="Arial" w:cs="Arial"/>
        </w:rPr>
        <w:t>, cleaning c</w:t>
      </w:r>
      <w:r w:rsidR="00266B94" w:rsidRPr="00266B94">
        <w:rPr>
          <w:rFonts w:ascii="Arial" w:hAnsi="Arial" w:cs="Arial"/>
        </w:rPr>
        <w:t xml:space="preserve">ontaminated </w:t>
      </w:r>
      <w:r w:rsidR="00266B94">
        <w:rPr>
          <w:rFonts w:ascii="Arial" w:hAnsi="Arial" w:cs="Arial"/>
        </w:rPr>
        <w:t>w</w:t>
      </w:r>
      <w:r w:rsidR="00266B94" w:rsidRPr="00266B94">
        <w:rPr>
          <w:rFonts w:ascii="Arial" w:hAnsi="Arial" w:cs="Arial"/>
        </w:rPr>
        <w:t>ater</w:t>
      </w:r>
      <w:r w:rsidR="00266B94">
        <w:rPr>
          <w:rFonts w:ascii="Arial" w:hAnsi="Arial" w:cs="Arial"/>
        </w:rPr>
        <w:t>, e</w:t>
      </w:r>
      <w:r w:rsidRPr="003B2492">
        <w:rPr>
          <w:rFonts w:ascii="Arial" w:hAnsi="Arial" w:cs="Arial"/>
        </w:rPr>
        <w:t xml:space="preserve">xploring the </w:t>
      </w:r>
      <w:r w:rsidR="00266B94">
        <w:rPr>
          <w:rFonts w:ascii="Arial" w:hAnsi="Arial" w:cs="Arial"/>
        </w:rPr>
        <w:t>p</w:t>
      </w:r>
      <w:r w:rsidRPr="003B2492">
        <w:rPr>
          <w:rFonts w:ascii="Arial" w:hAnsi="Arial" w:cs="Arial"/>
        </w:rPr>
        <w:t xml:space="preserve">ossibility </w:t>
      </w:r>
      <w:r w:rsidR="00266B94">
        <w:rPr>
          <w:rFonts w:ascii="Arial" w:hAnsi="Arial" w:cs="Arial"/>
        </w:rPr>
        <w:t>u</w:t>
      </w:r>
      <w:r w:rsidRPr="003B2492">
        <w:rPr>
          <w:rFonts w:ascii="Arial" w:hAnsi="Arial" w:cs="Arial"/>
        </w:rPr>
        <w:t xml:space="preserve">sing </w:t>
      </w:r>
      <w:r w:rsidR="00266B94">
        <w:rPr>
          <w:rFonts w:ascii="Arial" w:hAnsi="Arial" w:cs="Arial"/>
        </w:rPr>
        <w:t>p</w:t>
      </w:r>
      <w:r w:rsidRPr="003B2492">
        <w:rPr>
          <w:rFonts w:ascii="Arial" w:hAnsi="Arial" w:cs="Arial"/>
        </w:rPr>
        <w:t>umped-</w:t>
      </w:r>
      <w:r w:rsidR="00266B94">
        <w:rPr>
          <w:rFonts w:ascii="Arial" w:hAnsi="Arial" w:cs="Arial"/>
        </w:rPr>
        <w:t>s</w:t>
      </w:r>
      <w:r w:rsidRPr="003B2492">
        <w:rPr>
          <w:rFonts w:ascii="Arial" w:hAnsi="Arial" w:cs="Arial"/>
        </w:rPr>
        <w:t xml:space="preserve">torage </w:t>
      </w:r>
      <w:r w:rsidR="00266B94">
        <w:rPr>
          <w:rFonts w:ascii="Arial" w:hAnsi="Arial" w:cs="Arial"/>
        </w:rPr>
        <w:t>h</w:t>
      </w:r>
      <w:r w:rsidRPr="003B2492">
        <w:rPr>
          <w:rFonts w:ascii="Arial" w:hAnsi="Arial" w:cs="Arial"/>
        </w:rPr>
        <w:t>ydroelectricity</w:t>
      </w:r>
      <w:r w:rsidR="00266B94">
        <w:rPr>
          <w:rFonts w:ascii="Arial" w:hAnsi="Arial" w:cs="Arial"/>
        </w:rPr>
        <w:t>, and p</w:t>
      </w:r>
      <w:r w:rsidR="00266B94" w:rsidRPr="00266B94">
        <w:rPr>
          <w:rFonts w:ascii="Arial" w:hAnsi="Arial" w:cs="Arial"/>
        </w:rPr>
        <w:t xml:space="preserve">owering </w:t>
      </w:r>
      <w:r w:rsidR="00266B94">
        <w:rPr>
          <w:rFonts w:ascii="Arial" w:hAnsi="Arial" w:cs="Arial"/>
        </w:rPr>
        <w:t>u</w:t>
      </w:r>
      <w:r w:rsidR="00266B94" w:rsidRPr="00266B94">
        <w:rPr>
          <w:rFonts w:ascii="Arial" w:hAnsi="Arial" w:cs="Arial"/>
        </w:rPr>
        <w:t xml:space="preserve">nderground </w:t>
      </w:r>
      <w:r w:rsidR="00266B94">
        <w:rPr>
          <w:rFonts w:ascii="Arial" w:hAnsi="Arial" w:cs="Arial"/>
        </w:rPr>
        <w:t>e</w:t>
      </w:r>
      <w:r w:rsidR="00266B94" w:rsidRPr="00266B94">
        <w:rPr>
          <w:rFonts w:ascii="Arial" w:hAnsi="Arial" w:cs="Arial"/>
        </w:rPr>
        <w:t xml:space="preserve">lectric </w:t>
      </w:r>
      <w:r w:rsidR="00266B94">
        <w:rPr>
          <w:rFonts w:ascii="Arial" w:hAnsi="Arial" w:cs="Arial"/>
        </w:rPr>
        <w:t>h</w:t>
      </w:r>
      <w:r w:rsidR="00266B94" w:rsidRPr="00266B94">
        <w:rPr>
          <w:rFonts w:ascii="Arial" w:hAnsi="Arial" w:cs="Arial"/>
        </w:rPr>
        <w:t xml:space="preserve">eaters as an </w:t>
      </w:r>
      <w:r w:rsidR="00266B94">
        <w:rPr>
          <w:rFonts w:ascii="Arial" w:hAnsi="Arial" w:cs="Arial"/>
        </w:rPr>
        <w:t>a</w:t>
      </w:r>
      <w:r w:rsidR="00266B94" w:rsidRPr="00266B94">
        <w:rPr>
          <w:rFonts w:ascii="Arial" w:hAnsi="Arial" w:cs="Arial"/>
        </w:rPr>
        <w:t xml:space="preserve">lternative to </w:t>
      </w:r>
      <w:r w:rsidR="00266B94">
        <w:rPr>
          <w:rFonts w:ascii="Arial" w:hAnsi="Arial" w:cs="Arial"/>
        </w:rPr>
        <w:t>p</w:t>
      </w:r>
      <w:r w:rsidR="00266B94" w:rsidRPr="00266B94">
        <w:rPr>
          <w:rFonts w:ascii="Arial" w:hAnsi="Arial" w:cs="Arial"/>
        </w:rPr>
        <w:t xml:space="preserve">umping </w:t>
      </w:r>
      <w:r w:rsidR="00266B94">
        <w:rPr>
          <w:rFonts w:ascii="Arial" w:hAnsi="Arial" w:cs="Arial"/>
        </w:rPr>
        <w:t>s</w:t>
      </w:r>
      <w:r w:rsidR="00266B94" w:rsidRPr="00266B94">
        <w:rPr>
          <w:rFonts w:ascii="Arial" w:hAnsi="Arial" w:cs="Arial"/>
        </w:rPr>
        <w:t xml:space="preserve">team </w:t>
      </w:r>
      <w:r w:rsidR="00266B94">
        <w:rPr>
          <w:rFonts w:ascii="Arial" w:hAnsi="Arial" w:cs="Arial"/>
        </w:rPr>
        <w:t>u</w:t>
      </w:r>
      <w:r w:rsidR="00266B94" w:rsidRPr="00266B94">
        <w:rPr>
          <w:rFonts w:ascii="Arial" w:hAnsi="Arial" w:cs="Arial"/>
        </w:rPr>
        <w:t xml:space="preserve">nderground for </w:t>
      </w:r>
      <w:r w:rsidR="00266B94">
        <w:rPr>
          <w:rFonts w:ascii="Arial" w:hAnsi="Arial" w:cs="Arial"/>
        </w:rPr>
        <w:t>b</w:t>
      </w:r>
      <w:r w:rsidR="00266B94" w:rsidRPr="00266B94">
        <w:rPr>
          <w:rFonts w:ascii="Arial" w:hAnsi="Arial" w:cs="Arial"/>
        </w:rPr>
        <w:t xml:space="preserve">itumen </w:t>
      </w:r>
      <w:r w:rsidR="00266B94">
        <w:rPr>
          <w:rFonts w:ascii="Arial" w:hAnsi="Arial" w:cs="Arial"/>
        </w:rPr>
        <w:t>e</w:t>
      </w:r>
      <w:r w:rsidR="00266B94" w:rsidRPr="00266B94">
        <w:rPr>
          <w:rFonts w:ascii="Arial" w:hAnsi="Arial" w:cs="Arial"/>
        </w:rPr>
        <w:t>xtraction</w:t>
      </w:r>
    </w:p>
    <w:p w14:paraId="7408E8BC" w14:textId="39DCE5D0" w:rsidR="00601C77" w:rsidRPr="00A7114C" w:rsidRDefault="00A7114C" w:rsidP="00A7114C">
      <w:pPr>
        <w:pStyle w:val="Heading2"/>
        <w:rPr>
          <w:rFonts w:ascii="Arial" w:hAnsi="Arial" w:cs="Arial"/>
          <w:b w:val="0"/>
          <w:i/>
          <w:color w:val="auto"/>
          <w:sz w:val="22"/>
          <w:szCs w:val="22"/>
          <w:lang w:eastAsia="en-CA"/>
        </w:rPr>
      </w:pPr>
      <w:bookmarkStart w:id="9" w:name="_Toc427252323"/>
      <w:r w:rsidRPr="00A7114C">
        <w:rPr>
          <w:rFonts w:ascii="Arial" w:hAnsi="Arial" w:cs="Arial"/>
          <w:b w:val="0"/>
          <w:i/>
          <w:color w:val="auto"/>
          <w:sz w:val="22"/>
          <w:szCs w:val="22"/>
          <w:lang w:eastAsia="en-CA"/>
        </w:rPr>
        <w:lastRenderedPageBreak/>
        <w:t>3.</w:t>
      </w:r>
      <w:r w:rsidR="00011CC8">
        <w:rPr>
          <w:rFonts w:ascii="Arial" w:hAnsi="Arial" w:cs="Arial"/>
          <w:b w:val="0"/>
          <w:i/>
          <w:color w:val="auto"/>
          <w:sz w:val="22"/>
          <w:szCs w:val="22"/>
          <w:lang w:eastAsia="en-CA"/>
        </w:rPr>
        <w:t>6</w:t>
      </w:r>
      <w:r w:rsidR="00F0747F" w:rsidRPr="00A7114C">
        <w:rPr>
          <w:rFonts w:ascii="Arial" w:hAnsi="Arial" w:cs="Arial"/>
          <w:b w:val="0"/>
          <w:i/>
          <w:color w:val="auto"/>
          <w:sz w:val="22"/>
          <w:szCs w:val="22"/>
          <w:lang w:eastAsia="en-CA"/>
        </w:rPr>
        <w:t xml:space="preserve"> </w:t>
      </w:r>
      <w:r w:rsidR="00266B94" w:rsidRPr="00007E8A">
        <w:rPr>
          <w:rFonts w:ascii="Arial" w:hAnsi="Arial" w:cs="Arial"/>
          <w:b w:val="0"/>
          <w:i/>
          <w:color w:val="auto"/>
          <w:sz w:val="22"/>
          <w:szCs w:val="22"/>
          <w:shd w:val="clear" w:color="auto" w:fill="FFFFFF"/>
          <w:lang w:eastAsia="en-CA"/>
        </w:rPr>
        <w:t xml:space="preserve">Mitigations, </w:t>
      </w:r>
      <w:r w:rsidR="00266B94" w:rsidRPr="00007E8A">
        <w:rPr>
          <w:rFonts w:ascii="Arial" w:hAnsi="Arial" w:cs="Arial"/>
          <w:b w:val="0"/>
          <w:i/>
          <w:color w:val="auto"/>
          <w:sz w:val="22"/>
          <w:szCs w:val="22"/>
          <w:lang w:eastAsia="en-CA"/>
        </w:rPr>
        <w:t>Transitions, and Adjustments</w:t>
      </w:r>
      <w:r w:rsidR="00266B94" w:rsidRPr="00A7114C">
        <w:rPr>
          <w:rFonts w:ascii="Arial" w:hAnsi="Arial" w:cs="Arial"/>
          <w:b w:val="0"/>
          <w:i/>
          <w:color w:val="auto"/>
          <w:sz w:val="22"/>
          <w:szCs w:val="22"/>
          <w:lang w:eastAsia="en-CA"/>
        </w:rPr>
        <w:t xml:space="preserve"> </w:t>
      </w:r>
      <w:r w:rsidR="00F0747F" w:rsidRPr="00A7114C">
        <w:rPr>
          <w:rFonts w:ascii="Arial" w:hAnsi="Arial" w:cs="Arial"/>
          <w:b w:val="0"/>
          <w:i/>
          <w:color w:val="auto"/>
          <w:sz w:val="22"/>
          <w:szCs w:val="22"/>
          <w:lang w:eastAsia="en-CA"/>
        </w:rPr>
        <w:t>with</w:t>
      </w:r>
      <w:r w:rsidR="00601C77" w:rsidRPr="00A7114C">
        <w:rPr>
          <w:rFonts w:ascii="Arial" w:hAnsi="Arial" w:cs="Arial"/>
          <w:b w:val="0"/>
          <w:i/>
          <w:color w:val="auto"/>
          <w:sz w:val="22"/>
          <w:szCs w:val="22"/>
          <w:lang w:eastAsia="en-CA"/>
        </w:rPr>
        <w:t xml:space="preserve"> Labour Unions</w:t>
      </w:r>
      <w:bookmarkEnd w:id="9"/>
    </w:p>
    <w:p w14:paraId="32C3F8DB" w14:textId="32BA790F" w:rsidR="00601C77" w:rsidRPr="00B2638F" w:rsidRDefault="007542FB" w:rsidP="00B2638F">
      <w:pPr>
        <w:spacing w:after="0" w:line="240" w:lineRule="auto"/>
        <w:ind w:firstLine="7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Several u</w:t>
      </w:r>
      <w:r w:rsidR="00601C77" w:rsidRPr="00007E8A">
        <w:rPr>
          <w:rFonts w:ascii="Arial" w:eastAsia="Times New Roman" w:hAnsi="Arial" w:cs="Arial"/>
          <w:color w:val="000000"/>
          <w:shd w:val="clear" w:color="auto" w:fill="FFFFFF"/>
          <w:lang w:eastAsia="en-CA"/>
        </w:rPr>
        <w:t>nions</w:t>
      </w:r>
      <w:r>
        <w:rPr>
          <w:rFonts w:ascii="Arial" w:eastAsia="Times New Roman" w:hAnsi="Arial" w:cs="Arial"/>
          <w:color w:val="000000"/>
          <w:shd w:val="clear" w:color="auto" w:fill="FFFFFF"/>
          <w:lang w:eastAsia="en-CA"/>
        </w:rPr>
        <w:t xml:space="preserve">, such as </w:t>
      </w:r>
      <w:proofErr w:type="spellStart"/>
      <w:r>
        <w:rPr>
          <w:rFonts w:ascii="Arial" w:eastAsia="Times New Roman" w:hAnsi="Arial" w:cs="Arial"/>
          <w:color w:val="000000"/>
          <w:shd w:val="clear" w:color="auto" w:fill="FFFFFF"/>
          <w:lang w:eastAsia="en-CA"/>
        </w:rPr>
        <w:t>Unifor</w:t>
      </w:r>
      <w:proofErr w:type="spellEnd"/>
      <w:r>
        <w:rPr>
          <w:rFonts w:ascii="Arial" w:eastAsia="Times New Roman" w:hAnsi="Arial" w:cs="Arial"/>
          <w:color w:val="000000"/>
          <w:shd w:val="clear" w:color="auto" w:fill="FFFFFF"/>
          <w:lang w:eastAsia="en-CA"/>
        </w:rPr>
        <w:t>,</w:t>
      </w:r>
      <w:r w:rsidR="00266B94">
        <w:rPr>
          <w:rFonts w:ascii="Arial" w:eastAsia="Times New Roman" w:hAnsi="Arial" w:cs="Arial"/>
          <w:color w:val="000000"/>
          <w:shd w:val="clear" w:color="auto" w:fill="FFFFFF"/>
          <w:lang w:eastAsia="en-CA"/>
        </w:rPr>
        <w:t xml:space="preserve"> </w:t>
      </w:r>
      <w:r w:rsidR="00601C77" w:rsidRPr="00007E8A">
        <w:rPr>
          <w:rFonts w:ascii="Arial" w:eastAsia="Times New Roman" w:hAnsi="Arial" w:cs="Arial"/>
          <w:color w:val="000000"/>
          <w:shd w:val="clear" w:color="auto" w:fill="FFFFFF"/>
          <w:lang w:eastAsia="en-CA"/>
        </w:rPr>
        <w:t xml:space="preserve">are opposed to building the </w:t>
      </w:r>
      <w:r w:rsidR="00266B94">
        <w:rPr>
          <w:rFonts w:ascii="Arial" w:eastAsia="Times New Roman" w:hAnsi="Arial" w:cs="Arial"/>
          <w:color w:val="000000"/>
          <w:shd w:val="clear" w:color="auto" w:fill="FFFFFF"/>
          <w:lang w:eastAsia="en-CA"/>
        </w:rPr>
        <w:t xml:space="preserve">Keystone XL </w:t>
      </w:r>
      <w:r w:rsidR="00601C77" w:rsidRPr="00007E8A">
        <w:rPr>
          <w:rFonts w:ascii="Arial" w:eastAsia="Times New Roman" w:hAnsi="Arial" w:cs="Arial"/>
          <w:color w:val="000000"/>
          <w:shd w:val="clear" w:color="auto" w:fill="FFFFFF"/>
          <w:lang w:eastAsia="en-CA"/>
        </w:rPr>
        <w:t>pipeline</w:t>
      </w:r>
      <w:r w:rsidR="00266B94">
        <w:rPr>
          <w:rFonts w:ascii="Arial" w:eastAsia="Times New Roman" w:hAnsi="Arial" w:cs="Arial"/>
          <w:color w:val="000000"/>
          <w:shd w:val="clear" w:color="auto" w:fill="FFFFFF"/>
          <w:lang w:eastAsia="en-CA"/>
        </w:rPr>
        <w:t xml:space="preserve"> </w:t>
      </w:r>
      <w:r w:rsidR="00266B94" w:rsidRPr="00007E8A">
        <w:rPr>
          <w:rFonts w:ascii="Arial" w:eastAsia="Times New Roman" w:hAnsi="Arial" w:cs="Arial"/>
          <w:color w:val="000000"/>
          <w:shd w:val="clear" w:color="auto" w:fill="FFFFFF"/>
          <w:lang w:eastAsia="en-CA"/>
        </w:rPr>
        <w:t>not just for environmental reasons, but also for economic reasons as well.</w:t>
      </w:r>
      <w:r w:rsidR="00266B94">
        <w:rPr>
          <w:rFonts w:ascii="Arial" w:eastAsia="Times New Roman" w:hAnsi="Arial" w:cs="Arial"/>
          <w:color w:val="000000"/>
          <w:shd w:val="clear" w:color="auto" w:fill="FFFFFF"/>
          <w:lang w:eastAsia="en-CA"/>
        </w:rPr>
        <w:t xml:space="preserve"> T</w:t>
      </w:r>
      <w:r w:rsidR="00601C77" w:rsidRPr="00007E8A">
        <w:rPr>
          <w:rFonts w:ascii="Arial" w:eastAsia="Times New Roman" w:hAnsi="Arial" w:cs="Arial"/>
          <w:color w:val="000000"/>
          <w:shd w:val="clear" w:color="auto" w:fill="FFFFFF"/>
          <w:lang w:eastAsia="en-CA"/>
        </w:rPr>
        <w:t xml:space="preserve">he model presented </w:t>
      </w:r>
      <w:r w:rsidR="00492570" w:rsidRPr="00007E8A">
        <w:rPr>
          <w:rFonts w:ascii="Arial" w:eastAsia="Times New Roman" w:hAnsi="Arial" w:cs="Arial"/>
          <w:color w:val="000000"/>
          <w:shd w:val="clear" w:color="auto" w:fill="FFFFFF"/>
          <w:lang w:eastAsia="en-CA"/>
        </w:rPr>
        <w:t xml:space="preserve">here </w:t>
      </w:r>
      <w:r w:rsidR="00601C77" w:rsidRPr="00007E8A">
        <w:rPr>
          <w:rFonts w:ascii="Arial" w:eastAsia="Times New Roman" w:hAnsi="Arial" w:cs="Arial"/>
          <w:color w:val="000000"/>
          <w:shd w:val="clear" w:color="auto" w:fill="FFFFFF"/>
          <w:lang w:eastAsia="en-CA"/>
        </w:rPr>
        <w:t xml:space="preserve">constitutes a symbiotic approach to mitigate the situation in case the pipeline ever gets built.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w:t>
      </w:r>
      <w:r>
        <w:rPr>
          <w:rFonts w:ascii="Arial" w:eastAsia="Times New Roman" w:hAnsi="Arial" w:cs="Arial"/>
          <w:color w:val="000000"/>
          <w:shd w:val="clear" w:color="auto" w:fill="FFFFFF"/>
          <w:lang w:eastAsia="en-CA"/>
        </w:rPr>
        <w:t xml:space="preserve">, however </w:t>
      </w:r>
      <w:r w:rsidR="00B2638F" w:rsidRPr="00B2638F">
        <w:rPr>
          <w:rFonts w:ascii="Arial" w:eastAsia="Times New Roman" w:hAnsi="Arial" w:cs="Arial"/>
          <w:color w:val="000000"/>
          <w:shd w:val="clear" w:color="auto" w:fill="FFFFFF"/>
          <w:lang w:eastAsia="en-CA"/>
        </w:rPr>
        <w:t>transitions</w:t>
      </w:r>
      <w:r w:rsidR="00B2638F" w:rsidRPr="00601C77">
        <w:rPr>
          <w:rFonts w:ascii="Arial" w:eastAsia="Times New Roman" w:hAnsi="Arial" w:cs="Arial"/>
          <w:color w:val="000000"/>
          <w:shd w:val="clear" w:color="auto" w:fill="FFFFFF"/>
          <w:lang w:eastAsia="en-CA"/>
        </w:rPr>
        <w:t xml:space="preserve"> </w:t>
      </w:r>
      <w:r w:rsidR="00B2638F">
        <w:rPr>
          <w:rFonts w:ascii="Arial" w:eastAsia="Times New Roman" w:hAnsi="Arial" w:cs="Arial"/>
          <w:color w:val="000000"/>
          <w:shd w:val="clear" w:color="auto" w:fill="FFFFFF"/>
          <w:lang w:eastAsia="en-CA"/>
        </w:rPr>
        <w:t xml:space="preserve">to green technologies </w:t>
      </w:r>
      <w:r w:rsidR="00B2638F" w:rsidRPr="00601C77">
        <w:rPr>
          <w:rFonts w:ascii="Arial" w:eastAsia="Times New Roman" w:hAnsi="Arial" w:cs="Arial"/>
          <w:color w:val="000000"/>
          <w:shd w:val="clear" w:color="auto" w:fill="FFFFFF"/>
          <w:lang w:eastAsia="en-CA"/>
        </w:rPr>
        <w:t xml:space="preserve">would help workers retain their jobs by </w:t>
      </w:r>
      <w:r w:rsidR="00B2638F" w:rsidRPr="00601C77">
        <w:rPr>
          <w:rFonts w:ascii="Arial" w:eastAsia="Times New Roman" w:hAnsi="Arial" w:cs="Arial"/>
          <w:color w:val="000000"/>
          <w:lang w:eastAsia="en-CA"/>
        </w:rPr>
        <w:t xml:space="preserve">assisting affected </w:t>
      </w:r>
      <w:r w:rsidR="00B2638F">
        <w:rPr>
          <w:rFonts w:ascii="Arial" w:eastAsia="Times New Roman" w:hAnsi="Arial" w:cs="Arial"/>
          <w:color w:val="000000"/>
          <w:lang w:eastAsia="en-CA"/>
        </w:rPr>
        <w:t>ones</w:t>
      </w:r>
      <w:r w:rsidR="00B2638F" w:rsidRPr="00601C77">
        <w:rPr>
          <w:rFonts w:ascii="Arial" w:eastAsia="Times New Roman" w:hAnsi="Arial" w:cs="Arial"/>
          <w:color w:val="000000"/>
          <w:lang w:eastAsia="en-CA"/>
        </w:rPr>
        <w:t xml:space="preserve"> and communities to take advantage of the new opportunities </w:t>
      </w:r>
      <w:r w:rsidR="00B2638F" w:rsidRPr="00601C77">
        <w:rPr>
          <w:rFonts w:ascii="Arial" w:eastAsia="Times New Roman" w:hAnsi="Arial" w:cs="Arial"/>
          <w:color w:val="000000"/>
          <w:shd w:val="clear" w:color="auto" w:fill="FFFFFF"/>
          <w:lang w:eastAsia="en-CA"/>
        </w:rPr>
        <w:t>within the energy industry</w:t>
      </w:r>
      <w:r w:rsidR="00B2638F">
        <w:rPr>
          <w:rFonts w:ascii="Arial" w:eastAsia="Times New Roman" w:hAnsi="Arial" w:cs="Arial"/>
          <w:color w:val="000000"/>
          <w:shd w:val="clear" w:color="auto" w:fill="FFFFFF"/>
          <w:lang w:eastAsia="en-CA"/>
        </w:rPr>
        <w:t>. T</w:t>
      </w:r>
      <w:r>
        <w:rPr>
          <w:rFonts w:ascii="Arial" w:eastAsia="Times New Roman" w:hAnsi="Arial" w:cs="Arial"/>
          <w:color w:val="000000"/>
          <w:shd w:val="clear" w:color="auto" w:fill="FFFFFF"/>
          <w:lang w:eastAsia="en-CA"/>
        </w:rPr>
        <w:t xml:space="preserve">he </w:t>
      </w:r>
      <w:r w:rsidRPr="00601C77">
        <w:rPr>
          <w:rFonts w:ascii="Arial" w:eastAsia="Times New Roman" w:hAnsi="Arial" w:cs="Arial"/>
          <w:color w:val="000000"/>
          <w:shd w:val="clear" w:color="auto" w:fill="FFFFFF"/>
          <w:lang w:eastAsia="en-CA"/>
        </w:rPr>
        <w:t>idea of a transition fund not only for the environment, but also for workers and their communities would help mitigate these effects</w:t>
      </w:r>
      <w:r w:rsidR="00601C77" w:rsidRPr="00007E8A">
        <w:rPr>
          <w:rFonts w:ascii="Arial" w:eastAsia="Times New Roman" w:hAnsi="Arial" w:cs="Arial"/>
          <w:color w:val="000000"/>
          <w:shd w:val="clear" w:color="auto" w:fill="FFFFFF"/>
          <w:lang w:eastAsia="en-CA"/>
        </w:rPr>
        <w:t xml:space="preserve">. This would save significant time and speed up the negotiation process for the parties involved. </w:t>
      </w:r>
      <w:r w:rsidR="00335581">
        <w:rPr>
          <w:rFonts w:ascii="Arial" w:eastAsia="Times New Roman" w:hAnsi="Arial" w:cs="Arial"/>
          <w:color w:val="000000"/>
          <w:lang w:eastAsia="en-CA"/>
        </w:rPr>
        <w:t xml:space="preserve"> </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10"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10"/>
    </w:p>
    <w:p w14:paraId="23769D11" w14:textId="63BB6192" w:rsidR="00266B94" w:rsidRDefault="004E1B7E" w:rsidP="001A2CEE">
      <w:pPr>
        <w:autoSpaceDE w:val="0"/>
        <w:autoSpaceDN w:val="0"/>
        <w:adjustRightInd w:val="0"/>
        <w:spacing w:after="0" w:line="240" w:lineRule="auto"/>
        <w:ind w:firstLine="720"/>
        <w:rPr>
          <w:rFonts w:ascii="Arial" w:eastAsia="Times New Roman" w:hAnsi="Arial" w:cs="Arial"/>
          <w:color w:val="000000"/>
          <w:lang w:eastAsia="en-CA"/>
        </w:rPr>
      </w:pPr>
      <w:r w:rsidRPr="00007E8A">
        <w:rPr>
          <w:rFonts w:ascii="Arial" w:hAnsi="Arial" w:cs="Arial"/>
        </w:rPr>
        <w:t xml:space="preserve">This paper </w:t>
      </w:r>
      <w:r w:rsidR="000F11E0">
        <w:rPr>
          <w:rFonts w:ascii="Arial" w:hAnsi="Arial" w:cs="Arial"/>
        </w:rPr>
        <w:t>explored</w:t>
      </w:r>
      <w:r w:rsidRPr="00007E8A">
        <w:rPr>
          <w:rFonts w:ascii="Arial" w:hAnsi="Arial" w:cs="Arial"/>
        </w:rPr>
        <w:t xml:space="preserve"> </w:t>
      </w:r>
      <w:r w:rsidR="000F11E0">
        <w:rPr>
          <w:rFonts w:ascii="Arial" w:hAnsi="Arial" w:cs="Arial"/>
        </w:rPr>
        <w:t xml:space="preserve">economic </w:t>
      </w:r>
      <w:r w:rsidR="00F0747F" w:rsidRPr="00007E8A">
        <w:rPr>
          <w:rFonts w:ascii="Arial" w:hAnsi="Arial" w:cs="Arial"/>
        </w:rPr>
        <w:t>model</w:t>
      </w:r>
      <w:r w:rsidR="000F11E0">
        <w:rPr>
          <w:rFonts w:ascii="Arial" w:hAnsi="Arial" w:cs="Arial"/>
        </w:rPr>
        <w:t>s</w:t>
      </w:r>
      <w:r w:rsidRPr="00007E8A">
        <w:rPr>
          <w:rFonts w:ascii="Arial" w:hAnsi="Arial" w:cs="Arial"/>
        </w:rPr>
        <w:t xml:space="preserve"> to short and long term energy needs </w:t>
      </w:r>
      <w:r w:rsidR="000F11E0">
        <w:rPr>
          <w:rFonts w:ascii="Arial" w:hAnsi="Arial" w:cs="Arial"/>
        </w:rPr>
        <w:t xml:space="preserve">in the Canadian oil sand region that </w:t>
      </w:r>
      <w:r w:rsidRPr="00007E8A">
        <w:rPr>
          <w:rFonts w:ascii="Arial" w:hAnsi="Arial" w:cs="Arial"/>
        </w:rPr>
        <w:t>can lead to an overall reduction in atmospheric CO</w:t>
      </w:r>
      <w:r w:rsidRPr="00007E8A">
        <w:rPr>
          <w:rFonts w:ascii="Arial" w:hAnsi="Arial" w:cs="Arial"/>
          <w:vertAlign w:val="subscript"/>
        </w:rPr>
        <w:t>2</w:t>
      </w:r>
      <w:r w:rsidRPr="00007E8A">
        <w:rPr>
          <w:rFonts w:ascii="Arial" w:hAnsi="Arial" w:cs="Arial"/>
        </w:rPr>
        <w:t xml:space="preserve">. </w:t>
      </w:r>
      <w:r w:rsidR="00266B94" w:rsidRPr="00007E8A">
        <w:rPr>
          <w:rFonts w:ascii="Arial" w:eastAsia="Times New Roman" w:hAnsi="Arial" w:cs="Arial"/>
          <w:color w:val="000000"/>
          <w:lang w:eastAsia="en-CA"/>
        </w:rPr>
        <w:t xml:space="preserve">In Section </w:t>
      </w:r>
      <w:r w:rsidR="00266B94">
        <w:rPr>
          <w:rFonts w:ascii="Arial" w:eastAsia="Times New Roman" w:hAnsi="Arial" w:cs="Arial"/>
          <w:color w:val="000000"/>
          <w:lang w:eastAsia="en-CA"/>
        </w:rPr>
        <w:t>3.1</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proposed</w:t>
      </w:r>
      <w:r w:rsidR="00266B94" w:rsidRPr="00007E8A">
        <w:rPr>
          <w:rFonts w:ascii="Arial" w:eastAsia="Times New Roman" w:hAnsi="Arial" w:cs="Arial"/>
          <w:color w:val="000000"/>
          <w:lang w:eastAsia="en-CA"/>
        </w:rPr>
        <w:t xml:space="preserve"> that we could found our economic model</w:t>
      </w:r>
      <w:r w:rsidR="000F11E0">
        <w:rPr>
          <w:rFonts w:ascii="Arial" w:eastAsia="Times New Roman" w:hAnsi="Arial" w:cs="Arial"/>
          <w:color w:val="000000"/>
          <w:lang w:eastAsia="en-CA"/>
        </w:rPr>
        <w:t>s</w:t>
      </w:r>
      <w:r w:rsidR="00266B94" w:rsidRPr="00007E8A">
        <w:rPr>
          <w:rFonts w:ascii="Arial" w:eastAsia="Times New Roman" w:hAnsi="Arial" w:cs="Arial"/>
          <w:color w:val="000000"/>
          <w:lang w:eastAsia="en-CA"/>
        </w:rPr>
        <w:t xml:space="preserve"> by taking from a percentage of the oil sands income instead of having a Carbon Tax. In Section </w:t>
      </w:r>
      <w:r w:rsidR="00266B94">
        <w:rPr>
          <w:rFonts w:ascii="Arial" w:eastAsia="Times New Roman" w:hAnsi="Arial" w:cs="Arial"/>
          <w:color w:val="000000"/>
          <w:lang w:eastAsia="en-CA"/>
        </w:rPr>
        <w:t>3.2</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considered</w:t>
      </w:r>
      <w:r w:rsidR="00266B94" w:rsidRPr="00007E8A">
        <w:rPr>
          <w:rFonts w:ascii="Arial" w:eastAsia="Times New Roman" w:hAnsi="Arial" w:cs="Arial"/>
          <w:color w:val="000000"/>
          <w:lang w:eastAsia="en-CA"/>
        </w:rPr>
        <w:t xml:space="preserve"> a </w:t>
      </w:r>
      <w:r w:rsidR="000F11E0">
        <w:rPr>
          <w:rFonts w:ascii="Arial" w:eastAsia="Times New Roman" w:hAnsi="Arial" w:cs="Arial"/>
          <w:color w:val="000000"/>
          <w:lang w:eastAsia="en-CA"/>
        </w:rPr>
        <w:t>“</w:t>
      </w:r>
      <w:r w:rsidR="00266B94" w:rsidRPr="00007E8A">
        <w:rPr>
          <w:rFonts w:ascii="Arial" w:eastAsia="Times New Roman" w:hAnsi="Arial" w:cs="Arial"/>
          <w:color w:val="000000"/>
          <w:lang w:eastAsia="en-CA"/>
        </w:rPr>
        <w:t>Carbon Reinvestment Tax</w:t>
      </w:r>
      <w:r w:rsidR="000F11E0">
        <w:rPr>
          <w:rFonts w:ascii="Arial" w:eastAsia="Times New Roman" w:hAnsi="Arial" w:cs="Arial"/>
          <w:color w:val="000000"/>
          <w:lang w:eastAsia="en-CA"/>
        </w:rPr>
        <w:t xml:space="preserve">” as a function of Alberta’s proposed </w:t>
      </w:r>
      <w:r w:rsidR="00266B94" w:rsidRPr="00007E8A">
        <w:rPr>
          <w:rFonts w:ascii="Arial" w:eastAsia="Times New Roman" w:hAnsi="Arial" w:cs="Arial"/>
          <w:color w:val="000000"/>
          <w:lang w:eastAsia="en-CA"/>
        </w:rPr>
        <w:t>Carbon Tax.</w:t>
      </w:r>
      <w:r w:rsidR="000F11E0">
        <w:rPr>
          <w:rFonts w:ascii="Arial" w:eastAsia="Times New Roman" w:hAnsi="Arial" w:cs="Arial"/>
          <w:color w:val="000000"/>
          <w:lang w:eastAsia="en-CA"/>
        </w:rPr>
        <w:t xml:space="preserve"> </w:t>
      </w:r>
    </w:p>
    <w:p w14:paraId="0CB83CAE" w14:textId="6C622A12" w:rsidR="00C2607D" w:rsidRPr="00007E8A" w:rsidRDefault="000F11E0" w:rsidP="001A2CEE">
      <w:pPr>
        <w:autoSpaceDE w:val="0"/>
        <w:autoSpaceDN w:val="0"/>
        <w:adjustRightInd w:val="0"/>
        <w:spacing w:after="0" w:line="240" w:lineRule="auto"/>
        <w:ind w:firstLine="720"/>
        <w:rPr>
          <w:rFonts w:ascii="Arial" w:hAnsi="Arial" w:cs="Arial"/>
        </w:rPr>
      </w:pPr>
      <w:r>
        <w:rPr>
          <w:rFonts w:ascii="Arial" w:hAnsi="Arial" w:cs="Arial"/>
        </w:rPr>
        <w:t>We conclude that current oil sand development and future project expansions, such as the Keystone XL pipeline, could be accomplished while benefiting oil industries, the government, and the environment by implementing the reclamation strategy described in this paper. We propose</w:t>
      </w:r>
      <w:r w:rsidR="00C2607D" w:rsidRPr="00007E8A">
        <w:rPr>
          <w:rFonts w:ascii="Arial" w:hAnsi="Arial" w:cs="Arial"/>
        </w:rPr>
        <w:t xml:space="preserve"> to install </w:t>
      </w:r>
      <w:r w:rsidR="004E1B7E" w:rsidRPr="00007E8A">
        <w:rPr>
          <w:rFonts w:ascii="Arial" w:hAnsi="Arial" w:cs="Arial"/>
        </w:rPr>
        <w:t xml:space="preserve">a </w:t>
      </w:r>
      <w:r>
        <w:rPr>
          <w:rFonts w:ascii="Arial" w:hAnsi="Arial" w:cs="Arial"/>
        </w:rPr>
        <w:t>small</w:t>
      </w:r>
      <w:r w:rsidR="004E1B7E" w:rsidRPr="00007E8A">
        <w:rPr>
          <w:rFonts w:ascii="Arial" w:hAnsi="Arial" w:cs="Arial"/>
        </w:rPr>
        <w:t xml:space="preserv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004E1B7E" w:rsidRPr="00007E8A">
        <w:rPr>
          <w:rFonts w:ascii="Arial" w:hAnsi="Arial" w:cs="Arial"/>
        </w:rPr>
        <w:t>in order to better investigate the hypothesis presented here</w:t>
      </w:r>
      <w:r w:rsidR="00C2607D" w:rsidRPr="00007E8A">
        <w:rPr>
          <w:rFonts w:ascii="Arial" w:hAnsi="Arial" w:cs="Arial"/>
        </w:rPr>
        <w:t xml:space="preserve"> </w:t>
      </w:r>
      <w:r w:rsidR="004E1B7E" w:rsidRPr="00007E8A">
        <w:rPr>
          <w:rFonts w:ascii="Arial" w:hAnsi="Arial" w:cs="Arial"/>
        </w:rPr>
        <w:t xml:space="preserve">to </w:t>
      </w:r>
      <w:r w:rsidR="00C2607D" w:rsidRPr="00007E8A">
        <w:rPr>
          <w:rFonts w:ascii="Arial" w:hAnsi="Arial" w:cs="Arial"/>
        </w:rPr>
        <w:t xml:space="preserve">ascertain </w:t>
      </w:r>
      <w:r>
        <w:rPr>
          <w:rFonts w:ascii="Arial" w:hAnsi="Arial" w:cs="Arial"/>
        </w:rPr>
        <w:t>true costs, risks, and benefits</w:t>
      </w:r>
      <w:r w:rsidR="00C2607D" w:rsidRPr="00007E8A">
        <w:rPr>
          <w:rFonts w:ascii="Arial" w:hAnsi="Arial" w:cs="Arial"/>
        </w:rPr>
        <w:t>.</w:t>
      </w:r>
    </w:p>
    <w:p w14:paraId="694C7094" w14:textId="77777777" w:rsidR="000C13EF" w:rsidRPr="00007E8A" w:rsidRDefault="000C13EF" w:rsidP="007E000F">
      <w:pPr>
        <w:pStyle w:val="Heading1"/>
        <w:rPr>
          <w:rFonts w:ascii="Arial" w:hAnsi="Arial" w:cs="Arial"/>
          <w:color w:val="auto"/>
          <w:sz w:val="24"/>
          <w:szCs w:val="24"/>
        </w:rPr>
      </w:pPr>
      <w:bookmarkStart w:id="11" w:name="_Toc427252325"/>
      <w:r w:rsidRPr="00007E8A">
        <w:rPr>
          <w:rFonts w:ascii="Arial" w:hAnsi="Arial" w:cs="Arial"/>
          <w:color w:val="auto"/>
          <w:sz w:val="24"/>
          <w:szCs w:val="24"/>
        </w:rPr>
        <w:t>Acknowledgments</w:t>
      </w:r>
      <w:bookmarkEnd w:id="11"/>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6B543E">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12" w:name="_Toc426666111"/>
      <w:bookmarkStart w:id="13" w:name="_Toc427252326"/>
      <w:r w:rsidRPr="00007E8A">
        <w:rPr>
          <w:rFonts w:ascii="Arial" w:hAnsi="Arial" w:cs="Arial"/>
          <w:color w:val="auto"/>
          <w:sz w:val="24"/>
          <w:szCs w:val="24"/>
        </w:rPr>
        <w:t>References</w:t>
      </w:r>
      <w:bookmarkEnd w:id="12"/>
      <w:bookmarkEnd w:id="13"/>
    </w:p>
    <w:p w14:paraId="01465991" w14:textId="68EFD1B1" w:rsidR="00A7114C" w:rsidRPr="00266B94" w:rsidRDefault="00A7114C" w:rsidP="00A6346B">
      <w:pPr>
        <w:pStyle w:val="ListParagraph"/>
        <w:numPr>
          <w:ilvl w:val="0"/>
          <w:numId w:val="37"/>
        </w:numPr>
        <w:autoSpaceDE w:val="0"/>
        <w:autoSpaceDN w:val="0"/>
        <w:adjustRightInd w:val="0"/>
        <w:spacing w:after="0" w:line="240" w:lineRule="auto"/>
        <w:rPr>
          <w:rFonts w:ascii="Arial" w:hAnsi="Arial" w:cs="Arial"/>
        </w:rPr>
      </w:pPr>
      <w:r w:rsidRPr="00266B94">
        <w:rPr>
          <w:rFonts w:ascii="Arial" w:hAnsi="Arial" w:cs="Arial"/>
        </w:rPr>
        <w:t xml:space="preserve">  Alberta Energy. “About Oil Sands: Facts and Statistics”. Retrieved on March 13, 2014 from Alberta Energy Website: http://www.energy.alberta.ca</w:t>
      </w:r>
    </w:p>
    <w:p w14:paraId="02E6D25E" w14:textId="6E0ABB5B"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t xml:space="preserve"> </w:t>
      </w:r>
      <w:r w:rsidR="006424A7">
        <w:t xml:space="preserve"> </w:t>
      </w:r>
      <w:r w:rsidRPr="004D2522">
        <w:rPr>
          <w:rFonts w:ascii="Arial" w:hAnsi="Arial" w:cs="Arial"/>
        </w:rPr>
        <w:t>Alberta Environment. (2008).</w:t>
      </w:r>
      <w:r>
        <w:t xml:space="preserve"> </w:t>
      </w:r>
      <w:r w:rsidRPr="000E4EFA">
        <w:t>“</w:t>
      </w:r>
      <w:hyperlink r:id="rId16"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5A0E70BC" w14:textId="67F2F0BF" w:rsidR="00A7114C" w:rsidRDefault="00A7114C"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color w:val="000000" w:themeColor="text1"/>
        </w:rPr>
        <w:t xml:space="preserve"> </w:t>
      </w:r>
      <w:r w:rsidR="006424A7">
        <w:rPr>
          <w:rFonts w:ascii="Arial" w:hAnsi="Arial" w:cs="Arial"/>
          <w:color w:val="000000" w:themeColor="text1"/>
        </w:rPr>
        <w:t xml:space="preserve"> </w:t>
      </w:r>
      <w:r w:rsidR="00266B94" w:rsidRPr="00810325">
        <w:rPr>
          <w:rFonts w:ascii="Arial" w:hAnsi="Arial" w:cs="Arial"/>
        </w:rPr>
        <w:t xml:space="preserve">Alberta Energy. “Oil Sands 101”. Retrieved on August 20, 2014 from Alberta Energy Website: </w:t>
      </w:r>
      <w:r w:rsidR="00A6346B" w:rsidRPr="006424A7">
        <w:rPr>
          <w:rFonts w:ascii="Arial" w:hAnsi="Arial" w:cs="Arial"/>
        </w:rPr>
        <w:t>http://www.energy.alberta.ca</w:t>
      </w:r>
    </w:p>
    <w:p w14:paraId="3A98A39E" w14:textId="44F3498F" w:rsidR="00A6346B" w:rsidRPr="006424A7"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proofErr w:type="spellStart"/>
      <w:r w:rsidR="006424A7" w:rsidRPr="006424A7">
        <w:rPr>
          <w:rFonts w:ascii="Arial" w:hAnsi="Arial" w:cs="Arial"/>
        </w:rPr>
        <w:t>Moloney</w:t>
      </w:r>
      <w:proofErr w:type="spellEnd"/>
      <w:r w:rsidR="006424A7" w:rsidRPr="006424A7">
        <w:rPr>
          <w:rFonts w:ascii="Arial" w:hAnsi="Arial" w:cs="Arial"/>
        </w:rPr>
        <w:t>, C</w:t>
      </w:r>
      <w:r w:rsidRPr="006424A7">
        <w:rPr>
          <w:rFonts w:ascii="Arial" w:hAnsi="Arial" w:cs="Arial"/>
        </w:rPr>
        <w:t>. (2014). “</w:t>
      </w:r>
      <w:r w:rsidR="006424A7" w:rsidRPr="006424A7">
        <w:rPr>
          <w:rFonts w:ascii="Arial" w:hAnsi="Arial" w:cs="Arial"/>
        </w:rPr>
        <w:t>Small</w:t>
      </w:r>
      <w:r w:rsidR="008F4D22">
        <w:rPr>
          <w:rFonts w:ascii="Arial" w:hAnsi="Arial" w:cs="Arial"/>
        </w:rPr>
        <w:t xml:space="preserve"> </w:t>
      </w:r>
      <w:r w:rsidR="006424A7" w:rsidRPr="006424A7">
        <w:rPr>
          <w:rFonts w:ascii="Arial" w:hAnsi="Arial" w:cs="Arial"/>
        </w:rPr>
        <w:t>Wind Turbine: What Is the Payback Period</w:t>
      </w:r>
      <w:r w:rsidRPr="006424A7">
        <w:rPr>
          <w:rFonts w:ascii="Arial" w:hAnsi="Arial" w:cs="Arial"/>
        </w:rPr>
        <w:t>”</w:t>
      </w:r>
      <w:proofErr w:type="gramStart"/>
      <w:r w:rsidRPr="006424A7">
        <w:rPr>
          <w:rFonts w:ascii="Arial" w:hAnsi="Arial" w:cs="Arial"/>
        </w:rPr>
        <w:t>.</w:t>
      </w:r>
      <w:proofErr w:type="gramEnd"/>
      <w:r w:rsidRPr="006424A7">
        <w:rPr>
          <w:rFonts w:ascii="Arial" w:hAnsi="Arial" w:cs="Arial"/>
        </w:rPr>
        <w:t xml:space="preserve"> Retrieved on </w:t>
      </w:r>
      <w:r w:rsidR="006424A7" w:rsidRPr="006424A7">
        <w:rPr>
          <w:rFonts w:ascii="Arial" w:hAnsi="Arial" w:cs="Arial"/>
        </w:rPr>
        <w:t>June</w:t>
      </w:r>
      <w:r w:rsidRPr="006424A7">
        <w:rPr>
          <w:rFonts w:ascii="Arial" w:hAnsi="Arial" w:cs="Arial"/>
        </w:rPr>
        <w:t xml:space="preserve"> </w:t>
      </w:r>
      <w:r w:rsidR="006424A7" w:rsidRPr="006424A7">
        <w:rPr>
          <w:rFonts w:ascii="Arial" w:hAnsi="Arial" w:cs="Arial"/>
        </w:rPr>
        <w:t>26</w:t>
      </w:r>
      <w:r w:rsidRPr="006424A7">
        <w:rPr>
          <w:rFonts w:ascii="Arial" w:hAnsi="Arial" w:cs="Arial"/>
        </w:rPr>
        <w:t xml:space="preserve">, 2014 from </w:t>
      </w:r>
      <w:r w:rsidR="006424A7" w:rsidRPr="006424A7">
        <w:rPr>
          <w:rFonts w:ascii="Arial" w:hAnsi="Arial" w:cs="Arial"/>
        </w:rPr>
        <w:t>Poplar Network</w:t>
      </w:r>
      <w:r w:rsidRPr="006424A7">
        <w:rPr>
          <w:rFonts w:ascii="Arial" w:hAnsi="Arial" w:cs="Arial"/>
        </w:rPr>
        <w:t xml:space="preserve"> Website: </w:t>
      </w:r>
      <w:r w:rsidR="006424A7" w:rsidRPr="006424A7">
        <w:rPr>
          <w:rFonts w:ascii="Arial" w:hAnsi="Arial" w:cs="Arial"/>
        </w:rPr>
        <w:t xml:space="preserve">http://www.poplarnetwork.com </w:t>
      </w:r>
    </w:p>
    <w:p w14:paraId="381C0EF9" w14:textId="4B771E6B" w:rsidR="002D63A2"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AF6F9C">
        <w:rPr>
          <w:rFonts w:ascii="Arial" w:hAnsi="Arial" w:cs="Arial"/>
        </w:rPr>
        <w:t xml:space="preserve"> </w:t>
      </w:r>
      <w:r w:rsidR="002D63A2">
        <w:rPr>
          <w:rFonts w:ascii="Arial" w:hAnsi="Arial" w:cs="Arial"/>
        </w:rPr>
        <w:t xml:space="preserve">Wood, J. (2015). “Alberta boots carbon tax to $20 a tonne starting in 2016 as part of climate change place”. Retrieved on July 22, 2015 from The Financial Post Website: www.business.financialpost.com </w:t>
      </w:r>
    </w:p>
    <w:p w14:paraId="15465CDC" w14:textId="261287F6" w:rsidR="00AF6F9C" w:rsidRDefault="002D63A2"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lastRenderedPageBreak/>
        <w:t xml:space="preserve">  </w:t>
      </w:r>
      <w:r w:rsidR="00AF6F9C">
        <w:rPr>
          <w:rFonts w:ascii="Arial" w:hAnsi="Arial" w:cs="Arial"/>
        </w:rPr>
        <w:t>Alberta Energy. “Electricity Facts”. Retrieved on April 1, 2014 from Alberta Energy Website http://www.energy.alberta.ca</w:t>
      </w:r>
    </w:p>
    <w:p w14:paraId="4CB8612E" w14:textId="4809B971" w:rsidR="00A6346B" w:rsidRPr="002D63A2" w:rsidRDefault="006424A7" w:rsidP="002D63A2">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A6346B" w:rsidRPr="0078168C">
        <w:rPr>
          <w:rFonts w:ascii="Arial" w:hAnsi="Arial" w:cs="Arial"/>
        </w:rPr>
        <w:t>Daly, J.</w:t>
      </w:r>
      <w:r w:rsidR="00A6346B">
        <w:rPr>
          <w:rFonts w:ascii="Arial" w:hAnsi="Arial" w:cs="Arial"/>
        </w:rPr>
        <w:t xml:space="preserve"> (2014).</w:t>
      </w:r>
      <w:r w:rsidR="00A6346B" w:rsidRPr="0078168C">
        <w:rPr>
          <w:rFonts w:ascii="Arial" w:hAnsi="Arial" w:cs="Arial"/>
        </w:rPr>
        <w:t xml:space="preserve"> </w:t>
      </w:r>
      <w:r w:rsidR="00A6346B" w:rsidRPr="000E4EFA">
        <w:rPr>
          <w:rFonts w:ascii="Arial" w:hAnsi="Arial" w:cs="Arial"/>
        </w:rPr>
        <w:t>“Canada Considering Nuclear Reactors in Alberta Tar Sands Fields”</w:t>
      </w:r>
      <w:r w:rsidR="00A6346B" w:rsidRPr="0078168C">
        <w:rPr>
          <w:rFonts w:ascii="Arial" w:hAnsi="Arial" w:cs="Arial"/>
          <w:i/>
        </w:rPr>
        <w:t>.</w:t>
      </w:r>
      <w:r w:rsidR="00A6346B" w:rsidRPr="0078168C">
        <w:rPr>
          <w:rFonts w:ascii="Arial" w:hAnsi="Arial" w:cs="Arial"/>
        </w:rPr>
        <w:t xml:space="preserve"> Retrieved on April 2, 2014 from</w:t>
      </w:r>
      <w:r w:rsidR="00A6346B">
        <w:rPr>
          <w:rFonts w:ascii="Arial" w:hAnsi="Arial" w:cs="Arial"/>
        </w:rPr>
        <w:t xml:space="preserve"> Oil Price Website:</w:t>
      </w:r>
      <w:r w:rsidR="00A6346B" w:rsidRPr="0078168C">
        <w:rPr>
          <w:rFonts w:ascii="Arial" w:hAnsi="Arial" w:cs="Arial"/>
        </w:rPr>
        <w:t xml:space="preserve"> </w:t>
      </w:r>
      <w:r w:rsidR="00A6346B" w:rsidRPr="006424A7">
        <w:rPr>
          <w:rFonts w:ascii="Arial" w:hAnsi="Arial" w:cs="Arial"/>
        </w:rPr>
        <w:t>http://oilprice.com</w:t>
      </w:r>
    </w:p>
    <w:sectPr w:rsidR="00A6346B" w:rsidRPr="002D63A2" w:rsidSect="0029636E">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vid Taylor" w:date="2015-08-24T12:05:00Z" w:initials="DT">
    <w:p w14:paraId="5DC01335" w14:textId="77777777" w:rsidR="00FE4E3A" w:rsidRDefault="00FE4E3A" w:rsidP="00FE4E3A">
      <w:pPr>
        <w:pStyle w:val="CommentText"/>
      </w:pPr>
      <w:r>
        <w:rPr>
          <w:rStyle w:val="CommentReference"/>
        </w:rPr>
        <w:annotationRef/>
      </w:r>
      <w:r>
        <w:t>Reference?</w:t>
      </w:r>
    </w:p>
  </w:comment>
  <w:comment w:id="4" w:author="David Taylor" w:date="2015-08-24T13:11:00Z" w:initials="DT">
    <w:p w14:paraId="4E1010B4" w14:textId="77777777" w:rsidR="00F43858" w:rsidRDefault="00F43858" w:rsidP="00F43858">
      <w:pPr>
        <w:pStyle w:val="CommentText"/>
      </w:pPr>
      <w:r>
        <w:rPr>
          <w:rStyle w:val="CommentReference"/>
        </w:rPr>
        <w:annotationRef/>
      </w:r>
      <w:r>
        <w:t>Perhaps a table?</w:t>
      </w:r>
    </w:p>
  </w:comment>
  <w:comment w:id="6" w:author="David Taylor" w:date="2015-08-24T13:32:00Z" w:initials="DT">
    <w:p w14:paraId="210374AD" w14:textId="77777777" w:rsidR="0080007F" w:rsidRDefault="0080007F" w:rsidP="0080007F">
      <w:pPr>
        <w:pStyle w:val="CommentText"/>
      </w:pPr>
      <w:r>
        <w:rPr>
          <w:rStyle w:val="CommentReference"/>
        </w:rPr>
        <w:annotationRef/>
      </w:r>
      <w:r>
        <w:t>Do any figures show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C01335" w15:done="0"/>
  <w15:commentEx w15:paraId="4E1010B4" w15:done="0"/>
  <w15:commentEx w15:paraId="210374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ACCDE" w14:textId="77777777" w:rsidR="00F11362" w:rsidRDefault="00F11362" w:rsidP="00020E10">
      <w:pPr>
        <w:spacing w:after="0" w:line="240" w:lineRule="auto"/>
      </w:pPr>
      <w:r>
        <w:separator/>
      </w:r>
    </w:p>
  </w:endnote>
  <w:endnote w:type="continuationSeparator" w:id="0">
    <w:p w14:paraId="1F88B1D2" w14:textId="77777777" w:rsidR="00F11362" w:rsidRDefault="00F11362"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A6346B" w:rsidRDefault="00A634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E4E3A">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4E3A">
              <w:rPr>
                <w:b/>
                <w:bCs/>
                <w:noProof/>
              </w:rPr>
              <w:t>10</w:t>
            </w:r>
            <w:r>
              <w:rPr>
                <w:b/>
                <w:bCs/>
                <w:sz w:val="24"/>
                <w:szCs w:val="24"/>
              </w:rPr>
              <w:fldChar w:fldCharType="end"/>
            </w:r>
          </w:p>
        </w:sdtContent>
      </w:sdt>
    </w:sdtContent>
  </w:sdt>
  <w:p w14:paraId="06352CE0" w14:textId="77777777" w:rsidR="00A6346B" w:rsidRDefault="00A63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9B891" w14:textId="77777777" w:rsidR="00F11362" w:rsidRDefault="00F11362" w:rsidP="00020E10">
      <w:pPr>
        <w:spacing w:after="0" w:line="240" w:lineRule="auto"/>
      </w:pPr>
      <w:r>
        <w:separator/>
      </w:r>
    </w:p>
  </w:footnote>
  <w:footnote w:type="continuationSeparator" w:id="0">
    <w:p w14:paraId="6100754B" w14:textId="77777777" w:rsidR="00F11362" w:rsidRDefault="00F11362" w:rsidP="00020E10">
      <w:pPr>
        <w:spacing w:after="0" w:line="240" w:lineRule="auto"/>
      </w:pPr>
      <w:r>
        <w:continuationSeparator/>
      </w:r>
    </w:p>
  </w:footnote>
  <w:footnote w:id="1">
    <w:p w14:paraId="248BBD5F" w14:textId="338183FD" w:rsidR="00A6346B" w:rsidRDefault="00A634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A9385" w14:textId="4F0A2B2F" w:rsidR="007A3601" w:rsidRDefault="00A6346B" w:rsidP="007A3601">
    <w:pPr>
      <w:pStyle w:val="Header"/>
      <w:jc w:val="center"/>
    </w:pPr>
    <w:r>
      <w:t>DRAFT   2015.08.</w:t>
    </w:r>
    <w:r w:rsidR="002B66AC">
      <w:t>2</w:t>
    </w:r>
    <w:r w:rsidR="007A3601">
      <w:t>5</w:t>
    </w:r>
  </w:p>
  <w:p w14:paraId="56B61237" w14:textId="77777777" w:rsidR="00A6346B" w:rsidRDefault="00A6346B"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Taylor">
    <w15:presenceInfo w15:providerId="None" w15:userId="David Tayl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11CC8"/>
    <w:rsid w:val="00020E10"/>
    <w:rsid w:val="000220B8"/>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7628B"/>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1E0"/>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66B94"/>
    <w:rsid w:val="002706F7"/>
    <w:rsid w:val="002717A2"/>
    <w:rsid w:val="00271FA3"/>
    <w:rsid w:val="00273EFF"/>
    <w:rsid w:val="00274032"/>
    <w:rsid w:val="00275554"/>
    <w:rsid w:val="002761CE"/>
    <w:rsid w:val="00282EB0"/>
    <w:rsid w:val="00283B06"/>
    <w:rsid w:val="00285405"/>
    <w:rsid w:val="00290222"/>
    <w:rsid w:val="00290279"/>
    <w:rsid w:val="00294984"/>
    <w:rsid w:val="00295ACC"/>
    <w:rsid w:val="0029636E"/>
    <w:rsid w:val="002A0A9D"/>
    <w:rsid w:val="002A135F"/>
    <w:rsid w:val="002A584A"/>
    <w:rsid w:val="002A70F1"/>
    <w:rsid w:val="002B23AA"/>
    <w:rsid w:val="002B3609"/>
    <w:rsid w:val="002B606D"/>
    <w:rsid w:val="002B66AC"/>
    <w:rsid w:val="002C277B"/>
    <w:rsid w:val="002C27B2"/>
    <w:rsid w:val="002C46BA"/>
    <w:rsid w:val="002C6371"/>
    <w:rsid w:val="002D1626"/>
    <w:rsid w:val="002D298F"/>
    <w:rsid w:val="002D63A2"/>
    <w:rsid w:val="002D649A"/>
    <w:rsid w:val="002D6C2C"/>
    <w:rsid w:val="002D74F2"/>
    <w:rsid w:val="002D7D27"/>
    <w:rsid w:val="002E7918"/>
    <w:rsid w:val="002F0056"/>
    <w:rsid w:val="002F1008"/>
    <w:rsid w:val="003013D0"/>
    <w:rsid w:val="00304DFE"/>
    <w:rsid w:val="00306D7F"/>
    <w:rsid w:val="00311D5C"/>
    <w:rsid w:val="00314DB1"/>
    <w:rsid w:val="00315E5A"/>
    <w:rsid w:val="0032467E"/>
    <w:rsid w:val="00326409"/>
    <w:rsid w:val="00326C33"/>
    <w:rsid w:val="00327E74"/>
    <w:rsid w:val="00330948"/>
    <w:rsid w:val="00335581"/>
    <w:rsid w:val="00341357"/>
    <w:rsid w:val="00342F82"/>
    <w:rsid w:val="00346FAE"/>
    <w:rsid w:val="00350F0E"/>
    <w:rsid w:val="00352C71"/>
    <w:rsid w:val="00352C7A"/>
    <w:rsid w:val="00355245"/>
    <w:rsid w:val="003554B3"/>
    <w:rsid w:val="003567FF"/>
    <w:rsid w:val="00364F0A"/>
    <w:rsid w:val="00365349"/>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0FA1"/>
    <w:rsid w:val="003B1324"/>
    <w:rsid w:val="003B1E1C"/>
    <w:rsid w:val="003B20D1"/>
    <w:rsid w:val="003B2492"/>
    <w:rsid w:val="003B3726"/>
    <w:rsid w:val="003B4878"/>
    <w:rsid w:val="003B6254"/>
    <w:rsid w:val="003B7110"/>
    <w:rsid w:val="003C4BDC"/>
    <w:rsid w:val="003D51B9"/>
    <w:rsid w:val="003E7E82"/>
    <w:rsid w:val="003F1003"/>
    <w:rsid w:val="003F4A80"/>
    <w:rsid w:val="00400011"/>
    <w:rsid w:val="00400061"/>
    <w:rsid w:val="0040410F"/>
    <w:rsid w:val="00412F77"/>
    <w:rsid w:val="00414DA4"/>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65861"/>
    <w:rsid w:val="00474157"/>
    <w:rsid w:val="00476D7D"/>
    <w:rsid w:val="00485328"/>
    <w:rsid w:val="004855C9"/>
    <w:rsid w:val="00491019"/>
    <w:rsid w:val="00492570"/>
    <w:rsid w:val="004A1197"/>
    <w:rsid w:val="004A15E5"/>
    <w:rsid w:val="004A20F9"/>
    <w:rsid w:val="004B1A0B"/>
    <w:rsid w:val="004B2D09"/>
    <w:rsid w:val="004B3D11"/>
    <w:rsid w:val="004B5A9B"/>
    <w:rsid w:val="004B7E34"/>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26BEA"/>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059F"/>
    <w:rsid w:val="0063135B"/>
    <w:rsid w:val="006334E9"/>
    <w:rsid w:val="0063498E"/>
    <w:rsid w:val="00634D7A"/>
    <w:rsid w:val="006424A7"/>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543E"/>
    <w:rsid w:val="006B7420"/>
    <w:rsid w:val="006C046D"/>
    <w:rsid w:val="006C0EF8"/>
    <w:rsid w:val="006C2436"/>
    <w:rsid w:val="006D46C7"/>
    <w:rsid w:val="006E51A0"/>
    <w:rsid w:val="006F4BC9"/>
    <w:rsid w:val="007048DE"/>
    <w:rsid w:val="007146C9"/>
    <w:rsid w:val="007154E6"/>
    <w:rsid w:val="007209CD"/>
    <w:rsid w:val="00721BDA"/>
    <w:rsid w:val="00726A94"/>
    <w:rsid w:val="0072787A"/>
    <w:rsid w:val="007340F4"/>
    <w:rsid w:val="007427F5"/>
    <w:rsid w:val="00743DBF"/>
    <w:rsid w:val="00743E30"/>
    <w:rsid w:val="00744DD5"/>
    <w:rsid w:val="007517E4"/>
    <w:rsid w:val="007539D6"/>
    <w:rsid w:val="00753AC8"/>
    <w:rsid w:val="007542FB"/>
    <w:rsid w:val="00754C88"/>
    <w:rsid w:val="00755632"/>
    <w:rsid w:val="007627BA"/>
    <w:rsid w:val="007663FC"/>
    <w:rsid w:val="00767059"/>
    <w:rsid w:val="00776927"/>
    <w:rsid w:val="0078168C"/>
    <w:rsid w:val="00791368"/>
    <w:rsid w:val="00794470"/>
    <w:rsid w:val="007951F1"/>
    <w:rsid w:val="007A360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80007F"/>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0246"/>
    <w:rsid w:val="008610BE"/>
    <w:rsid w:val="008706C7"/>
    <w:rsid w:val="00870BB6"/>
    <w:rsid w:val="00882D4D"/>
    <w:rsid w:val="00887C0F"/>
    <w:rsid w:val="00890068"/>
    <w:rsid w:val="00891B6F"/>
    <w:rsid w:val="00893A62"/>
    <w:rsid w:val="00894F00"/>
    <w:rsid w:val="008A099E"/>
    <w:rsid w:val="008A12EA"/>
    <w:rsid w:val="008A31AA"/>
    <w:rsid w:val="008A6B48"/>
    <w:rsid w:val="008B348D"/>
    <w:rsid w:val="008B3AA3"/>
    <w:rsid w:val="008B55E6"/>
    <w:rsid w:val="008C0B9F"/>
    <w:rsid w:val="008E19D0"/>
    <w:rsid w:val="008E36F5"/>
    <w:rsid w:val="008E6D3B"/>
    <w:rsid w:val="008E6E59"/>
    <w:rsid w:val="008F4D22"/>
    <w:rsid w:val="0090219C"/>
    <w:rsid w:val="009059B0"/>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2272"/>
    <w:rsid w:val="009750E1"/>
    <w:rsid w:val="00977D98"/>
    <w:rsid w:val="00982F7A"/>
    <w:rsid w:val="009831F4"/>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346B"/>
    <w:rsid w:val="00A67C97"/>
    <w:rsid w:val="00A708E7"/>
    <w:rsid w:val="00A70B5B"/>
    <w:rsid w:val="00A70CAA"/>
    <w:rsid w:val="00A7114C"/>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6F9C"/>
    <w:rsid w:val="00AF7126"/>
    <w:rsid w:val="00AF787D"/>
    <w:rsid w:val="00B00585"/>
    <w:rsid w:val="00B013AF"/>
    <w:rsid w:val="00B03854"/>
    <w:rsid w:val="00B03FD4"/>
    <w:rsid w:val="00B0411F"/>
    <w:rsid w:val="00B0775E"/>
    <w:rsid w:val="00B07A03"/>
    <w:rsid w:val="00B12EF7"/>
    <w:rsid w:val="00B22A84"/>
    <w:rsid w:val="00B26254"/>
    <w:rsid w:val="00B2638F"/>
    <w:rsid w:val="00B42A12"/>
    <w:rsid w:val="00B4328C"/>
    <w:rsid w:val="00B44613"/>
    <w:rsid w:val="00B45252"/>
    <w:rsid w:val="00B5077A"/>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137"/>
    <w:rsid w:val="00B87549"/>
    <w:rsid w:val="00B92F76"/>
    <w:rsid w:val="00B958A2"/>
    <w:rsid w:val="00BA03A0"/>
    <w:rsid w:val="00BA06FE"/>
    <w:rsid w:val="00BA480A"/>
    <w:rsid w:val="00BB2967"/>
    <w:rsid w:val="00BC47B6"/>
    <w:rsid w:val="00BD1592"/>
    <w:rsid w:val="00BD5EBD"/>
    <w:rsid w:val="00BD60A5"/>
    <w:rsid w:val="00BD74FD"/>
    <w:rsid w:val="00BE2002"/>
    <w:rsid w:val="00BE3108"/>
    <w:rsid w:val="00BE3609"/>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1816"/>
    <w:rsid w:val="00C33C39"/>
    <w:rsid w:val="00C34553"/>
    <w:rsid w:val="00C425E1"/>
    <w:rsid w:val="00C443C0"/>
    <w:rsid w:val="00C4616C"/>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1F7"/>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4BF"/>
    <w:rsid w:val="00DA47FC"/>
    <w:rsid w:val="00DA4E75"/>
    <w:rsid w:val="00DB4B49"/>
    <w:rsid w:val="00DB60FF"/>
    <w:rsid w:val="00DB6740"/>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76059"/>
    <w:rsid w:val="00E84BC9"/>
    <w:rsid w:val="00E866B7"/>
    <w:rsid w:val="00E87412"/>
    <w:rsid w:val="00E9059C"/>
    <w:rsid w:val="00E9452B"/>
    <w:rsid w:val="00E9480A"/>
    <w:rsid w:val="00E957F0"/>
    <w:rsid w:val="00E97458"/>
    <w:rsid w:val="00EA2583"/>
    <w:rsid w:val="00EB36BC"/>
    <w:rsid w:val="00EB5121"/>
    <w:rsid w:val="00EB6185"/>
    <w:rsid w:val="00EB6C7D"/>
    <w:rsid w:val="00EB7F75"/>
    <w:rsid w:val="00EC25F3"/>
    <w:rsid w:val="00EC420D"/>
    <w:rsid w:val="00ED0937"/>
    <w:rsid w:val="00EE08A1"/>
    <w:rsid w:val="00F02F41"/>
    <w:rsid w:val="00F0408B"/>
    <w:rsid w:val="00F04F90"/>
    <w:rsid w:val="00F05D5D"/>
    <w:rsid w:val="00F0747F"/>
    <w:rsid w:val="00F11362"/>
    <w:rsid w:val="00F1325C"/>
    <w:rsid w:val="00F15698"/>
    <w:rsid w:val="00F15C8E"/>
    <w:rsid w:val="00F26381"/>
    <w:rsid w:val="00F26EF3"/>
    <w:rsid w:val="00F3415F"/>
    <w:rsid w:val="00F3537C"/>
    <w:rsid w:val="00F35F97"/>
    <w:rsid w:val="00F42EE6"/>
    <w:rsid w:val="00F43831"/>
    <w:rsid w:val="00F43858"/>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2798"/>
    <w:rsid w:val="00FD3223"/>
    <w:rsid w:val="00FD605A"/>
    <w:rsid w:val="00FD6C99"/>
    <w:rsid w:val="00FD7AF5"/>
    <w:rsid w:val="00FE081E"/>
    <w:rsid w:val="00FE4AE5"/>
    <w:rsid w:val="00FE4E3A"/>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 w:type="character" w:styleId="CommentReference">
    <w:name w:val="annotation reference"/>
    <w:basedOn w:val="DefaultParagraphFont"/>
    <w:uiPriority w:val="99"/>
    <w:semiHidden/>
    <w:unhideWhenUsed/>
    <w:rsid w:val="00314DB1"/>
    <w:rPr>
      <w:sz w:val="16"/>
      <w:szCs w:val="16"/>
    </w:rPr>
  </w:style>
  <w:style w:type="paragraph" w:styleId="CommentText">
    <w:name w:val="annotation text"/>
    <w:basedOn w:val="Normal"/>
    <w:link w:val="CommentTextChar"/>
    <w:uiPriority w:val="99"/>
    <w:semiHidden/>
    <w:unhideWhenUsed/>
    <w:rsid w:val="00314DB1"/>
    <w:pPr>
      <w:spacing w:line="240" w:lineRule="auto"/>
    </w:pPr>
    <w:rPr>
      <w:sz w:val="20"/>
      <w:szCs w:val="20"/>
    </w:rPr>
  </w:style>
  <w:style w:type="character" w:customStyle="1" w:styleId="CommentTextChar">
    <w:name w:val="Comment Text Char"/>
    <w:basedOn w:val="DefaultParagraphFont"/>
    <w:link w:val="CommentText"/>
    <w:uiPriority w:val="99"/>
    <w:semiHidden/>
    <w:rsid w:val="00314DB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28328576"/>
        <c:axId val="-128323680"/>
      </c:scatterChart>
      <c:valAx>
        <c:axId val="-128328576"/>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28323680"/>
        <c:crosses val="autoZero"/>
        <c:crossBetween val="midCat"/>
      </c:valAx>
      <c:valAx>
        <c:axId val="-128323680"/>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28328576"/>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433364096"/>
        <c:axId val="-433368992"/>
      </c:scatterChart>
      <c:valAx>
        <c:axId val="-433364096"/>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433368992"/>
        <c:crosses val="autoZero"/>
        <c:crossBetween val="midCat"/>
      </c:valAx>
      <c:valAx>
        <c:axId val="-433368992"/>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433364096"/>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433365728"/>
        <c:axId val="-433365184"/>
      </c:lineChart>
      <c:catAx>
        <c:axId val="-433365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65184"/>
        <c:crosses val="autoZero"/>
        <c:auto val="1"/>
        <c:lblAlgn val="ctr"/>
        <c:lblOffset val="100"/>
        <c:noMultiLvlLbl val="0"/>
      </c:catAx>
      <c:valAx>
        <c:axId val="-43336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365728"/>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132026032"/>
        <c:axId val="-132027120"/>
      </c:lineChart>
      <c:catAx>
        <c:axId val="-132026032"/>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27120"/>
        <c:crosses val="autoZero"/>
        <c:auto val="1"/>
        <c:lblAlgn val="ctr"/>
        <c:lblOffset val="100"/>
        <c:noMultiLvlLbl val="0"/>
      </c:catAx>
      <c:valAx>
        <c:axId val="-13202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2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5E9A-9E9A-4394-8BEC-C40111E1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10</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18</cp:revision>
  <cp:lastPrinted>2015-08-07T03:19:00Z</cp:lastPrinted>
  <dcterms:created xsi:type="dcterms:W3CDTF">2015-08-24T22:02:00Z</dcterms:created>
  <dcterms:modified xsi:type="dcterms:W3CDTF">2015-08-26T06:22:00Z</dcterms:modified>
</cp:coreProperties>
</file>