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41042" w:rsidP="00B41042" w:rsidRDefault="00B41042" w14:paraId="65C19284" w14:textId="2CF15020">
      <w:pPr>
        <w:pStyle w:val="Heading1"/>
        <w:rPr>
          <w:lang w:val="en-US"/>
        </w:rPr>
      </w:pPr>
      <w:r>
        <w:rPr>
          <w:lang w:val="en-US"/>
        </w:rPr>
        <w:t>Trainee task definition</w:t>
      </w:r>
    </w:p>
    <w:p w:rsidR="00B41042" w:rsidP="00B41042" w:rsidRDefault="00B41042" w14:paraId="0A992A47" w14:textId="409BA0B6">
      <w:pPr>
        <w:rPr>
          <w:lang w:val="en-US"/>
        </w:rPr>
      </w:pPr>
    </w:p>
    <w:p w:rsidR="00B41042" w:rsidP="00B41042" w:rsidRDefault="00B41042" w14:paraId="2D712BBA" w14:textId="694125D2">
      <w:pPr>
        <w:jc w:val="both"/>
        <w:rPr>
          <w:lang w:val="en-US"/>
        </w:rPr>
      </w:pPr>
      <w:r w:rsidRPr="46A72B44" w:rsidR="00B41042">
        <w:rPr>
          <w:b w:val="1"/>
          <w:bCs w:val="1"/>
          <w:lang w:val="en-US"/>
        </w:rPr>
        <w:t>Goal</w:t>
      </w:r>
      <w:r w:rsidRPr="46A72B44" w:rsidR="00B41042">
        <w:rPr>
          <w:lang w:val="en-US"/>
        </w:rPr>
        <w:t>: The main goal of this task is to ensure the candidate can learn a new technology</w:t>
      </w:r>
      <w:r w:rsidRPr="46A72B44" w:rsidR="31831CA4">
        <w:rPr>
          <w:lang w:val="en-US"/>
        </w:rPr>
        <w:t xml:space="preserve"> fast.</w:t>
      </w:r>
    </w:p>
    <w:p w:rsidR="00B41042" w:rsidP="00B41042" w:rsidRDefault="00B41042" w14:paraId="2ACED6B4" w14:textId="3AACCE22">
      <w:pPr>
        <w:rPr>
          <w:lang w:val="en-US"/>
        </w:rPr>
      </w:pPr>
      <w:r w:rsidRPr="00B41042">
        <w:rPr>
          <w:b/>
          <w:bCs/>
          <w:lang w:val="en-US"/>
        </w:rPr>
        <w:t>Duration</w:t>
      </w:r>
      <w:r w:rsidRPr="00B41042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B41042">
        <w:rPr>
          <w:lang w:val="en-US"/>
        </w:rPr>
        <w:t>2 weeks</w:t>
      </w:r>
    </w:p>
    <w:p w:rsidR="00584552" w:rsidP="00584552" w:rsidRDefault="00B41042" w14:paraId="64DC86B4" w14:textId="418D6B95">
      <w:pPr>
        <w:jc w:val="both"/>
        <w:rPr>
          <w:lang w:val="en-US"/>
        </w:rPr>
      </w:pPr>
      <w:r w:rsidRPr="46A72B44" w:rsidR="00B41042">
        <w:rPr>
          <w:b w:val="1"/>
          <w:bCs w:val="1"/>
          <w:lang w:val="en-US"/>
        </w:rPr>
        <w:t>Description</w:t>
      </w:r>
      <w:r w:rsidRPr="46A72B44" w:rsidR="00B41042">
        <w:rPr>
          <w:lang w:val="en-US"/>
        </w:rPr>
        <w:t>:</w:t>
      </w:r>
      <w:r w:rsidRPr="46A72B44" w:rsidR="00B41042">
        <w:rPr>
          <w:lang w:val="en-US"/>
        </w:rPr>
        <w:t xml:space="preserve"> The task</w:t>
      </w:r>
      <w:r w:rsidRPr="46A72B44" w:rsidR="17738BC8">
        <w:rPr>
          <w:lang w:val="en-US"/>
        </w:rPr>
        <w:t xml:space="preserve"> </w:t>
      </w:r>
      <w:r w:rsidRPr="46A72B44" w:rsidR="00B41042">
        <w:rPr>
          <w:lang w:val="en-US"/>
        </w:rPr>
        <w:t>consist</w:t>
      </w:r>
      <w:r w:rsidRPr="46A72B44" w:rsidR="503F3369">
        <w:rPr>
          <w:lang w:val="en-US"/>
        </w:rPr>
        <w:t>s</w:t>
      </w:r>
      <w:r w:rsidRPr="46A72B44" w:rsidR="00B41042">
        <w:rPr>
          <w:lang w:val="en-US"/>
        </w:rPr>
        <w:t xml:space="preserve"> of two separate scenarios. </w:t>
      </w:r>
      <w:r w:rsidRPr="46A72B44" w:rsidR="6DB1E4A0">
        <w:rPr>
          <w:lang w:val="en-US"/>
        </w:rPr>
        <w:t>In t</w:t>
      </w:r>
      <w:r w:rsidRPr="46A72B44" w:rsidR="00B41042">
        <w:rPr>
          <w:lang w:val="en-US"/>
        </w:rPr>
        <w:t xml:space="preserve">he First scenario you should create infrastructure described below (Pic.1) in one </w:t>
      </w:r>
      <w:r w:rsidRPr="46A72B44" w:rsidR="293631F5">
        <w:rPr>
          <w:lang w:val="en-US"/>
        </w:rPr>
        <w:t xml:space="preserve">of the </w:t>
      </w:r>
      <w:r w:rsidRPr="46A72B44" w:rsidR="00B41042">
        <w:rPr>
          <w:lang w:val="en-US"/>
        </w:rPr>
        <w:t xml:space="preserve">public cloud </w:t>
      </w:r>
      <w:r w:rsidRPr="46A72B44" w:rsidR="07D0C1E2">
        <w:rPr>
          <w:lang w:val="en-US"/>
        </w:rPr>
        <w:t>(</w:t>
      </w:r>
      <w:r w:rsidRPr="46A72B44" w:rsidR="00B41042">
        <w:rPr>
          <w:lang w:val="en-US"/>
        </w:rPr>
        <w:t xml:space="preserve">AWS </w:t>
      </w:r>
      <w:r w:rsidRPr="46A72B44" w:rsidR="00B41042">
        <w:rPr>
          <w:b w:val="1"/>
          <w:bCs w:val="1"/>
          <w:lang w:val="en-US"/>
        </w:rPr>
        <w:t xml:space="preserve">or </w:t>
      </w:r>
      <w:r w:rsidRPr="46A72B44" w:rsidR="00B41042">
        <w:rPr>
          <w:lang w:val="en-US"/>
        </w:rPr>
        <w:t>Azure</w:t>
      </w:r>
      <w:r w:rsidRPr="46A72B44" w:rsidR="707CC9A0">
        <w:rPr>
          <w:lang w:val="en-US"/>
        </w:rPr>
        <w:t>)</w:t>
      </w:r>
      <w:r w:rsidRPr="46A72B44" w:rsidR="00B41042">
        <w:rPr>
          <w:lang w:val="en-US"/>
        </w:rPr>
        <w:t xml:space="preserve">. You should use </w:t>
      </w:r>
      <w:hyperlink r:id="Rbb4fb289e5d04d72">
        <w:r w:rsidRPr="46A72B44" w:rsidR="00B41042">
          <w:rPr>
            <w:rStyle w:val="Hyperlink"/>
            <w:lang w:val="en-US"/>
          </w:rPr>
          <w:t>terraform</w:t>
        </w:r>
      </w:hyperlink>
      <w:r w:rsidRPr="46A72B44" w:rsidR="00B41042">
        <w:rPr>
          <w:lang w:val="en-US"/>
        </w:rPr>
        <w:t xml:space="preserve"> with version at least 0.12.29. Also, you should describe required resources which necessary for creating this architecture such as </w:t>
      </w:r>
      <w:r w:rsidRPr="46A72B44" w:rsidR="00584552">
        <w:rPr>
          <w:lang w:val="en-US"/>
        </w:rPr>
        <w:t>VPC, Subnet and etc</w:t>
      </w:r>
      <w:r w:rsidRPr="46A72B44" w:rsidR="00B41042">
        <w:rPr>
          <w:lang w:val="en-US"/>
        </w:rPr>
        <w:t>.</w:t>
      </w:r>
      <w:r w:rsidRPr="46A72B44" w:rsidR="00584552">
        <w:rPr>
          <w:lang w:val="en-US"/>
        </w:rPr>
        <w:t xml:space="preserve"> </w:t>
      </w:r>
      <w:r w:rsidRPr="46A72B44" w:rsidR="00584552">
        <w:rPr>
          <w:lang w:val="en-US"/>
        </w:rPr>
        <w:t>in AWS</w:t>
      </w:r>
      <w:r w:rsidRPr="46A72B44" w:rsidR="00584552">
        <w:rPr>
          <w:lang w:val="en-US"/>
        </w:rPr>
        <w:t>. Environment settings:</w:t>
      </w:r>
    </w:p>
    <w:p w:rsidR="00B41042" w:rsidP="00584552" w:rsidRDefault="00584552" w14:paraId="126CB310" w14:textId="34A12112" w14:noSpellErr="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46A72B44" w:rsidR="00584552">
        <w:rPr>
          <w:lang w:val="en-US"/>
        </w:rPr>
        <w:t>OS: Windows Server 2019</w:t>
      </w:r>
    </w:p>
    <w:p w:rsidR="00584552" w:rsidP="00584552" w:rsidRDefault="00584552" w14:paraId="247E87CE" w14:textId="6EFC63F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46A72B44" w:rsidR="00584552">
        <w:rPr>
          <w:lang w:val="en-US"/>
        </w:rPr>
        <w:t>Traffic should b</w:t>
      </w:r>
      <w:r w:rsidRPr="46A72B44" w:rsidR="5271A47F">
        <w:rPr>
          <w:lang w:val="en-US"/>
        </w:rPr>
        <w:t xml:space="preserve">e routed </w:t>
      </w:r>
      <w:r w:rsidRPr="46A72B44" w:rsidR="00584552">
        <w:rPr>
          <w:lang w:val="en-US"/>
        </w:rPr>
        <w:t>between two instances.</w:t>
      </w:r>
    </w:p>
    <w:p w:rsidR="00584552" w:rsidP="00584552" w:rsidRDefault="00584552" w14:paraId="68853A50" w14:textId="2DC2A6E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AWS(</w:t>
      </w:r>
      <w:proofErr w:type="gramEnd"/>
      <w:r>
        <w:rPr>
          <w:lang w:val="en-US"/>
        </w:rPr>
        <w:t xml:space="preserve">use Network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) and in Azure (use Azure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>)</w:t>
      </w:r>
    </w:p>
    <w:p w:rsidRPr="00584552" w:rsidR="00584552" w:rsidP="00584552" w:rsidRDefault="00584552" w14:paraId="1F89EC33" w14:textId="77777777">
      <w:pPr>
        <w:pStyle w:val="ListParagraph"/>
        <w:ind w:left="773"/>
        <w:jc w:val="both"/>
        <w:rPr>
          <w:lang w:val="en-US"/>
        </w:rPr>
      </w:pPr>
    </w:p>
    <w:p w:rsidR="00B41042" w:rsidP="00B41042" w:rsidRDefault="00B41042" w14:paraId="7D7063C5" w14:textId="690F2C4B">
      <w:pPr>
        <w:rPr>
          <w:lang w:val="en-US"/>
        </w:rPr>
      </w:pPr>
    </w:p>
    <w:p w:rsidR="00B41042" w:rsidP="00B41042" w:rsidRDefault="00B41042" w14:paraId="06232333" w14:textId="0D0A08DD">
      <w:pPr>
        <w:rPr>
          <w:lang w:val="en-US"/>
        </w:rPr>
      </w:pPr>
    </w:p>
    <w:p w:rsidR="00B41042" w:rsidP="00B41042" w:rsidRDefault="00B41042" w14:paraId="4AAEEE2A" w14:textId="1CB2C740">
      <w:pPr>
        <w:rPr>
          <w:lang w:val="en-US"/>
        </w:rPr>
      </w:pPr>
      <w:r w:rsidR="00B41042">
        <w:drawing>
          <wp:inline wp14:editId="72D8EB74" wp14:anchorId="159D269B">
            <wp:extent cx="4011076" cy="1803556"/>
            <wp:effectExtent l="0" t="0" r="0" b="0"/>
            <wp:docPr id="1" name="Picture 1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e50766d8beb40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1076" cy="1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042">
        <w:drawing>
          <wp:inline wp14:editId="4246228F" wp14:anchorId="5AEF5399">
            <wp:extent cx="4005523" cy="1693545"/>
            <wp:effectExtent l="0" t="0" r="0" b="5080"/>
            <wp:docPr id="2" name="Picture 2" descr="A picture containing 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68246a6d04a4c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5523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42" w:rsidP="00B41042" w:rsidRDefault="00B41042" w14:paraId="1192AEAE" w14:textId="6FD3C528">
      <w:pPr>
        <w:jc w:val="center"/>
        <w:rPr>
          <w:lang w:val="en-US"/>
        </w:rPr>
      </w:pPr>
      <w:r>
        <w:rPr>
          <w:lang w:val="en-US"/>
        </w:rPr>
        <w:t>Picture 1 – Infrastructure diagram in AWS and MS Azure</w:t>
      </w:r>
    </w:p>
    <w:p w:rsidR="00B41042" w:rsidP="00B41042" w:rsidRDefault="00B41042" w14:paraId="5502B5A4" w14:textId="4567A492">
      <w:pPr>
        <w:rPr>
          <w:lang w:val="en-US"/>
        </w:rPr>
      </w:pPr>
    </w:p>
    <w:p w:rsidR="00B41042" w:rsidP="00B41042" w:rsidRDefault="00B41042" w14:paraId="1D8CB948" w14:textId="77777777">
      <w:pPr>
        <w:rPr>
          <w:lang w:val="en-US"/>
        </w:rPr>
      </w:pPr>
    </w:p>
    <w:p w:rsidR="00B41042" w:rsidP="46A72B44" w:rsidRDefault="00584552" w14:paraId="400662A2" w14:textId="30BEE9C0">
      <w:pPr>
        <w:pStyle w:val="Normal"/>
        <w:jc w:val="both"/>
        <w:rPr>
          <w:lang w:val="en-US"/>
        </w:rPr>
      </w:pPr>
      <w:r w:rsidRPr="20C63E2D" w:rsidR="00584552">
        <w:rPr>
          <w:lang w:val="en-US"/>
        </w:rPr>
        <w:t xml:space="preserve">The Second scenario you should create </w:t>
      </w:r>
      <w:r w:rsidRPr="20C63E2D" w:rsidR="00584552">
        <w:rPr>
          <w:b w:val="1"/>
          <w:bCs w:val="1"/>
          <w:lang w:val="en-US"/>
        </w:rPr>
        <w:t xml:space="preserve">PowerShell </w:t>
      </w:r>
      <w:r w:rsidRPr="20C63E2D" w:rsidR="00584552">
        <w:rPr>
          <w:lang w:val="en-US"/>
        </w:rPr>
        <w:t>scripts that can deploy IIS website in VMs created in the previous scenario.</w:t>
      </w:r>
      <w:r w:rsidRPr="20C63E2D" w:rsidR="00584552">
        <w:rPr>
          <w:lang w:val="en-US"/>
        </w:rPr>
        <w:t xml:space="preserve"> </w:t>
      </w:r>
      <w:r w:rsidRPr="20C63E2D" w:rsidR="00584552">
        <w:rPr>
          <w:lang w:val="en-US"/>
        </w:rPr>
        <w:t>Each script</w:t>
      </w:r>
      <w:r w:rsidRPr="20C63E2D" w:rsidR="18F4A31A">
        <w:rPr>
          <w:lang w:val="en-US"/>
        </w:rPr>
        <w:t xml:space="preserve"> run</w:t>
      </w:r>
      <w:r w:rsidRPr="20C63E2D" w:rsidR="00584552">
        <w:rPr>
          <w:lang w:val="en-US"/>
        </w:rPr>
        <w:t xml:space="preserve"> should clean up Website, Application Pool and site folder. This PowerShell script should run on your</w:t>
      </w:r>
      <w:r w:rsidRPr="20C63E2D" w:rsidR="00D17678">
        <w:rPr>
          <w:lang w:val="en-US"/>
        </w:rPr>
        <w:t xml:space="preserve"> local</w:t>
      </w:r>
      <w:r w:rsidRPr="20C63E2D" w:rsidR="00584552">
        <w:rPr>
          <w:lang w:val="en-US"/>
        </w:rPr>
        <w:t xml:space="preserve"> host and connect to VMs via </w:t>
      </w:r>
      <w:proofErr w:type="spellStart"/>
      <w:r w:rsidRPr="20C63E2D" w:rsidR="00584552">
        <w:rPr>
          <w:b w:val="1"/>
          <w:bCs w:val="1"/>
          <w:lang w:val="en-US"/>
        </w:rPr>
        <w:t>W</w:t>
      </w:r>
      <w:r w:rsidRPr="20C63E2D" w:rsidR="00584552">
        <w:rPr>
          <w:b w:val="1"/>
          <w:bCs w:val="1"/>
          <w:lang w:val="en-US"/>
        </w:rPr>
        <w:t>i</w:t>
      </w:r>
      <w:r w:rsidRPr="20C63E2D" w:rsidR="00584552">
        <w:rPr>
          <w:b w:val="1"/>
          <w:bCs w:val="1"/>
          <w:lang w:val="en-US"/>
        </w:rPr>
        <w:t>nRM</w:t>
      </w:r>
      <w:proofErr w:type="spellEnd"/>
      <w:r w:rsidRPr="20C63E2D" w:rsidR="00584552">
        <w:rPr>
          <w:lang w:val="en-US"/>
        </w:rPr>
        <w:t>.</w:t>
      </w:r>
      <w:r w:rsidRPr="20C63E2D" w:rsidR="00584552">
        <w:rPr>
          <w:b w:val="1"/>
          <w:bCs w:val="1"/>
          <w:lang w:val="en-US"/>
        </w:rPr>
        <w:t xml:space="preserve"> </w:t>
      </w:r>
    </w:p>
    <w:p w:rsidRPr="00B41042" w:rsidR="00B41042" w:rsidP="00B41042" w:rsidRDefault="00B41042" w14:paraId="14DA9D4D" w14:textId="77777777">
      <w:pPr>
        <w:rPr>
          <w:b/>
          <w:bCs/>
          <w:lang w:val="en-US"/>
        </w:rPr>
      </w:pPr>
    </w:p>
    <w:sectPr w:rsidRPr="00B41042" w:rsidR="00B410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2BCE"/>
    <w:multiLevelType w:val="hybridMultilevel"/>
    <w:tmpl w:val="948A020A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42"/>
    <w:rsid w:val="00584552"/>
    <w:rsid w:val="00B41042"/>
    <w:rsid w:val="00D17678"/>
    <w:rsid w:val="01F9F98B"/>
    <w:rsid w:val="0445C4E0"/>
    <w:rsid w:val="07D0C1E2"/>
    <w:rsid w:val="17738BC8"/>
    <w:rsid w:val="17D6ECC4"/>
    <w:rsid w:val="18F4A31A"/>
    <w:rsid w:val="1E5A0598"/>
    <w:rsid w:val="20C63E2D"/>
    <w:rsid w:val="293631F5"/>
    <w:rsid w:val="31831CA4"/>
    <w:rsid w:val="36E50E31"/>
    <w:rsid w:val="37BBE4D2"/>
    <w:rsid w:val="432E6EF8"/>
    <w:rsid w:val="46A72B44"/>
    <w:rsid w:val="503F3369"/>
    <w:rsid w:val="5271A47F"/>
    <w:rsid w:val="5EA74C0B"/>
    <w:rsid w:val="62EBD81D"/>
    <w:rsid w:val="6DB1E4A0"/>
    <w:rsid w:val="707CC9A0"/>
    <w:rsid w:val="70E1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57169"/>
  <w15:chartTrackingRefBased/>
  <w15:docId w15:val="{0C59C0FA-49B7-2641-A703-85BD2D05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4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104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6f2985ae6a294466" /><Relationship Type="http://schemas.microsoft.com/office/2011/relationships/commentsExtended" Target="/word/commentsExtended.xml" Id="R160f3fced1114d39" /><Relationship Type="http://schemas.microsoft.com/office/2016/09/relationships/commentsIds" Target="/word/commentsIds.xml" Id="R742ecc170d30443d" /><Relationship Type="http://schemas.openxmlformats.org/officeDocument/2006/relationships/hyperlink" Target="https://www.terraform.io/" TargetMode="External" Id="Rbb4fb289e5d04d72" /><Relationship Type="http://schemas.openxmlformats.org/officeDocument/2006/relationships/image" Target="/media/image3.png" Id="Rde50766d8beb40e5" /><Relationship Type="http://schemas.openxmlformats.org/officeDocument/2006/relationships/image" Target="/media/image4.png" Id="R268246a6d04a4c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Karpenko, Andrii</dc:creator>
  <keywords/>
  <dc:description/>
  <lastModifiedBy>Makeienko , Denys (Contractor)</lastModifiedBy>
  <revision>4</revision>
  <dcterms:created xsi:type="dcterms:W3CDTF">2020-12-18T13:57:00.0000000Z</dcterms:created>
  <dcterms:modified xsi:type="dcterms:W3CDTF">2020-12-18T14:47:29.2869268Z</dcterms:modified>
</coreProperties>
</file>