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Architectural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ABSTRACTIONS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Faculty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System Administrator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Course(Main Courses)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Tutorial Session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Tutor 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