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2FFD" w14:textId="67C7646A" w:rsidR="007233F3" w:rsidRDefault="007233F3" w:rsidP="004234F1">
      <w:pPr>
        <w:jc w:val="center"/>
        <w:rPr>
          <w:rFonts w:ascii="Futura Bk" w:hAnsi="Futura Bk"/>
          <w:b/>
          <w:sz w:val="32"/>
          <w:szCs w:val="32"/>
        </w:rPr>
      </w:pPr>
      <w:r>
        <w:rPr>
          <w:rFonts w:ascii="Futura Bk" w:hAnsi="Futura Bk"/>
          <w:b/>
          <w:sz w:val="32"/>
          <w:szCs w:val="32"/>
        </w:rPr>
        <w:t>OPT ONLINE APPLICATION CHECKLIST</w:t>
      </w:r>
    </w:p>
    <w:p w14:paraId="0C90E1C2" w14:textId="77777777" w:rsidR="00E26CB9" w:rsidRPr="004234F1" w:rsidRDefault="00E26CB9" w:rsidP="004234F1">
      <w:pPr>
        <w:jc w:val="center"/>
        <w:rPr>
          <w:rFonts w:ascii="Futura Bk" w:hAnsi="Futura Bk"/>
        </w:rPr>
      </w:pPr>
    </w:p>
    <w:p w14:paraId="59C4C787" w14:textId="660104FA" w:rsidR="007233F3" w:rsidRDefault="007233F3" w:rsidP="007233F3">
      <w:pPr>
        <w:rPr>
          <w:rFonts w:ascii="Futura Bk" w:hAnsi="Futura Bk"/>
          <w:b/>
          <w:color w:val="C00000"/>
          <w:sz w:val="20"/>
          <w:szCs w:val="20"/>
        </w:rPr>
      </w:pPr>
      <w:r w:rsidRPr="00FD0955">
        <w:rPr>
          <w:rFonts w:ascii="Futura Bk" w:hAnsi="Futura Bk"/>
          <w:b/>
          <w:iCs/>
          <w:color w:val="C00000"/>
          <w:sz w:val="20"/>
          <w:szCs w:val="20"/>
          <w:u w:val="single"/>
        </w:rPr>
        <w:t>Please read the instructions below</w:t>
      </w:r>
      <w:r w:rsidRPr="00FD0955">
        <w:rPr>
          <w:rFonts w:ascii="Futura Bk" w:hAnsi="Futura Bk"/>
          <w:b/>
          <w:color w:val="C00000"/>
          <w:sz w:val="20"/>
          <w:szCs w:val="20"/>
          <w:u w:val="single"/>
        </w:rPr>
        <w:t xml:space="preserve"> and follow them carefully</w:t>
      </w:r>
      <w:r w:rsidRPr="00FD0955">
        <w:rPr>
          <w:rFonts w:ascii="Futura Bk" w:hAnsi="Futura Bk"/>
          <w:b/>
          <w:color w:val="C00000"/>
          <w:sz w:val="20"/>
          <w:szCs w:val="20"/>
        </w:rPr>
        <w:t>:</w:t>
      </w:r>
    </w:p>
    <w:p w14:paraId="5E90C6C9" w14:textId="77777777" w:rsidR="00E26CB9" w:rsidRDefault="00E26CB9" w:rsidP="007233F3">
      <w:pPr>
        <w:rPr>
          <w:rFonts w:ascii="Futura Bk" w:hAnsi="Futura Bk"/>
          <w:b/>
          <w:color w:val="C00000"/>
          <w:sz w:val="20"/>
          <w:szCs w:val="20"/>
        </w:rPr>
      </w:pPr>
    </w:p>
    <w:p w14:paraId="2C5A7EC8" w14:textId="63FB79AD" w:rsidR="00B941EA" w:rsidRPr="006F19EC" w:rsidRDefault="00A35C90" w:rsidP="006F19EC">
      <w:pPr>
        <w:pStyle w:val="ListParagraph"/>
        <w:numPr>
          <w:ilvl w:val="0"/>
          <w:numId w:val="12"/>
        </w:numPr>
        <w:ind w:left="360"/>
        <w:rPr>
          <w:rFonts w:ascii="Futura Bk" w:hAnsi="Futura Bk"/>
          <w:b/>
          <w:bCs/>
          <w:u w:val="single"/>
        </w:rPr>
      </w:pPr>
      <w:r w:rsidRPr="006F19EC">
        <w:rPr>
          <w:rFonts w:ascii="Futura Bk" w:hAnsi="Futura Bk"/>
          <w:b/>
          <w:bCs/>
        </w:rPr>
        <w:t>PREPARE</w:t>
      </w:r>
      <w:r w:rsidR="00212CC9" w:rsidRPr="006F19EC">
        <w:rPr>
          <w:rFonts w:ascii="Futura Bk" w:hAnsi="Futura Bk"/>
          <w:b/>
          <w:bCs/>
        </w:rPr>
        <w:t xml:space="preserve">/GATHER </w:t>
      </w:r>
      <w:r w:rsidR="00B941EA" w:rsidRPr="006F19EC">
        <w:rPr>
          <w:rFonts w:ascii="Futura Bk" w:hAnsi="Futura Bk"/>
          <w:b/>
          <w:bCs/>
        </w:rPr>
        <w:t xml:space="preserve">the following items and </w:t>
      </w:r>
      <w:r w:rsidR="00212CC9" w:rsidRPr="006F19EC">
        <w:rPr>
          <w:rFonts w:ascii="Futura Bk" w:hAnsi="Futura Bk"/>
          <w:b/>
          <w:bCs/>
        </w:rPr>
        <w:t xml:space="preserve">save them in </w:t>
      </w:r>
      <w:r w:rsidR="003C2A59" w:rsidRPr="006F19EC">
        <w:rPr>
          <w:rFonts w:ascii="Futura Bk" w:hAnsi="Futura Bk"/>
          <w:b/>
          <w:bCs/>
        </w:rPr>
        <w:t xml:space="preserve">a place you can easily access when it is time to upload them online. </w:t>
      </w:r>
    </w:p>
    <w:p w14:paraId="1504275E" w14:textId="5B738480" w:rsidR="00B941EA" w:rsidRPr="00B941EA" w:rsidRDefault="00B941EA" w:rsidP="00B941EA">
      <w:pPr>
        <w:pStyle w:val="BodyText2"/>
        <w:numPr>
          <w:ilvl w:val="0"/>
          <w:numId w:val="9"/>
        </w:numPr>
        <w:tabs>
          <w:tab w:val="left" w:pos="720"/>
          <w:tab w:val="left" w:pos="1440"/>
        </w:tabs>
        <w:spacing w:line="240" w:lineRule="auto"/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sz w:val="20"/>
          <w:szCs w:val="20"/>
        </w:rPr>
        <w:t xml:space="preserve">A passport-size color photo (2” X 2”). </w:t>
      </w:r>
    </w:p>
    <w:p w14:paraId="2EDF2283" w14:textId="0CAC8D37" w:rsidR="00B941EA" w:rsidRPr="00B941EA" w:rsidRDefault="00B941EA" w:rsidP="00B941EA">
      <w:pPr>
        <w:pStyle w:val="BodyText2"/>
        <w:numPr>
          <w:ilvl w:val="0"/>
          <w:numId w:val="9"/>
        </w:numPr>
        <w:tabs>
          <w:tab w:val="left" w:pos="720"/>
          <w:tab w:val="left" w:pos="1440"/>
        </w:tabs>
        <w:spacing w:line="240" w:lineRule="auto"/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sz w:val="20"/>
          <w:szCs w:val="20"/>
        </w:rPr>
        <w:t>Passport ID page.</w:t>
      </w:r>
    </w:p>
    <w:p w14:paraId="6E1B50BB" w14:textId="77777777" w:rsidR="00B941EA" w:rsidRDefault="00B941EA" w:rsidP="00B941EA">
      <w:pPr>
        <w:pStyle w:val="BodyText"/>
        <w:numPr>
          <w:ilvl w:val="0"/>
          <w:numId w:val="9"/>
        </w:numPr>
        <w:rPr>
          <w:rFonts w:ascii="Futura Bk" w:hAnsi="Futura Bk"/>
          <w:b w:val="0"/>
          <w:sz w:val="21"/>
          <w:szCs w:val="21"/>
        </w:rPr>
      </w:pPr>
      <w:r>
        <w:rPr>
          <w:rFonts w:ascii="Futura Bk" w:hAnsi="Futura Bk"/>
          <w:b w:val="0"/>
          <w:sz w:val="21"/>
          <w:szCs w:val="21"/>
        </w:rPr>
        <w:t>Latest I-94 printout*</w:t>
      </w:r>
    </w:p>
    <w:p w14:paraId="28F50953" w14:textId="77777777" w:rsidR="00B941EA" w:rsidRPr="007233F3" w:rsidRDefault="00B941EA" w:rsidP="00B941EA">
      <w:pPr>
        <w:pStyle w:val="ListParagraph"/>
        <w:rPr>
          <w:rFonts w:ascii="Futura Bk" w:hAnsi="Futura Bk"/>
          <w:sz w:val="21"/>
          <w:szCs w:val="21"/>
        </w:rPr>
      </w:pPr>
      <w:r>
        <w:rPr>
          <w:rFonts w:ascii="Futura Bk" w:hAnsi="Futura Bk"/>
          <w:i/>
          <w:sz w:val="21"/>
          <w:szCs w:val="21"/>
        </w:rPr>
        <w:t xml:space="preserve">*You must go to the electronic I-94 web site at </w:t>
      </w:r>
      <w:hyperlink r:id="rId7" w:anchor="/home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https://i94.cbp.dhs.gov/</w:t>
        </w:r>
      </w:hyperlink>
      <w:r>
        <w:rPr>
          <w:rFonts w:ascii="Futura Bk" w:hAnsi="Futura Bk"/>
          <w:i/>
          <w:sz w:val="21"/>
          <w:szCs w:val="21"/>
        </w:rPr>
        <w:t xml:space="preserve"> to print out your most recent I-94 Admission Record</w:t>
      </w:r>
      <w:r>
        <w:rPr>
          <w:rFonts w:ascii="Futura Bk" w:hAnsi="Futura Bk"/>
          <w:sz w:val="21"/>
          <w:szCs w:val="21"/>
        </w:rPr>
        <w:t xml:space="preserve">. </w:t>
      </w:r>
    </w:p>
    <w:p w14:paraId="6C9D0545" w14:textId="37DB7532" w:rsidR="00B941EA" w:rsidRPr="00B941EA" w:rsidRDefault="00B941EA" w:rsidP="00B941EA">
      <w:pPr>
        <w:pStyle w:val="BodyText2"/>
        <w:numPr>
          <w:ilvl w:val="0"/>
          <w:numId w:val="9"/>
        </w:numPr>
        <w:tabs>
          <w:tab w:val="left" w:pos="720"/>
          <w:tab w:val="left" w:pos="1440"/>
        </w:tabs>
        <w:spacing w:line="240" w:lineRule="auto"/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sz w:val="20"/>
          <w:szCs w:val="20"/>
        </w:rPr>
        <w:t>All CPT I-20’s that were issued to you from the Career Center.</w:t>
      </w:r>
    </w:p>
    <w:p w14:paraId="792BCF8F" w14:textId="59F25FBE" w:rsidR="00B941EA" w:rsidRPr="00B941EA" w:rsidRDefault="00B941EA" w:rsidP="00B941EA">
      <w:pPr>
        <w:pStyle w:val="BodyText2"/>
        <w:numPr>
          <w:ilvl w:val="0"/>
          <w:numId w:val="9"/>
        </w:numPr>
        <w:tabs>
          <w:tab w:val="left" w:pos="720"/>
          <w:tab w:val="left" w:pos="1440"/>
        </w:tabs>
        <w:spacing w:line="240" w:lineRule="auto"/>
        <w:rPr>
          <w:rFonts w:ascii="Futura Bk" w:hAnsi="Futura Bk"/>
          <w:b/>
          <w:bCs/>
          <w:sz w:val="20"/>
          <w:szCs w:val="20"/>
        </w:rPr>
      </w:pPr>
      <w:r>
        <w:rPr>
          <w:rFonts w:ascii="Futura Bk" w:hAnsi="Futura Bk"/>
          <w:sz w:val="20"/>
          <w:szCs w:val="20"/>
        </w:rPr>
        <w:t>OPT I-20 once you have received it.</w:t>
      </w:r>
    </w:p>
    <w:p w14:paraId="73F433A1" w14:textId="74454A02" w:rsidR="00B941EA" w:rsidRPr="004234F1" w:rsidRDefault="00B941EA" w:rsidP="00B941EA">
      <w:pPr>
        <w:pStyle w:val="BodyText2"/>
        <w:numPr>
          <w:ilvl w:val="0"/>
          <w:numId w:val="9"/>
        </w:numPr>
        <w:tabs>
          <w:tab w:val="left" w:pos="720"/>
          <w:tab w:val="left" w:pos="1440"/>
        </w:tabs>
        <w:spacing w:line="240" w:lineRule="auto"/>
        <w:rPr>
          <w:rFonts w:ascii="Futura Bk" w:hAnsi="Futura Bk"/>
          <w:b/>
          <w:bCs/>
          <w:sz w:val="20"/>
          <w:szCs w:val="20"/>
        </w:rPr>
      </w:pPr>
      <w:r w:rsidRPr="004234F1">
        <w:rPr>
          <w:rFonts w:ascii="Futura Bk" w:hAnsi="Futura Bk"/>
          <w:i/>
          <w:iCs/>
          <w:sz w:val="20"/>
          <w:szCs w:val="20"/>
        </w:rPr>
        <w:t>Optional</w:t>
      </w:r>
      <w:r>
        <w:rPr>
          <w:rFonts w:ascii="Futura Bk" w:hAnsi="Futura Bk"/>
          <w:sz w:val="20"/>
          <w:szCs w:val="20"/>
        </w:rPr>
        <w:t xml:space="preserve"> but not required – F-1 VISA ID Page. </w:t>
      </w:r>
    </w:p>
    <w:p w14:paraId="2AE38F8A" w14:textId="126E3024" w:rsidR="00597D97" w:rsidRDefault="00B941EA" w:rsidP="006F19EC">
      <w:pPr>
        <w:pStyle w:val="BodyText2"/>
        <w:tabs>
          <w:tab w:val="left" w:pos="720"/>
          <w:tab w:val="left" w:pos="1440"/>
        </w:tabs>
        <w:spacing w:line="240" w:lineRule="auto"/>
        <w:ind w:left="720" w:hanging="270"/>
        <w:rPr>
          <w:rFonts w:ascii="Futura Bk" w:hAnsi="Futura Bk"/>
          <w:b/>
          <w:bCs/>
          <w:sz w:val="20"/>
          <w:szCs w:val="20"/>
        </w:rPr>
      </w:pPr>
      <w:r w:rsidRPr="0069306A">
        <w:rPr>
          <w:rFonts w:ascii="Futura Bk" w:hAnsi="Futura Bk"/>
          <w:b/>
          <w:bCs/>
          <w:sz w:val="20"/>
          <w:szCs w:val="20"/>
          <w:highlight w:val="yellow"/>
        </w:rPr>
        <w:t xml:space="preserve">*Please review and read carefully the </w:t>
      </w:r>
      <w:r w:rsidR="004C379C">
        <w:rPr>
          <w:rFonts w:ascii="Futura Bk" w:hAnsi="Futura Bk"/>
          <w:b/>
          <w:bCs/>
          <w:sz w:val="20"/>
          <w:szCs w:val="20"/>
          <w:highlight w:val="yellow"/>
        </w:rPr>
        <w:t>Online OPT Application Guide</w:t>
      </w:r>
      <w:r w:rsidR="0069306A" w:rsidRPr="0069306A">
        <w:rPr>
          <w:rFonts w:ascii="Futura Bk" w:hAnsi="Futura Bk"/>
          <w:b/>
          <w:bCs/>
          <w:sz w:val="20"/>
          <w:szCs w:val="20"/>
          <w:highlight w:val="yellow"/>
        </w:rPr>
        <w:t xml:space="preserve"> </w:t>
      </w:r>
      <w:r w:rsidR="004C379C">
        <w:rPr>
          <w:rFonts w:ascii="Futura Bk" w:hAnsi="Futura Bk"/>
          <w:b/>
          <w:bCs/>
          <w:sz w:val="20"/>
          <w:szCs w:val="20"/>
          <w:highlight w:val="yellow"/>
        </w:rPr>
        <w:t>attached</w:t>
      </w:r>
      <w:r w:rsidR="0069306A" w:rsidRPr="0069306A">
        <w:rPr>
          <w:rFonts w:ascii="Futura Bk" w:hAnsi="Futura Bk"/>
          <w:b/>
          <w:bCs/>
          <w:sz w:val="20"/>
          <w:szCs w:val="20"/>
          <w:highlight w:val="yellow"/>
        </w:rPr>
        <w:t xml:space="preserve"> in the email sent to you.</w:t>
      </w:r>
    </w:p>
    <w:p w14:paraId="2386B48D" w14:textId="77777777" w:rsidR="006F19EC" w:rsidRDefault="006F19EC" w:rsidP="00597D97">
      <w:pPr>
        <w:pStyle w:val="BodyText2"/>
        <w:tabs>
          <w:tab w:val="left" w:pos="720"/>
          <w:tab w:val="left" w:pos="1440"/>
        </w:tabs>
        <w:spacing w:line="240" w:lineRule="auto"/>
        <w:rPr>
          <w:rFonts w:ascii="Futura Bk" w:hAnsi="Futura Bk"/>
          <w:b/>
          <w:bCs/>
          <w:sz w:val="20"/>
          <w:szCs w:val="20"/>
        </w:rPr>
      </w:pPr>
    </w:p>
    <w:p w14:paraId="593C0FAB" w14:textId="63553146" w:rsidR="00F87FD6" w:rsidRDefault="00F87FD6" w:rsidP="006F19EC">
      <w:pPr>
        <w:pStyle w:val="BodyText"/>
        <w:numPr>
          <w:ilvl w:val="0"/>
          <w:numId w:val="12"/>
        </w:numPr>
        <w:ind w:left="360"/>
        <w:rPr>
          <w:rFonts w:ascii="Futura Bk" w:hAnsi="Futura Bk"/>
          <w:b w:val="0"/>
          <w:szCs w:val="22"/>
        </w:rPr>
      </w:pPr>
      <w:r w:rsidRPr="00FD0955">
        <w:rPr>
          <w:rFonts w:ascii="Futura Bk" w:hAnsi="Futura Bk"/>
          <w:szCs w:val="22"/>
        </w:rPr>
        <w:t xml:space="preserve">Email </w:t>
      </w:r>
      <w:r w:rsidRPr="00FD0955">
        <w:rPr>
          <w:rFonts w:ascii="Futura Bk" w:hAnsi="Futura Bk"/>
          <w:b w:val="0"/>
          <w:szCs w:val="22"/>
        </w:rPr>
        <w:t xml:space="preserve">us a PDF of your online I-765 for review. We will then review the I-765 then issue the </w:t>
      </w:r>
      <w:r w:rsidR="005A3D2B">
        <w:rPr>
          <w:rFonts w:ascii="Futura Bk" w:hAnsi="Futura Bk"/>
          <w:b w:val="0"/>
          <w:szCs w:val="22"/>
        </w:rPr>
        <w:t xml:space="preserve">OPT </w:t>
      </w:r>
      <w:r w:rsidRPr="00FD0955">
        <w:rPr>
          <w:rFonts w:ascii="Futura Bk" w:hAnsi="Futura Bk"/>
          <w:b w:val="0"/>
          <w:szCs w:val="22"/>
        </w:rPr>
        <w:t>I-20 to upload before you can submit your application process.</w:t>
      </w:r>
    </w:p>
    <w:p w14:paraId="4A1A64ED" w14:textId="58ABDB56" w:rsidR="005A3D2B" w:rsidRPr="005A3D2B" w:rsidRDefault="005A3D2B" w:rsidP="005A3D2B">
      <w:pPr>
        <w:pStyle w:val="BodyText"/>
        <w:ind w:left="360"/>
        <w:rPr>
          <w:rFonts w:ascii="Futura Bk" w:hAnsi="Futura Bk"/>
          <w:color w:val="FF0000"/>
          <w:szCs w:val="22"/>
        </w:rPr>
      </w:pPr>
      <w:r w:rsidRPr="005A3D2B">
        <w:rPr>
          <w:rFonts w:ascii="Futura Bk" w:hAnsi="Futura Bk"/>
          <w:color w:val="FF0000"/>
          <w:szCs w:val="22"/>
        </w:rPr>
        <w:t>Do not submit without getting this I-20 first or your application will be denied.</w:t>
      </w:r>
    </w:p>
    <w:p w14:paraId="707351FA" w14:textId="77777777" w:rsidR="005A3D2B" w:rsidRDefault="005A3D2B" w:rsidP="005A3D2B">
      <w:pPr>
        <w:pStyle w:val="BodyText"/>
        <w:ind w:left="360"/>
        <w:rPr>
          <w:rFonts w:ascii="Futura Bk" w:hAnsi="Futura Bk"/>
          <w:b w:val="0"/>
          <w:szCs w:val="22"/>
        </w:rPr>
      </w:pPr>
    </w:p>
    <w:p w14:paraId="7AD0B387" w14:textId="599C87DF" w:rsidR="007233F3" w:rsidRDefault="007233F3" w:rsidP="007233F3">
      <w:pPr>
        <w:shd w:val="clear" w:color="auto" w:fill="FFFFFF"/>
        <w:spacing w:before="100" w:beforeAutospacing="1" w:after="100" w:afterAutospacing="1" w:line="360" w:lineRule="auto"/>
        <w:rPr>
          <w:rFonts w:ascii="Segoe UI" w:hAnsi="Segoe UI" w:cs="Segoe UI"/>
          <w:b/>
          <w:bCs/>
          <w:color w:val="0000CC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color w:val="0000CC"/>
          <w:sz w:val="28"/>
          <w:szCs w:val="28"/>
          <w:u w:val="single"/>
        </w:rPr>
        <w:t>Benefits of Applying Online for OPT:</w:t>
      </w:r>
    </w:p>
    <w:p w14:paraId="33844E62" w14:textId="59D55364" w:rsidR="007233F3" w:rsidRDefault="007233F3" w:rsidP="007233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apple-converted-space"/>
          <w:rFonts w:cstheme="minorHAnsi"/>
        </w:rPr>
      </w:pPr>
      <w:r>
        <w:rPr>
          <w:rStyle w:val="apple-converted-space"/>
          <w:rFonts w:cstheme="minorHAnsi"/>
          <w:color w:val="0000CC"/>
        </w:rPr>
        <w:t>Immediate filing of OPT application with USCIS and issuance of I-797 receipt notice</w:t>
      </w:r>
    </w:p>
    <w:p w14:paraId="75BFE7AE" w14:textId="77777777" w:rsidR="007233F3" w:rsidRDefault="007233F3" w:rsidP="007233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apple-converted-space"/>
          <w:rFonts w:cstheme="minorHAnsi"/>
          <w:color w:val="0000CC"/>
        </w:rPr>
      </w:pPr>
      <w:r>
        <w:rPr>
          <w:rStyle w:val="apple-converted-space"/>
          <w:rFonts w:cstheme="minorHAnsi"/>
          <w:color w:val="0000CC"/>
        </w:rPr>
        <w:t>Direct access to USCIS notices including, but not limited to, receipt notice, Requests for Evidence, approval notice, etc.</w:t>
      </w:r>
    </w:p>
    <w:p w14:paraId="5E27F57F" w14:textId="77777777" w:rsidR="007233F3" w:rsidRDefault="007233F3" w:rsidP="007233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apple-converted-space"/>
          <w:rFonts w:cstheme="minorHAnsi"/>
          <w:color w:val="0000CC"/>
        </w:rPr>
      </w:pPr>
      <w:r>
        <w:rPr>
          <w:rStyle w:val="apple-converted-space"/>
          <w:rFonts w:cstheme="minorHAnsi"/>
          <w:color w:val="0000CC"/>
        </w:rPr>
        <w:t>Ability to communicate with USCIS through a secure inbox.</w:t>
      </w:r>
    </w:p>
    <w:p w14:paraId="3E01E992" w14:textId="77777777" w:rsidR="007233F3" w:rsidRDefault="007233F3" w:rsidP="007233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apple-converted-space"/>
          <w:rFonts w:cstheme="minorHAnsi"/>
          <w:color w:val="0000CC"/>
        </w:rPr>
      </w:pPr>
      <w:r>
        <w:rPr>
          <w:rStyle w:val="apple-converted-space"/>
          <w:rFonts w:cstheme="minorHAnsi"/>
          <w:color w:val="0000CC"/>
        </w:rPr>
        <w:t>Option to provide additional unsolicited evidence/updates to your application if necessary.</w:t>
      </w:r>
    </w:p>
    <w:p w14:paraId="6A6A571C" w14:textId="77777777" w:rsidR="007233F3" w:rsidRDefault="007233F3" w:rsidP="007233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apple-converted-space"/>
          <w:rFonts w:cstheme="minorHAnsi"/>
          <w:color w:val="0000CC"/>
        </w:rPr>
      </w:pPr>
      <w:r>
        <w:rPr>
          <w:rStyle w:val="apple-converted-space"/>
          <w:rFonts w:cstheme="minorHAnsi"/>
          <w:color w:val="0000CC"/>
        </w:rPr>
        <w:t>Minimizes risk of rejection of the application by vetting common reasons for rejection such as applicant’s signature and proper fee payment.</w:t>
      </w:r>
    </w:p>
    <w:p w14:paraId="0C9CBB8B" w14:textId="77777777" w:rsidR="007233F3" w:rsidRDefault="007233F3" w:rsidP="007233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apple-converted-space"/>
          <w:rFonts w:cstheme="minorHAnsi"/>
          <w:color w:val="0000CC"/>
        </w:rPr>
      </w:pPr>
      <w:r>
        <w:rPr>
          <w:rStyle w:val="apple-converted-space"/>
          <w:rFonts w:cstheme="minorHAnsi"/>
          <w:color w:val="0000CC"/>
        </w:rPr>
        <w:t>Ability to pay application fee through your bank account (ACH), debit, or credit card.</w:t>
      </w:r>
    </w:p>
    <w:p w14:paraId="73D38C53" w14:textId="469C1A46" w:rsidR="007233F3" w:rsidRDefault="007233F3" w:rsidP="004234F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FD0955">
        <w:rPr>
          <w:rStyle w:val="apple-converted-space"/>
          <w:rFonts w:cstheme="minorHAnsi"/>
          <w:color w:val="0000CC"/>
        </w:rPr>
        <w:t>The fee for applying is $450 for OPT.</w:t>
      </w:r>
    </w:p>
    <w:sectPr w:rsidR="007233F3" w:rsidSect="004234F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8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6"/>
      </w:rPr>
    </w:lvl>
  </w:abstractNum>
  <w:abstractNum w:abstractNumId="3" w15:restartNumberingAfterBreak="0">
    <w:nsid w:val="00000005"/>
    <w:multiLevelType w:val="singleLevel"/>
    <w:tmpl w:val="214825C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sz w:val="22"/>
        <w:szCs w:val="22"/>
      </w:rPr>
    </w:lvl>
  </w:abstractNum>
  <w:abstractNum w:abstractNumId="4" w15:restartNumberingAfterBreak="0">
    <w:nsid w:val="14472B59"/>
    <w:multiLevelType w:val="hybridMultilevel"/>
    <w:tmpl w:val="3AC28EF2"/>
    <w:lvl w:ilvl="0" w:tplc="00000002">
      <w:start w:val="1"/>
      <w:numFmt w:val="bullet"/>
      <w:lvlText w:val="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2548F"/>
    <w:multiLevelType w:val="hybridMultilevel"/>
    <w:tmpl w:val="6C162638"/>
    <w:lvl w:ilvl="0" w:tplc="00000002">
      <w:start w:val="1"/>
      <w:numFmt w:val="bullet"/>
      <w:lvlText w:val="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C25E1"/>
    <w:multiLevelType w:val="hybridMultilevel"/>
    <w:tmpl w:val="D5BACA1E"/>
    <w:lvl w:ilvl="0" w:tplc="00000002">
      <w:start w:val="1"/>
      <w:numFmt w:val="bullet"/>
      <w:lvlText w:val="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80ACD"/>
    <w:multiLevelType w:val="hybridMultilevel"/>
    <w:tmpl w:val="37A2C4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66C17"/>
    <w:multiLevelType w:val="hybridMultilevel"/>
    <w:tmpl w:val="E76C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023EB"/>
    <w:multiLevelType w:val="hybridMultilevel"/>
    <w:tmpl w:val="89A03766"/>
    <w:lvl w:ilvl="0" w:tplc="949827F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85C0F"/>
    <w:multiLevelType w:val="hybridMultilevel"/>
    <w:tmpl w:val="E7F2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91730">
    <w:abstractNumId w:val="3"/>
    <w:lvlOverride w:ilvl="0">
      <w:startOverride w:val="1"/>
    </w:lvlOverride>
  </w:num>
  <w:num w:numId="2" w16cid:durableId="1311906194">
    <w:abstractNumId w:val="0"/>
  </w:num>
  <w:num w:numId="3" w16cid:durableId="1127628492">
    <w:abstractNumId w:val="2"/>
  </w:num>
  <w:num w:numId="4" w16cid:durableId="229386243">
    <w:abstractNumId w:val="7"/>
  </w:num>
  <w:num w:numId="5" w16cid:durableId="1587494474">
    <w:abstractNumId w:val="7"/>
  </w:num>
  <w:num w:numId="6" w16cid:durableId="68843896">
    <w:abstractNumId w:val="6"/>
  </w:num>
  <w:num w:numId="7" w16cid:durableId="1398820422">
    <w:abstractNumId w:val="1"/>
  </w:num>
  <w:num w:numId="8" w16cid:durableId="239218647">
    <w:abstractNumId w:val="4"/>
  </w:num>
  <w:num w:numId="9" w16cid:durableId="997343573">
    <w:abstractNumId w:val="5"/>
  </w:num>
  <w:num w:numId="10" w16cid:durableId="978994145">
    <w:abstractNumId w:val="8"/>
  </w:num>
  <w:num w:numId="11" w16cid:durableId="1134567561">
    <w:abstractNumId w:val="10"/>
  </w:num>
  <w:num w:numId="12" w16cid:durableId="1644384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3"/>
    <w:rsid w:val="00112FEB"/>
    <w:rsid w:val="00212CC9"/>
    <w:rsid w:val="003C2A59"/>
    <w:rsid w:val="004234F1"/>
    <w:rsid w:val="00493355"/>
    <w:rsid w:val="004C379C"/>
    <w:rsid w:val="00597D97"/>
    <w:rsid w:val="005A3D2B"/>
    <w:rsid w:val="00660C77"/>
    <w:rsid w:val="0069306A"/>
    <w:rsid w:val="006F19EC"/>
    <w:rsid w:val="007233F3"/>
    <w:rsid w:val="007967F5"/>
    <w:rsid w:val="007F2707"/>
    <w:rsid w:val="00A35C90"/>
    <w:rsid w:val="00B941EA"/>
    <w:rsid w:val="00BB2383"/>
    <w:rsid w:val="00E26CB9"/>
    <w:rsid w:val="00EB2C11"/>
    <w:rsid w:val="00F87FD6"/>
    <w:rsid w:val="00F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0668"/>
  <w15:chartTrackingRefBased/>
  <w15:docId w15:val="{2AB1FA12-250E-4238-A7B7-FFA56DE1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11"/>
  </w:style>
  <w:style w:type="paragraph" w:styleId="Heading1">
    <w:name w:val="heading 1"/>
    <w:basedOn w:val="Normal"/>
    <w:next w:val="Normal"/>
    <w:link w:val="Heading1Char"/>
    <w:uiPriority w:val="9"/>
    <w:qFormat/>
    <w:rsid w:val="00EB2C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C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C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C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C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C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C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C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233F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7233F3"/>
    <w:rPr>
      <w:b/>
      <w:bCs/>
      <w:szCs w:val="16"/>
    </w:rPr>
  </w:style>
  <w:style w:type="character" w:customStyle="1" w:styleId="BodyTextChar">
    <w:name w:val="Body Text Char"/>
    <w:basedOn w:val="DefaultParagraphFont"/>
    <w:link w:val="BodyText"/>
    <w:rsid w:val="007233F3"/>
    <w:rPr>
      <w:rFonts w:ascii="Times New Roman" w:eastAsia="Times New Roman" w:hAnsi="Times New Roman" w:cs="Calibri"/>
      <w:b/>
      <w:bCs/>
      <w:sz w:val="24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233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33F3"/>
  </w:style>
  <w:style w:type="paragraph" w:styleId="BodyText2">
    <w:name w:val="Body Text 2"/>
    <w:basedOn w:val="Normal"/>
    <w:link w:val="BodyText2Char"/>
    <w:uiPriority w:val="99"/>
    <w:unhideWhenUsed/>
    <w:rsid w:val="00B941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941EA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B2C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C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C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C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C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C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B2C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2C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C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C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2C11"/>
    <w:rPr>
      <w:b/>
      <w:bCs/>
    </w:rPr>
  </w:style>
  <w:style w:type="character" w:styleId="Emphasis">
    <w:name w:val="Emphasis"/>
    <w:basedOn w:val="DefaultParagraphFont"/>
    <w:uiPriority w:val="20"/>
    <w:qFormat/>
    <w:rsid w:val="00EB2C11"/>
    <w:rPr>
      <w:i/>
      <w:iCs/>
    </w:rPr>
  </w:style>
  <w:style w:type="paragraph" w:styleId="NoSpacing">
    <w:name w:val="No Spacing"/>
    <w:uiPriority w:val="1"/>
    <w:qFormat/>
    <w:rsid w:val="00EB2C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2C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C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C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C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2C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2C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2C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2C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2C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C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i94.cbp.dhs.gov/I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6" ma:contentTypeDescription="Create a new document." ma:contentTypeScope="" ma:versionID="f18c4334f0f532ca9a3454e7bdfcc99b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592255ba3a11a8abc614a2029525b6ee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b497e4-5575-48c8-9803-3fd13b68b634}" ma:internalName="TaxCatchAll" ma:showField="CatchAllData" ma:web="1511d139-171f-458d-a044-8058d1678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34D814-56C8-4288-BD3C-FB004D21E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81312-F100-459D-A84E-19041A26D6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Duwe</dc:creator>
  <cp:keywords/>
  <dc:description/>
  <cp:lastModifiedBy>Fitnet Zeqiri</cp:lastModifiedBy>
  <cp:revision>4</cp:revision>
  <dcterms:created xsi:type="dcterms:W3CDTF">2023-06-27T00:37:00Z</dcterms:created>
  <dcterms:modified xsi:type="dcterms:W3CDTF">2023-08-01T14:46:00Z</dcterms:modified>
</cp:coreProperties>
</file>