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6FB07" w14:textId="77777777" w:rsidR="006A11D8" w:rsidRDefault="008C49F1" w:rsidP="008C49F1">
      <w:pPr>
        <w:pStyle w:val="mxx0"/>
      </w:pPr>
      <w:r>
        <w:t>2018/</w:t>
      </w:r>
      <w:r>
        <w:rPr>
          <w:rFonts w:hint="eastAsia"/>
        </w:rPr>
        <w:t>0</w:t>
      </w:r>
      <w:r>
        <w:t>8/</w:t>
      </w:r>
      <w:r>
        <w:rPr>
          <w:rFonts w:hint="eastAsia"/>
        </w:rPr>
        <w:t>13</w:t>
      </w:r>
      <w:r>
        <w:rPr>
          <w:rFonts w:hint="eastAsia"/>
        </w:rPr>
        <w:t>组会</w:t>
      </w:r>
    </w:p>
    <w:p w14:paraId="18B92738" w14:textId="005A66E9" w:rsidR="008C49F1" w:rsidRDefault="00C57D9B" w:rsidP="008C49F1">
      <w:pPr>
        <w:pStyle w:val="mxx"/>
      </w:pPr>
      <w:r>
        <w:rPr>
          <w:rFonts w:hint="eastAsia"/>
        </w:rPr>
        <w:t>分享：</w:t>
      </w:r>
    </w:p>
    <w:tbl>
      <w:tblPr>
        <w:tblStyle w:val="a9"/>
        <w:tblW w:w="0" w:type="auto"/>
        <w:tblInd w:w="-1588" w:type="dxa"/>
        <w:tblLook w:val="04A0" w:firstRow="1" w:lastRow="0" w:firstColumn="1" w:lastColumn="0" w:noHBand="0" w:noVBand="1"/>
      </w:tblPr>
      <w:tblGrid>
        <w:gridCol w:w="912"/>
        <w:gridCol w:w="1058"/>
        <w:gridCol w:w="7908"/>
      </w:tblGrid>
      <w:tr w:rsidR="00C57D9B" w14:paraId="138D1816" w14:textId="77777777" w:rsidTr="00C57D9B">
        <w:trPr>
          <w:trHeight w:val="339"/>
        </w:trPr>
        <w:tc>
          <w:tcPr>
            <w:tcW w:w="912" w:type="dxa"/>
          </w:tcPr>
          <w:p w14:paraId="0E0163E7" w14:textId="2CA4F13D" w:rsidR="00C57D9B" w:rsidRDefault="00C57D9B" w:rsidP="008C49F1">
            <w:pPr>
              <w:pStyle w:val="mxx"/>
            </w:pPr>
            <w:r>
              <w:rPr>
                <w:rFonts w:hint="eastAsia"/>
              </w:rPr>
              <w:t>编号</w:t>
            </w:r>
          </w:p>
        </w:tc>
        <w:tc>
          <w:tcPr>
            <w:tcW w:w="1058" w:type="dxa"/>
          </w:tcPr>
          <w:p w14:paraId="66624924" w14:textId="4EC78A19" w:rsidR="00C57D9B" w:rsidRDefault="00C57D9B" w:rsidP="008C49F1">
            <w:pPr>
              <w:pStyle w:val="mxx"/>
            </w:pPr>
            <w:r>
              <w:rPr>
                <w:rFonts w:hint="eastAsia"/>
              </w:rPr>
              <w:t>姓名</w:t>
            </w:r>
          </w:p>
        </w:tc>
        <w:tc>
          <w:tcPr>
            <w:tcW w:w="7908" w:type="dxa"/>
          </w:tcPr>
          <w:p w14:paraId="639CDB11" w14:textId="70469964" w:rsidR="00C57D9B" w:rsidRDefault="00C57D9B" w:rsidP="008C49F1">
            <w:pPr>
              <w:pStyle w:val="mxx"/>
            </w:pPr>
            <w:r>
              <w:t>P</w:t>
            </w:r>
            <w:r>
              <w:rPr>
                <w:rFonts w:hint="eastAsia"/>
              </w:rPr>
              <w:t>aper</w:t>
            </w:r>
          </w:p>
        </w:tc>
      </w:tr>
      <w:tr w:rsidR="00C57D9B" w14:paraId="6D86ABA7" w14:textId="77777777" w:rsidTr="00C57D9B">
        <w:tc>
          <w:tcPr>
            <w:tcW w:w="912" w:type="dxa"/>
          </w:tcPr>
          <w:p w14:paraId="26E1AF9A" w14:textId="5F777967" w:rsidR="00C57D9B" w:rsidRDefault="00C57D9B" w:rsidP="008C49F1">
            <w:pPr>
              <w:pStyle w:val="mxx"/>
            </w:pPr>
            <w:r>
              <w:rPr>
                <w:rFonts w:hint="eastAsia"/>
              </w:rPr>
              <w:t>1</w:t>
            </w:r>
          </w:p>
        </w:tc>
        <w:tc>
          <w:tcPr>
            <w:tcW w:w="1058" w:type="dxa"/>
          </w:tcPr>
          <w:p w14:paraId="3B1A75D8" w14:textId="3896DBDB" w:rsidR="00C57D9B" w:rsidRDefault="00C57D9B" w:rsidP="008C49F1">
            <w:pPr>
              <w:pStyle w:val="mxx"/>
            </w:pPr>
            <w:r>
              <w:rPr>
                <w:rFonts w:hint="eastAsia"/>
              </w:rPr>
              <w:t>梁福逊</w:t>
            </w:r>
          </w:p>
        </w:tc>
        <w:tc>
          <w:tcPr>
            <w:tcW w:w="7908" w:type="dxa"/>
          </w:tcPr>
          <w:p w14:paraId="0127C394" w14:textId="303ED175" w:rsidR="00C57D9B" w:rsidRDefault="00BA0DA1" w:rsidP="008C49F1">
            <w:pPr>
              <w:pStyle w:val="mxx"/>
            </w:pPr>
            <w:r>
              <w:t>Ancient Chinese architecture 3D preservation by merging ground and aerial point clouds.</w:t>
            </w:r>
          </w:p>
        </w:tc>
      </w:tr>
      <w:tr w:rsidR="00C57D9B" w14:paraId="3300087D" w14:textId="77777777" w:rsidTr="00C57D9B">
        <w:tc>
          <w:tcPr>
            <w:tcW w:w="912" w:type="dxa"/>
          </w:tcPr>
          <w:p w14:paraId="627409EC" w14:textId="057949CD" w:rsidR="00C57D9B" w:rsidRDefault="00C57D9B" w:rsidP="008C49F1">
            <w:pPr>
              <w:pStyle w:val="mxx"/>
            </w:pPr>
            <w:r>
              <w:rPr>
                <w:rFonts w:hint="eastAsia"/>
              </w:rPr>
              <w:t>2</w:t>
            </w:r>
          </w:p>
        </w:tc>
        <w:tc>
          <w:tcPr>
            <w:tcW w:w="1058" w:type="dxa"/>
          </w:tcPr>
          <w:p w14:paraId="18AD8977" w14:textId="0E7D421E" w:rsidR="00C57D9B" w:rsidRDefault="00C57D9B" w:rsidP="008C49F1">
            <w:pPr>
              <w:pStyle w:val="mxx"/>
            </w:pPr>
            <w:r>
              <w:rPr>
                <w:rFonts w:hint="eastAsia"/>
              </w:rPr>
              <w:t>韩旭</w:t>
            </w:r>
          </w:p>
        </w:tc>
        <w:tc>
          <w:tcPr>
            <w:tcW w:w="7908" w:type="dxa"/>
          </w:tcPr>
          <w:p w14:paraId="547F4ED4" w14:textId="74F63BEF" w:rsidR="00C57D9B" w:rsidRDefault="00C57D9B" w:rsidP="008C49F1">
            <w:pPr>
              <w:pStyle w:val="mxx"/>
            </w:pPr>
            <w:r w:rsidRPr="00C57D9B">
              <w:t xml:space="preserve">A probabilistic graphical model for the classification of mobile </w:t>
            </w:r>
            <w:proofErr w:type="spellStart"/>
            <w:r w:rsidRPr="00C57D9B">
              <w:t>LiDAR</w:t>
            </w:r>
            <w:proofErr w:type="spellEnd"/>
            <w:r w:rsidRPr="00C57D9B">
              <w:t xml:space="preserve"> point clouds</w:t>
            </w:r>
            <w:r w:rsidR="00BA0DA1">
              <w:t>.</w:t>
            </w:r>
          </w:p>
        </w:tc>
      </w:tr>
      <w:tr w:rsidR="00C57D9B" w14:paraId="184BBD2C" w14:textId="77777777" w:rsidTr="00C57D9B">
        <w:trPr>
          <w:trHeight w:val="283"/>
        </w:trPr>
        <w:tc>
          <w:tcPr>
            <w:tcW w:w="912" w:type="dxa"/>
          </w:tcPr>
          <w:p w14:paraId="23526559" w14:textId="1910E7BC" w:rsidR="00C57D9B" w:rsidRDefault="00C57D9B" w:rsidP="008C49F1">
            <w:pPr>
              <w:pStyle w:val="mxx"/>
            </w:pPr>
            <w:r>
              <w:rPr>
                <w:rFonts w:hint="eastAsia"/>
              </w:rPr>
              <w:t>3</w:t>
            </w:r>
          </w:p>
        </w:tc>
        <w:tc>
          <w:tcPr>
            <w:tcW w:w="1058" w:type="dxa"/>
          </w:tcPr>
          <w:p w14:paraId="2B06DB2E" w14:textId="765E3F67" w:rsidR="00C57D9B" w:rsidRDefault="00C57D9B" w:rsidP="008C49F1">
            <w:pPr>
              <w:pStyle w:val="mxx"/>
            </w:pPr>
            <w:r>
              <w:rPr>
                <w:rFonts w:hint="eastAsia"/>
              </w:rPr>
              <w:t>虞敏</w:t>
            </w:r>
          </w:p>
        </w:tc>
        <w:tc>
          <w:tcPr>
            <w:tcW w:w="7908" w:type="dxa"/>
          </w:tcPr>
          <w:p w14:paraId="41133101" w14:textId="5D37AF5C" w:rsidR="00C57D9B" w:rsidRPr="00C57D9B" w:rsidRDefault="00C57D9B" w:rsidP="008C49F1">
            <w:pPr>
              <w:pStyle w:val="mxx"/>
              <w:rPr>
                <w:sz w:val="24"/>
                <w:szCs w:val="24"/>
              </w:rPr>
            </w:pPr>
            <w:r>
              <w:t xml:space="preserve">Semantic Alignment of </w:t>
            </w:r>
            <w:proofErr w:type="spellStart"/>
            <w:r>
              <w:t>LiDAR</w:t>
            </w:r>
            <w:proofErr w:type="spellEnd"/>
            <w:r>
              <w:t xml:space="preserve"> Data at City Scale</w:t>
            </w:r>
            <w:r w:rsidR="00BA0DA1">
              <w:t>.</w:t>
            </w:r>
          </w:p>
        </w:tc>
      </w:tr>
    </w:tbl>
    <w:p w14:paraId="3BE5F7A6" w14:textId="15912298" w:rsidR="00C57D9B" w:rsidRDefault="00663E14" w:rsidP="00663E14">
      <w:pPr>
        <w:pStyle w:val="mxx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虞敏（配准相关）</w:t>
      </w:r>
    </w:p>
    <w:p w14:paraId="6307CBB8" w14:textId="596ACF97" w:rsidR="00663E14" w:rsidRDefault="008E4738" w:rsidP="00663E14">
      <w:pPr>
        <w:pStyle w:val="mxx"/>
        <w:rPr>
          <w:rFonts w:hint="eastAsia"/>
        </w:rPr>
      </w:pPr>
      <w:r>
        <w:rPr>
          <w:rFonts w:hint="eastAsia"/>
        </w:rPr>
        <w:t>配准方法综述：</w:t>
      </w:r>
    </w:p>
    <w:p w14:paraId="5D712A26" w14:textId="6F394743" w:rsidR="008E4738" w:rsidRDefault="008E4738" w:rsidP="00663E14">
      <w:pPr>
        <w:pStyle w:val="mxx"/>
        <w:rPr>
          <w:rFonts w:hint="eastAsia"/>
        </w:rPr>
      </w:pPr>
      <w:r>
        <w:rPr>
          <w:rFonts w:hint="eastAsia"/>
        </w:rPr>
        <w:t>ICP</w:t>
      </w:r>
      <w:r>
        <w:rPr>
          <w:rFonts w:hint="eastAsia"/>
        </w:rPr>
        <w:t>配准方法：需要先基本匹配，在小范围内通过最邻近点逐次迭代，达到最终残差满足残差条件。</w:t>
      </w:r>
    </w:p>
    <w:p w14:paraId="760CEAE4" w14:textId="77777777" w:rsidR="00BD2115" w:rsidRDefault="00BD2115" w:rsidP="00663E14">
      <w:pPr>
        <w:pStyle w:val="mxx"/>
      </w:pPr>
      <w:r>
        <w:rPr>
          <w:rFonts w:hint="eastAsia"/>
        </w:rPr>
        <w:t>Q</w:t>
      </w:r>
      <w:r>
        <w:rPr>
          <w:rFonts w:hint="eastAsia"/>
        </w:rPr>
        <w:t>：</w:t>
      </w:r>
    </w:p>
    <w:p w14:paraId="63487445" w14:textId="2547D5BD" w:rsidR="00BD2115" w:rsidRDefault="00BD2115" w:rsidP="00663E14">
      <w:pPr>
        <w:pStyle w:val="mxx"/>
        <w:rPr>
          <w:rFonts w:hint="eastAsia"/>
        </w:rPr>
      </w:pPr>
      <w:r>
        <w:rPr>
          <w:rFonts w:hint="eastAsia"/>
        </w:rPr>
        <w:t>车载的偏移量的一般大致范围：</w:t>
      </w:r>
      <w:r w:rsidR="0091320E">
        <w:rPr>
          <w:rFonts w:hint="eastAsia"/>
        </w:rPr>
        <w:t>与采集范围、周围高楼、树木对于</w:t>
      </w:r>
      <w:r w:rsidR="0091320E">
        <w:rPr>
          <w:rFonts w:hint="eastAsia"/>
        </w:rPr>
        <w:t>GPS</w:t>
      </w:r>
      <w:r w:rsidR="0091320E">
        <w:rPr>
          <w:rFonts w:hint="eastAsia"/>
        </w:rPr>
        <w:t>遮挡情况有关，小则几米，大的可能达几十米。</w:t>
      </w:r>
    </w:p>
    <w:p w14:paraId="47E61B58" w14:textId="090DF50B" w:rsidR="00BD2115" w:rsidRDefault="00BD2115" w:rsidP="00663E14">
      <w:pPr>
        <w:pStyle w:val="mxx"/>
        <w:rPr>
          <w:rFonts w:hint="eastAsia"/>
        </w:rPr>
      </w:pPr>
      <w:r>
        <w:rPr>
          <w:rFonts w:hint="eastAsia"/>
        </w:rPr>
        <w:t>ICP</w:t>
      </w:r>
      <w:r>
        <w:rPr>
          <w:rFonts w:hint="eastAsia"/>
        </w:rPr>
        <w:t>中对提取的要求：</w:t>
      </w:r>
      <w:r w:rsidR="0091320E">
        <w:rPr>
          <w:rFonts w:hint="eastAsia"/>
        </w:rPr>
        <w:t>少量提取目标即可，对准确度的要求不是很高。</w:t>
      </w:r>
    </w:p>
    <w:p w14:paraId="4FDF6FD4" w14:textId="1C0D8069" w:rsidR="0091320E" w:rsidRDefault="0091320E" w:rsidP="00663E14">
      <w:pPr>
        <w:pStyle w:val="mxx"/>
        <w:rPr>
          <w:rFonts w:hint="eastAsia"/>
        </w:rPr>
      </w:pPr>
      <w:r>
        <w:rPr>
          <w:rFonts w:hint="eastAsia"/>
        </w:rPr>
        <w:t>对能量函数的理解：数据项（基本原理公式）</w:t>
      </w:r>
      <w:r>
        <w:rPr>
          <w:rFonts w:hint="eastAsia"/>
        </w:rPr>
        <w:t>+</w:t>
      </w:r>
      <w:r>
        <w:rPr>
          <w:rFonts w:hint="eastAsia"/>
        </w:rPr>
        <w:t>平滑项（相邻两段数据的转换应基本保持一致）</w:t>
      </w:r>
      <w:r>
        <w:rPr>
          <w:rFonts w:hint="eastAsia"/>
        </w:rPr>
        <w:t>+</w:t>
      </w:r>
      <w:r>
        <w:rPr>
          <w:rFonts w:hint="eastAsia"/>
        </w:rPr>
        <w:t>惩罚项（使得每个变换</w:t>
      </w:r>
      <w:r w:rsidR="00104658">
        <w:rPr>
          <w:rFonts w:hint="eastAsia"/>
        </w:rPr>
        <w:t>比较接近，不会出现大的跳变</w:t>
      </w:r>
      <w:r>
        <w:rPr>
          <w:rFonts w:hint="eastAsia"/>
        </w:rPr>
        <w:t>）</w:t>
      </w:r>
    </w:p>
    <w:p w14:paraId="4D040FC4" w14:textId="1FFCA190" w:rsidR="00104658" w:rsidRDefault="00104658" w:rsidP="00663E14">
      <w:pPr>
        <w:pStyle w:val="mxx"/>
        <w:rPr>
          <w:rFonts w:hint="eastAsia"/>
        </w:rPr>
      </w:pPr>
      <w:r>
        <w:rPr>
          <w:rFonts w:hint="eastAsia"/>
        </w:rPr>
        <w:t>图优化能量函数，</w:t>
      </w:r>
      <w:r w:rsidR="00F812A6">
        <w:rPr>
          <w:rFonts w:hint="eastAsia"/>
        </w:rPr>
        <w:t>阿尔法</w:t>
      </w:r>
      <w:r w:rsidR="00F812A6">
        <w:rPr>
          <w:rFonts w:hint="eastAsia"/>
        </w:rPr>
        <w:t>-</w:t>
      </w:r>
      <w:proofErr w:type="spellStart"/>
      <w:r w:rsidR="00F812A6">
        <w:rPr>
          <w:rFonts w:hint="eastAsia"/>
        </w:rPr>
        <w:t>expasion</w:t>
      </w:r>
      <w:proofErr w:type="spellEnd"/>
      <w:r w:rsidR="00F812A6">
        <w:rPr>
          <w:rFonts w:hint="eastAsia"/>
        </w:rPr>
        <w:t>，先使平滑项权重较大，使全局变化基本一致，然后逐渐减小其权重，再加大数据项的权重，使得段间的变换矩阵有微调。</w:t>
      </w:r>
    </w:p>
    <w:p w14:paraId="19875F5B" w14:textId="77777777" w:rsidR="000C23FF" w:rsidRDefault="000C23FF" w:rsidP="00663E14">
      <w:pPr>
        <w:pStyle w:val="mxx"/>
        <w:rPr>
          <w:rFonts w:hint="eastAsia"/>
        </w:rPr>
      </w:pPr>
    </w:p>
    <w:p w14:paraId="7961F448" w14:textId="11EFC72C" w:rsidR="000C23FF" w:rsidRDefault="000C23FF" w:rsidP="000C23FF">
      <w:pPr>
        <w:pStyle w:val="mxx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韩旭</w:t>
      </w:r>
    </w:p>
    <w:p w14:paraId="78633B88" w14:textId="049A10E4" w:rsidR="000C23FF" w:rsidRPr="008C49F1" w:rsidRDefault="002003AE" w:rsidP="000C23FF">
      <w:pPr>
        <w:pStyle w:val="mxx"/>
        <w:rPr>
          <w:rFonts w:hint="eastAsia"/>
        </w:rPr>
      </w:pPr>
      <w:r>
        <w:rPr>
          <w:rFonts w:hint="eastAsia"/>
        </w:rPr>
        <w:t>原始点云</w:t>
      </w:r>
      <w:r>
        <w:rPr>
          <w:rFonts w:hint="eastAsia"/>
        </w:rPr>
        <w:t>-</w:t>
      </w:r>
      <w:r>
        <w:rPr>
          <w:rFonts w:hint="eastAsia"/>
        </w:rPr>
        <w:t>》</w:t>
      </w:r>
      <w:r w:rsidR="00390D33">
        <w:rPr>
          <w:rFonts w:hint="eastAsia"/>
        </w:rPr>
        <w:t>超体素</w:t>
      </w:r>
      <w:r w:rsidR="00390D33">
        <w:rPr>
          <w:rFonts w:hint="eastAsia"/>
        </w:rPr>
        <w:t>-</w:t>
      </w:r>
      <w:r w:rsidR="00390D33">
        <w:rPr>
          <w:rFonts w:hint="eastAsia"/>
        </w:rPr>
        <w:t>》特征向量计算（多尺度）</w:t>
      </w:r>
      <w:r w:rsidR="00390D33">
        <w:rPr>
          <w:rFonts w:hint="eastAsia"/>
        </w:rPr>
        <w:t>-</w:t>
      </w:r>
      <w:r w:rsidR="00390D33">
        <w:rPr>
          <w:rFonts w:hint="eastAsia"/>
        </w:rPr>
        <w:t>》</w:t>
      </w:r>
      <w:r w:rsidR="00390D33">
        <w:rPr>
          <w:rFonts w:hint="eastAsia"/>
        </w:rPr>
        <w:t>k-means</w:t>
      </w:r>
      <w:r w:rsidR="00390D33">
        <w:rPr>
          <w:rFonts w:hint="eastAsia"/>
        </w:rPr>
        <w:t>聚类为词典（单词为聚类中心）</w:t>
      </w:r>
      <w:r w:rsidR="00390D33">
        <w:rPr>
          <w:rFonts w:hint="eastAsia"/>
        </w:rPr>
        <w:t>-</w:t>
      </w:r>
      <w:r w:rsidR="00390D33">
        <w:rPr>
          <w:rFonts w:hint="eastAsia"/>
        </w:rPr>
        <w:t>》语义特征。</w:t>
      </w:r>
      <w:r w:rsidR="00412A6B">
        <w:rPr>
          <w:rFonts w:hint="eastAsia"/>
        </w:rPr>
        <w:t>-</w:t>
      </w:r>
      <w:r w:rsidR="00412A6B">
        <w:rPr>
          <w:rFonts w:hint="eastAsia"/>
        </w:rPr>
        <w:t>》贝叶斯网络</w:t>
      </w:r>
      <w:r w:rsidR="00412A6B">
        <w:rPr>
          <w:rFonts w:hint="eastAsia"/>
        </w:rPr>
        <w:t>-</w:t>
      </w:r>
      <w:r w:rsidR="00412A6B">
        <w:rPr>
          <w:rFonts w:hint="eastAsia"/>
        </w:rPr>
        <w:t>》马尔可夫网络。</w:t>
      </w:r>
      <w:bookmarkStart w:id="0" w:name="_GoBack"/>
      <w:bookmarkEnd w:id="0"/>
    </w:p>
    <w:sectPr w:rsidR="000C23FF" w:rsidRPr="008C49F1" w:rsidSect="00AF52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405F9"/>
    <w:multiLevelType w:val="hybridMultilevel"/>
    <w:tmpl w:val="2D86F5EE"/>
    <w:lvl w:ilvl="0" w:tplc="EF924B6A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2C6044"/>
    <w:multiLevelType w:val="multilevel"/>
    <w:tmpl w:val="5C1E5D2C"/>
    <w:lvl w:ilvl="0">
      <w:start w:val="1"/>
      <w:numFmt w:val="decimal"/>
      <w:pStyle w:val="1"/>
      <w:lvlText w:val="[%1]"/>
      <w:lvlJc w:val="left"/>
      <w:pPr>
        <w:ind w:left="52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706E7500"/>
    <w:multiLevelType w:val="hybridMultilevel"/>
    <w:tmpl w:val="28C0C22C"/>
    <w:lvl w:ilvl="0" w:tplc="9434F5C4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1812B8D"/>
    <w:multiLevelType w:val="hybridMultilevel"/>
    <w:tmpl w:val="A20C2090"/>
    <w:lvl w:ilvl="0" w:tplc="13EC9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F1"/>
    <w:rsid w:val="00047F08"/>
    <w:rsid w:val="000C23FF"/>
    <w:rsid w:val="000D186E"/>
    <w:rsid w:val="000E3FFC"/>
    <w:rsid w:val="00104658"/>
    <w:rsid w:val="002003AE"/>
    <w:rsid w:val="00225385"/>
    <w:rsid w:val="002B3AAA"/>
    <w:rsid w:val="00341318"/>
    <w:rsid w:val="00390D33"/>
    <w:rsid w:val="00412A6B"/>
    <w:rsid w:val="00472312"/>
    <w:rsid w:val="004E11B2"/>
    <w:rsid w:val="004F264C"/>
    <w:rsid w:val="00565A6E"/>
    <w:rsid w:val="00663E14"/>
    <w:rsid w:val="006F04D1"/>
    <w:rsid w:val="0074005C"/>
    <w:rsid w:val="007E151E"/>
    <w:rsid w:val="00845397"/>
    <w:rsid w:val="008C2921"/>
    <w:rsid w:val="008C49F1"/>
    <w:rsid w:val="008E4738"/>
    <w:rsid w:val="0091320E"/>
    <w:rsid w:val="009636ED"/>
    <w:rsid w:val="00A05ADD"/>
    <w:rsid w:val="00A22CF6"/>
    <w:rsid w:val="00AF527C"/>
    <w:rsid w:val="00B26F83"/>
    <w:rsid w:val="00BA0DA1"/>
    <w:rsid w:val="00BD2115"/>
    <w:rsid w:val="00BF14F8"/>
    <w:rsid w:val="00C57D9B"/>
    <w:rsid w:val="00E83556"/>
    <w:rsid w:val="00EF2499"/>
    <w:rsid w:val="00F812A6"/>
    <w:rsid w:val="00F86887"/>
    <w:rsid w:val="00FC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AF0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FFC"/>
    <w:pPr>
      <w:widowControl w:val="0"/>
      <w:jc w:val="both"/>
    </w:pPr>
    <w:rPr>
      <w:rFonts w:ascii="Calibri" w:eastAsia="宋体" w:hAnsi="Calibri" w:cs="黑体"/>
      <w:sz w:val="21"/>
      <w:szCs w:val="22"/>
    </w:rPr>
  </w:style>
  <w:style w:type="paragraph" w:styleId="10">
    <w:name w:val="heading 1"/>
    <w:aliases w:val="居中大标题"/>
    <w:basedOn w:val="a"/>
    <w:next w:val="mxx"/>
    <w:link w:val="11"/>
    <w:autoRedefine/>
    <w:uiPriority w:val="9"/>
    <w:qFormat/>
    <w:rsid w:val="00BF14F8"/>
    <w:pPr>
      <w:keepNext/>
      <w:keepLines/>
      <w:spacing w:before="340" w:after="330"/>
      <w:jc w:val="center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8355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83556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aliases w:val="居中大标题字符"/>
    <w:basedOn w:val="a0"/>
    <w:link w:val="10"/>
    <w:uiPriority w:val="9"/>
    <w:rsid w:val="00BF14F8"/>
    <w:rPr>
      <w:rFonts w:ascii="Arial Unicode MS" w:eastAsiaTheme="majorEastAsia" w:hAnsi="Arial Unicode MS" w:cs="Arial Unicode MS"/>
      <w:b/>
      <w:bCs/>
      <w:color w:val="000000"/>
      <w:kern w:val="44"/>
      <w:sz w:val="30"/>
      <w:szCs w:val="44"/>
      <w:bdr w:val="nil"/>
      <w:lang w:val="zh-CN"/>
    </w:rPr>
  </w:style>
  <w:style w:type="character" w:customStyle="1" w:styleId="20">
    <w:name w:val="标题 2字符"/>
    <w:basedOn w:val="a0"/>
    <w:link w:val="2"/>
    <w:uiPriority w:val="9"/>
    <w:rsid w:val="00E83556"/>
    <w:rPr>
      <w:rFonts w:asciiTheme="majorHAnsi" w:eastAsiaTheme="majorEastAsia" w:hAnsiTheme="majorHAnsi" w:cstheme="majorBidi"/>
      <w:b/>
      <w:bCs/>
      <w:color w:val="000000"/>
      <w:sz w:val="28"/>
      <w:szCs w:val="32"/>
      <w:lang w:val="zh-CN"/>
    </w:rPr>
  </w:style>
  <w:style w:type="character" w:customStyle="1" w:styleId="30">
    <w:name w:val="标题 3字符"/>
    <w:basedOn w:val="a0"/>
    <w:link w:val="3"/>
    <w:uiPriority w:val="9"/>
    <w:rsid w:val="00E83556"/>
    <w:rPr>
      <w:rFonts w:ascii="Arial Unicode MS" w:hAnsi="Arial Unicode MS" w:cs="Arial Unicode MS"/>
      <w:b/>
      <w:bCs/>
      <w:color w:val="000000"/>
      <w:szCs w:val="32"/>
      <w:lang w:val="zh-CN"/>
    </w:rPr>
  </w:style>
  <w:style w:type="paragraph" w:customStyle="1" w:styleId="mxx">
    <w:name w:val="mxx的正文"/>
    <w:basedOn w:val="a"/>
    <w:autoRedefine/>
    <w:qFormat/>
    <w:rsid w:val="000D186E"/>
    <w:pPr>
      <w:contextualSpacing/>
    </w:pPr>
    <w:rPr>
      <w:rFonts w:ascii="Helvetica Neue" w:hAnsi="Helvetica Neue"/>
      <w:color w:val="333333"/>
      <w:kern w:val="10"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34131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4131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xx0">
    <w:name w:val="mxx的一级标题"/>
    <w:basedOn w:val="2"/>
    <w:next w:val="mxx"/>
    <w:autoRedefine/>
    <w:qFormat/>
    <w:rsid w:val="007E151E"/>
    <w:pPr>
      <w:contextualSpacing/>
    </w:pPr>
    <w:rPr>
      <w:rFonts w:ascii="Arial" w:hAnsi="Arial" w:cs="Arial"/>
      <w:color w:val="333333"/>
      <w:szCs w:val="21"/>
    </w:rPr>
  </w:style>
  <w:style w:type="paragraph" w:customStyle="1" w:styleId="mxx1">
    <w:name w:val="mxx的二级标题"/>
    <w:basedOn w:val="2"/>
    <w:next w:val="mxx"/>
    <w:autoRedefine/>
    <w:qFormat/>
    <w:rsid w:val="009636ED"/>
    <w:rPr>
      <w:rFonts w:ascii="Times" w:hAnsi="Times" w:cs="Times"/>
      <w:kern w:val="0"/>
      <w:sz w:val="24"/>
      <w:szCs w:val="29"/>
    </w:rPr>
  </w:style>
  <w:style w:type="paragraph" w:customStyle="1" w:styleId="mxx2">
    <w:name w:val="mxx的三级标题"/>
    <w:basedOn w:val="3"/>
    <w:next w:val="mxx"/>
    <w:autoRedefine/>
    <w:qFormat/>
    <w:rsid w:val="00341318"/>
    <w:rPr>
      <w:rFonts w:ascii="Times New Roman" w:hAnsi="Times New Roman"/>
    </w:rPr>
  </w:style>
  <w:style w:type="paragraph" w:customStyle="1" w:styleId="1">
    <w:name w:val="列出段落1"/>
    <w:basedOn w:val="a"/>
    <w:autoRedefine/>
    <w:uiPriority w:val="34"/>
    <w:qFormat/>
    <w:rsid w:val="00A22CF6"/>
    <w:pPr>
      <w:numPr>
        <w:numId w:val="3"/>
      </w:numPr>
      <w:ind w:hangingChars="200" w:hanging="200"/>
      <w:contextualSpacing/>
    </w:pPr>
    <w:rPr>
      <w:rFonts w:ascii="Arial" w:eastAsia="Times New Roman" w:hAnsi="Arial" w:cs="Arial"/>
      <w:color w:val="222222"/>
      <w:sz w:val="18"/>
      <w:szCs w:val="21"/>
      <w:shd w:val="clear" w:color="auto" w:fill="FFFFFF"/>
    </w:rPr>
  </w:style>
  <w:style w:type="paragraph" w:customStyle="1" w:styleId="a5">
    <w:name w:val="参考文献"/>
    <w:basedOn w:val="mxx"/>
    <w:autoRedefine/>
    <w:qFormat/>
    <w:rsid w:val="007E151E"/>
    <w:pPr>
      <w:ind w:left="200" w:hangingChars="200" w:hanging="200"/>
    </w:pPr>
    <w:rPr>
      <w:rFonts w:eastAsia="Times New Roman" w:cs="Arial"/>
      <w:sz w:val="18"/>
      <w:szCs w:val="20"/>
      <w:shd w:val="clear" w:color="auto" w:fill="FFFFFF"/>
    </w:rPr>
  </w:style>
  <w:style w:type="paragraph" w:styleId="a6">
    <w:name w:val="No Spacing"/>
    <w:autoRedefine/>
    <w:uiPriority w:val="1"/>
    <w:qFormat/>
    <w:rsid w:val="00E8355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bdr w:val="nil"/>
      <w:lang w:val="zh-CN"/>
    </w:rPr>
  </w:style>
  <w:style w:type="paragraph" w:styleId="a7">
    <w:name w:val="Document Map"/>
    <w:basedOn w:val="a"/>
    <w:link w:val="a8"/>
    <w:uiPriority w:val="99"/>
    <w:semiHidden/>
    <w:unhideWhenUsed/>
    <w:rsid w:val="008C49F1"/>
    <w:rPr>
      <w:rFonts w:ascii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8C49F1"/>
    <w:rPr>
      <w:rFonts w:ascii="宋体" w:eastAsia="宋体" w:hAnsi="Calibri" w:cs="黑体"/>
    </w:rPr>
  </w:style>
  <w:style w:type="table" w:styleId="a9">
    <w:name w:val="Table Grid"/>
    <w:basedOn w:val="a1"/>
    <w:uiPriority w:val="39"/>
    <w:rsid w:val="00C57D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95</Words>
  <Characters>544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2018/08/13组会</vt:lpstr>
    </vt:vector>
  </TitlesOfParts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xiaoxin</dc:creator>
  <cp:keywords/>
  <dc:description/>
  <cp:lastModifiedBy>mi xiaoxin</cp:lastModifiedBy>
  <cp:revision>8</cp:revision>
  <dcterms:created xsi:type="dcterms:W3CDTF">2018-08-09T04:03:00Z</dcterms:created>
  <dcterms:modified xsi:type="dcterms:W3CDTF">2018-08-14T02:04:00Z</dcterms:modified>
</cp:coreProperties>
</file>