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B40F" w14:textId="7C97908B" w:rsidR="00EF2F93" w:rsidRDefault="00586A88">
      <w:pPr>
        <w:pStyle w:val="mxx0"/>
      </w:pPr>
      <w:proofErr w:type="spellStart"/>
      <w:r>
        <w:t>Ir_super_voxel</w:t>
      </w:r>
      <w:proofErr w:type="spellEnd"/>
      <w:r>
        <w:t xml:space="preserve"> </w:t>
      </w:r>
      <w:r>
        <w:t>实验记录：</w:t>
      </w:r>
    </w:p>
    <w:p w14:paraId="5D911051" w14:textId="77777777" w:rsidR="00EF2F93" w:rsidRDefault="00EF2F93" w:rsidP="00EF2F93">
      <w:pPr>
        <w:pStyle w:val="mxx"/>
      </w:pPr>
    </w:p>
    <w:p w14:paraId="7E847A61" w14:textId="77777777" w:rsidR="00586A88" w:rsidRDefault="00586A88" w:rsidP="00586A88">
      <w:pPr>
        <w:jc w:val="center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4158B6" wp14:editId="2CF52D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0510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Fig.1</w:t>
      </w:r>
      <w:r>
        <w:rPr>
          <w:rFonts w:ascii="Arial" w:hAnsi="Arial"/>
        </w:rPr>
        <w:t>（</w:t>
      </w:r>
      <w:proofErr w:type="spellStart"/>
      <w:r>
        <w:t>std_dev_thre</w:t>
      </w:r>
      <w:proofErr w:type="spellEnd"/>
      <w:r>
        <w:t xml:space="preserve"> = 0.05</w:t>
      </w:r>
      <w:r>
        <w:rPr>
          <w:rFonts w:ascii="Arial" w:hAnsi="Arial"/>
        </w:rPr>
        <w:t>）全局预览</w:t>
      </w:r>
    </w:p>
    <w:p w14:paraId="3B57D9A5" w14:textId="77777777" w:rsidR="00D076CD" w:rsidRDefault="00586A88" w:rsidP="00586A88">
      <w:r>
        <w:t>参数：</w:t>
      </w:r>
      <w:proofErr w:type="spellStart"/>
      <w:r>
        <w:t>std_dev_threshold</w:t>
      </w:r>
      <w:proofErr w:type="spellEnd"/>
      <w:r>
        <w:t xml:space="preserve"> = 0.05m, </w:t>
      </w:r>
      <w:proofErr w:type="spellStart"/>
      <w:r>
        <w:t>voxel_size</w:t>
      </w:r>
      <w:proofErr w:type="spellEnd"/>
      <w:r>
        <w:t xml:space="preserve"> = 0.2m*0.2m</w:t>
      </w:r>
    </w:p>
    <w:p w14:paraId="344552E7" w14:textId="77777777" w:rsidR="00D076CD" w:rsidRDefault="00586A88" w:rsidP="00586A88">
      <w:pPr>
        <w:pStyle w:val="mxx1"/>
      </w:pPr>
      <w:r>
        <w:t>结果分析：</w:t>
      </w:r>
    </w:p>
    <w:p w14:paraId="628A3817" w14:textId="77777777" w:rsidR="00586A88" w:rsidRDefault="00586A88">
      <w:pPr>
        <w:pStyle w:val="mxx0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B96B1D4" w14:textId="77777777" w:rsidR="00D076CD" w:rsidRDefault="00586A88" w:rsidP="00586A88">
      <w:pPr>
        <w:pStyle w:val="mxx"/>
        <w:rPr>
          <w:sz w:val="24"/>
          <w:szCs w:val="24"/>
        </w:rPr>
      </w:pPr>
      <w:r>
        <w:t>当前策略对于提取路坎有效，可以提取出大部分路坎，但是由于路坎与周围路面高差约为</w:t>
      </w:r>
      <w:r>
        <w:t>0.1-0.15m</w:t>
      </w:r>
      <w:r>
        <w:t>，当前提取路坎不连续，后续需要继续调整参数；高差较大的建筑物立面与地面交叉处高差约为</w:t>
      </w:r>
      <w:r>
        <w:t>0.2m</w:t>
      </w:r>
      <w:r>
        <w:t>左右，提取结果较为完整，分析减小方差阈值后有效提高提取率。</w:t>
      </w:r>
    </w:p>
    <w:tbl>
      <w:tblPr>
        <w:tblW w:w="96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0"/>
        <w:gridCol w:w="5385"/>
      </w:tblGrid>
      <w:tr w:rsidR="00D076CD" w14:paraId="25DC857B" w14:textId="77777777"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310C4D" w14:textId="77777777" w:rsidR="00D076CD" w:rsidRDefault="00586A88">
            <w:pPr>
              <w:pStyle w:val="ae"/>
            </w:pPr>
            <w:r>
              <w:t xml:space="preserve">      Fig.2</w:t>
            </w:r>
            <w:r>
              <w:t>（</w:t>
            </w:r>
            <w:proofErr w:type="spellStart"/>
            <w:r>
              <w:t>std_dev_thre</w:t>
            </w:r>
            <w:proofErr w:type="spellEnd"/>
            <w:r>
              <w:t xml:space="preserve"> = 0.05</w:t>
            </w:r>
            <w:r>
              <w:t>）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1AA3B" w14:textId="77777777" w:rsidR="00D076CD" w:rsidRDefault="00586A88">
            <w:pPr>
              <w:pStyle w:val="ae"/>
            </w:pPr>
            <w:r>
              <w:t xml:space="preserve">Fig.3 </w:t>
            </w:r>
            <w:r>
              <w:t>（</w:t>
            </w:r>
            <w:bookmarkStart w:id="0" w:name="__DdeLink__14_652916393"/>
            <w:proofErr w:type="spellStart"/>
            <w:r>
              <w:t>std_dev_thre</w:t>
            </w:r>
            <w:proofErr w:type="spellEnd"/>
            <w:r>
              <w:t xml:space="preserve"> = 0.02</w:t>
            </w:r>
            <w:bookmarkEnd w:id="0"/>
            <w:r>
              <w:t>）</w:t>
            </w:r>
          </w:p>
        </w:tc>
      </w:tr>
      <w:tr w:rsidR="00D076CD" w14:paraId="39AC4D3E" w14:textId="77777777">
        <w:trPr>
          <w:trHeight w:val="2410"/>
        </w:trPr>
        <w:tc>
          <w:tcPr>
            <w:tcW w:w="4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F996AE" w14:textId="77777777" w:rsidR="00D076CD" w:rsidRDefault="00586A88">
            <w:pPr>
              <w:pStyle w:val="ae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 wp14:anchorId="2D8DEA88" wp14:editId="386B1D54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153670</wp:posOffset>
                  </wp:positionV>
                  <wp:extent cx="1365250" cy="1207770"/>
                  <wp:effectExtent l="0" t="0" r="0" b="0"/>
                  <wp:wrapSquare wrapText="largest"/>
                  <wp:docPr id="2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164044" w14:textId="77777777" w:rsidR="00D076CD" w:rsidRDefault="00586A88">
            <w:pPr>
              <w:pStyle w:val="ae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1" allowOverlap="1" wp14:anchorId="0050E2A8" wp14:editId="3A13F0EB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91440</wp:posOffset>
                  </wp:positionV>
                  <wp:extent cx="2279015" cy="1357630"/>
                  <wp:effectExtent l="0" t="0" r="0" b="0"/>
                  <wp:wrapSquare wrapText="largest"/>
                  <wp:docPr id="3" name="图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21C0384" w14:textId="77777777" w:rsidR="00586A88" w:rsidRDefault="00586A88">
      <w:pPr>
        <w:pStyle w:val="mxx0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7BF9714" w14:textId="77777777" w:rsidR="00D076CD" w:rsidRDefault="00586A88" w:rsidP="00586A88">
      <w:pPr>
        <w:pStyle w:val="mxx"/>
        <w:rPr>
          <w:sz w:val="24"/>
          <w:szCs w:val="24"/>
        </w:rPr>
      </w:pPr>
      <w:r>
        <w:t>当</w:t>
      </w:r>
      <w:r>
        <w:t xml:space="preserve"> </w:t>
      </w:r>
      <w:proofErr w:type="spellStart"/>
      <w:r>
        <w:t>std_dev_threshold</w:t>
      </w:r>
      <w:proofErr w:type="spellEnd"/>
      <w:r>
        <w:t xml:space="preserve"> = 0.02m</w:t>
      </w:r>
      <w:r>
        <w:t>时，路坎提取率明显提高，更加连续，但是周围的噪声也有所增加</w:t>
      </w:r>
      <w:r>
        <w:t>,</w:t>
      </w:r>
      <w:r>
        <w:t>调整参数后，</w:t>
      </w:r>
      <w:proofErr w:type="spellStart"/>
      <w:r>
        <w:rPr>
          <w:color w:val="800000"/>
        </w:rPr>
        <w:t>std_dev_threshold</w:t>
      </w:r>
      <w:proofErr w:type="spellEnd"/>
      <w:r>
        <w:rPr>
          <w:color w:val="800000"/>
        </w:rPr>
        <w:t xml:space="preserve"> = 0.03m</w:t>
      </w:r>
      <w:r>
        <w:t>时，既保证了路坎提取的完整度，同时误提取的噪声相对较低。</w:t>
      </w:r>
    </w:p>
    <w:p w14:paraId="7C138F9C" w14:textId="77777777" w:rsidR="00D076CD" w:rsidRDefault="00586A88">
      <w:pPr>
        <w:pStyle w:val="mxx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3" behindDoc="0" locked="0" layoutInCell="1" allowOverlap="1" wp14:anchorId="2A0E2F75" wp14:editId="7D3F5352">
            <wp:simplePos x="0" y="0"/>
            <wp:positionH relativeFrom="column">
              <wp:posOffset>-64770</wp:posOffset>
            </wp:positionH>
            <wp:positionV relativeFrom="paragraph">
              <wp:posOffset>99060</wp:posOffset>
            </wp:positionV>
            <wp:extent cx="5033645" cy="1273175"/>
            <wp:effectExtent l="0" t="0" r="0" b="0"/>
            <wp:wrapSquare wrapText="largest"/>
            <wp:docPr id="4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96077" w14:textId="77777777" w:rsidR="00D076CD" w:rsidRDefault="00D076CD">
      <w:pPr>
        <w:pStyle w:val="mxx0"/>
        <w:rPr>
          <w:sz w:val="24"/>
          <w:szCs w:val="24"/>
        </w:rPr>
      </w:pPr>
    </w:p>
    <w:p w14:paraId="6C767465" w14:textId="77777777" w:rsidR="00D076CD" w:rsidRDefault="00D076CD">
      <w:pPr>
        <w:spacing w:before="156"/>
      </w:pPr>
    </w:p>
    <w:p w14:paraId="175C2541" w14:textId="77777777" w:rsidR="00D076CD" w:rsidRDefault="00D076CD">
      <w:pPr>
        <w:spacing w:before="156"/>
      </w:pPr>
    </w:p>
    <w:p w14:paraId="450DEB15" w14:textId="77777777" w:rsidR="00D076CD" w:rsidRDefault="00D076CD">
      <w:pPr>
        <w:spacing w:before="156"/>
      </w:pPr>
    </w:p>
    <w:p w14:paraId="42004E82" w14:textId="77777777" w:rsidR="00D076CD" w:rsidRDefault="00586A88" w:rsidP="00586A88">
      <w:pPr>
        <w:pStyle w:val="mxx"/>
        <w:jc w:val="center"/>
      </w:pPr>
      <w:r>
        <w:t xml:space="preserve">Fig.4 </w:t>
      </w:r>
      <w:r>
        <w:rPr>
          <w:rFonts w:hint="eastAsia"/>
        </w:rPr>
        <w:t>Fig</w:t>
      </w:r>
      <w:r>
        <w:t xml:space="preserve">.4 </w:t>
      </w:r>
      <w:proofErr w:type="spellStart"/>
      <w:r>
        <w:t>std_dev_threshold</w:t>
      </w:r>
      <w:proofErr w:type="spellEnd"/>
      <w:r>
        <w:t xml:space="preserve"> = 0.03m</w:t>
      </w:r>
    </w:p>
    <w:p w14:paraId="20D0AED0" w14:textId="77777777" w:rsidR="00586A88" w:rsidRDefault="00586A88" w:rsidP="00586A88">
      <w:pPr>
        <w:pStyle w:val="mxx"/>
      </w:pPr>
    </w:p>
    <w:p w14:paraId="00CF3663" w14:textId="77777777" w:rsidR="00D076CD" w:rsidRDefault="00586A88" w:rsidP="00586A88">
      <w:pPr>
        <w:pStyle w:val="mxx"/>
        <w:jc w:val="center"/>
      </w:pPr>
      <w:r>
        <w:rPr>
          <w:noProof/>
        </w:rPr>
        <w:drawing>
          <wp:anchor distT="0" distB="0" distL="0" distR="0" simplePos="0" relativeHeight="4" behindDoc="0" locked="0" layoutInCell="1" allowOverlap="1" wp14:anchorId="54E39E4D" wp14:editId="3B3CC7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44625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Fig.5 </w:t>
      </w:r>
      <w:proofErr w:type="spellStart"/>
      <w:r>
        <w:t>std_dev_threshold</w:t>
      </w:r>
      <w:proofErr w:type="spellEnd"/>
      <w:r>
        <w:t xml:space="preserve"> = 0.04m</w:t>
      </w:r>
      <w:r>
        <w:t>（此时部分路坎未提取完整）</w:t>
      </w:r>
    </w:p>
    <w:p w14:paraId="12607678" w14:textId="77777777" w:rsidR="006C1057" w:rsidRDefault="006C1057" w:rsidP="006C1057">
      <w:pPr>
        <w:pStyle w:val="mxx"/>
      </w:pPr>
    </w:p>
    <w:p w14:paraId="62D750A0" w14:textId="393FA567" w:rsidR="00221B8F" w:rsidRDefault="00221B8F" w:rsidP="00221B8F">
      <w:pPr>
        <w:pStyle w:val="mxx1"/>
      </w:pPr>
      <w:r>
        <w:rPr>
          <w:rFonts w:hint="eastAsia"/>
        </w:rPr>
        <w:t>3</w:t>
      </w:r>
      <w:r>
        <w:rPr>
          <w:rFonts w:hint="eastAsia"/>
        </w:rPr>
        <w:t>下一步工作：生成不规则体素</w:t>
      </w:r>
    </w:p>
    <w:p w14:paraId="59B9255A" w14:textId="6515B952" w:rsidR="00221B8F" w:rsidRDefault="00EF2F93" w:rsidP="006C1057">
      <w:pPr>
        <w:pStyle w:val="mxx"/>
      </w:pPr>
      <w:r>
        <w:rPr>
          <w:rFonts w:hint="eastAsia"/>
        </w:rPr>
        <w:t xml:space="preserve">3.1 </w:t>
      </w:r>
      <w:r>
        <w:rPr>
          <w:rFonts w:hint="eastAsia"/>
        </w:rPr>
        <w:t>对于以上非匀质</w:t>
      </w:r>
      <w:r>
        <w:rPr>
          <w:rFonts w:hint="eastAsia"/>
        </w:rPr>
        <w:t>voxel</w:t>
      </w:r>
      <w:r>
        <w:rPr>
          <w:rFonts w:hint="eastAsia"/>
        </w:rPr>
        <w:t>内的点，逐点计算特征</w:t>
      </w:r>
      <w:r w:rsidR="00ED3D62">
        <w:rPr>
          <w:rFonts w:hint="eastAsia"/>
        </w:rPr>
        <w:t>，并根据相似程度重新分配所属体素。</w:t>
      </w:r>
    </w:p>
    <w:p w14:paraId="3DC0CB16" w14:textId="1F3B620F" w:rsidR="00EF2F93" w:rsidRDefault="00EF2F93" w:rsidP="006C1057">
      <w:pPr>
        <w:pStyle w:val="mxx"/>
      </w:pPr>
      <w:r>
        <w:rPr>
          <w:rFonts w:hint="eastAsia"/>
        </w:rPr>
        <w:tab/>
      </w:r>
      <w:r>
        <w:rPr>
          <w:rFonts w:hint="eastAsia"/>
        </w:rPr>
        <w:t>特征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xoy</w:t>
      </w:r>
      <w:proofErr w:type="spellEnd"/>
      <w:r>
        <w:rPr>
          <w:rFonts w:hint="eastAsia"/>
        </w:rPr>
        <w:t>投影点密度、距离、曲率、垂度（法向与天顶方向夹角）</w:t>
      </w:r>
    </w:p>
    <w:p w14:paraId="442DA1C1" w14:textId="63DEE945" w:rsidR="00D504B1" w:rsidRDefault="00D504B1" w:rsidP="006C1057">
      <w:pPr>
        <w:pStyle w:val="mxx"/>
      </w:pPr>
      <w:r>
        <w:rPr>
          <w:rFonts w:hint="eastAsia"/>
        </w:rPr>
        <w:tab/>
        <w:t xml:space="preserve">Tab1 </w:t>
      </w:r>
      <w:r>
        <w:rPr>
          <w:rFonts w:hint="eastAsia"/>
        </w:rPr>
        <w:t>特征、</w:t>
      </w:r>
      <w:r>
        <w:rPr>
          <w:rFonts w:hint="eastAsia"/>
        </w:rPr>
        <w:t>importance</w:t>
      </w:r>
    </w:p>
    <w:tbl>
      <w:tblPr>
        <w:tblStyle w:val="af0"/>
        <w:tblW w:w="0" w:type="auto"/>
        <w:tblInd w:w="-1706" w:type="dxa"/>
        <w:tblLook w:val="04A0" w:firstRow="1" w:lastRow="0" w:firstColumn="1" w:lastColumn="0" w:noHBand="0" w:noVBand="1"/>
      </w:tblPr>
      <w:tblGrid>
        <w:gridCol w:w="2580"/>
        <w:gridCol w:w="1673"/>
        <w:gridCol w:w="1152"/>
        <w:gridCol w:w="1130"/>
        <w:gridCol w:w="1738"/>
        <w:gridCol w:w="1729"/>
      </w:tblGrid>
      <w:tr w:rsidR="004F672F" w14:paraId="67EE5F32" w14:textId="73C0B249" w:rsidTr="004F672F">
        <w:tc>
          <w:tcPr>
            <w:tcW w:w="2580" w:type="dxa"/>
          </w:tcPr>
          <w:p w14:paraId="1ECF1285" w14:textId="35E25293" w:rsidR="00D504B1" w:rsidRDefault="008329F3" w:rsidP="006C1057">
            <w:pPr>
              <w:pStyle w:val="mxx"/>
            </w:pPr>
            <w:r>
              <w:rPr>
                <w:rFonts w:hint="eastAsia"/>
              </w:rPr>
              <w:t>特征</w:t>
            </w:r>
          </w:p>
        </w:tc>
        <w:tc>
          <w:tcPr>
            <w:tcW w:w="1673" w:type="dxa"/>
          </w:tcPr>
          <w:p w14:paraId="09063037" w14:textId="523C5B6B" w:rsidR="00D504B1" w:rsidRDefault="00ED3D62" w:rsidP="006C1057">
            <w:pPr>
              <w:pStyle w:val="mxx"/>
            </w:pPr>
            <w:proofErr w:type="spellStart"/>
            <w:r>
              <w:t>X</w:t>
            </w:r>
            <w:r>
              <w:rPr>
                <w:rFonts w:hint="eastAsia"/>
              </w:rPr>
              <w:t>oy</w:t>
            </w:r>
            <w:proofErr w:type="spellEnd"/>
            <w:r>
              <w:rPr>
                <w:rFonts w:hint="eastAsia"/>
              </w:rPr>
              <w:t>投影点密度</w:t>
            </w:r>
          </w:p>
        </w:tc>
        <w:tc>
          <w:tcPr>
            <w:tcW w:w="1152" w:type="dxa"/>
          </w:tcPr>
          <w:p w14:paraId="4D7474CA" w14:textId="708BF8C0" w:rsidR="00D504B1" w:rsidRDefault="00ED3D62" w:rsidP="006C1057">
            <w:pPr>
              <w:pStyle w:val="mxx"/>
            </w:pPr>
            <w:r>
              <w:rPr>
                <w:rFonts w:hint="eastAsia"/>
              </w:rPr>
              <w:t>距离</w:t>
            </w:r>
          </w:p>
        </w:tc>
        <w:tc>
          <w:tcPr>
            <w:tcW w:w="1130" w:type="dxa"/>
          </w:tcPr>
          <w:p w14:paraId="07B135D0" w14:textId="44D2D8A2" w:rsidR="00D504B1" w:rsidRDefault="00ED3D62" w:rsidP="006C1057">
            <w:pPr>
              <w:pStyle w:val="mxx"/>
            </w:pPr>
            <w:r>
              <w:rPr>
                <w:rFonts w:hint="eastAsia"/>
              </w:rPr>
              <w:t>曲率</w:t>
            </w:r>
          </w:p>
        </w:tc>
        <w:tc>
          <w:tcPr>
            <w:tcW w:w="1738" w:type="dxa"/>
          </w:tcPr>
          <w:p w14:paraId="346A2A87" w14:textId="67CD947E" w:rsidR="00D504B1" w:rsidRDefault="00ED3D62" w:rsidP="006C1057">
            <w:pPr>
              <w:pStyle w:val="mxx"/>
            </w:pPr>
            <w:r>
              <w:rPr>
                <w:rFonts w:hint="eastAsia"/>
              </w:rPr>
              <w:t>垂度</w:t>
            </w:r>
          </w:p>
        </w:tc>
        <w:tc>
          <w:tcPr>
            <w:tcW w:w="1729" w:type="dxa"/>
          </w:tcPr>
          <w:p w14:paraId="42848238" w14:textId="7B903013" w:rsidR="00D504B1" w:rsidRDefault="00EA762D" w:rsidP="006C1057">
            <w:pPr>
              <w:pStyle w:val="mxx"/>
            </w:pPr>
            <w:r>
              <w:rPr>
                <w:rFonts w:hint="eastAsia"/>
              </w:rPr>
              <w:t>效果</w:t>
            </w:r>
          </w:p>
        </w:tc>
      </w:tr>
      <w:tr w:rsidR="004F672F" w14:paraId="0060DF5B" w14:textId="586A6BA6" w:rsidTr="004F672F">
        <w:trPr>
          <w:trHeight w:val="311"/>
        </w:trPr>
        <w:tc>
          <w:tcPr>
            <w:tcW w:w="2580" w:type="dxa"/>
          </w:tcPr>
          <w:p w14:paraId="3EC6FF6B" w14:textId="5DA5E1E4" w:rsidR="00D504B1" w:rsidRDefault="008329F3" w:rsidP="006C1057">
            <w:pPr>
              <w:pStyle w:val="mxx"/>
            </w:pPr>
            <w:r>
              <w:rPr>
                <w:rFonts w:hint="eastAsia"/>
              </w:rPr>
              <w:t>权重</w:t>
            </w:r>
          </w:p>
        </w:tc>
        <w:tc>
          <w:tcPr>
            <w:tcW w:w="1673" w:type="dxa"/>
          </w:tcPr>
          <w:p w14:paraId="7341882E" w14:textId="54C69737" w:rsidR="00D504B1" w:rsidRDefault="00ED3D62" w:rsidP="006C1057">
            <w:pPr>
              <w:pStyle w:val="mxx"/>
            </w:pPr>
            <w:r>
              <w:rPr>
                <w:rFonts w:hint="eastAsia"/>
              </w:rPr>
              <w:t>0.005</w:t>
            </w:r>
          </w:p>
        </w:tc>
        <w:tc>
          <w:tcPr>
            <w:tcW w:w="1152" w:type="dxa"/>
          </w:tcPr>
          <w:p w14:paraId="34124486" w14:textId="61A3F2F8" w:rsidR="00D504B1" w:rsidRDefault="00ED3D62" w:rsidP="006C1057">
            <w:pPr>
              <w:pStyle w:val="mxx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</w:tcPr>
          <w:p w14:paraId="3BDB8D3D" w14:textId="69ACF3B3" w:rsidR="00D504B1" w:rsidRDefault="00ED3D62" w:rsidP="006C1057">
            <w:pPr>
              <w:pStyle w:val="mxx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14:paraId="70C63EB7" w14:textId="2B0E118A" w:rsidR="00D504B1" w:rsidRDefault="00ED3D62" w:rsidP="006C1057">
            <w:pPr>
              <w:pStyle w:val="mxx"/>
            </w:pPr>
            <w:r>
              <w:rPr>
                <w:rFonts w:hint="eastAsia"/>
              </w:rPr>
              <w:t>5</w:t>
            </w:r>
          </w:p>
        </w:tc>
        <w:tc>
          <w:tcPr>
            <w:tcW w:w="1729" w:type="dxa"/>
          </w:tcPr>
          <w:p w14:paraId="05B0A237" w14:textId="5F85DE6E" w:rsidR="00D504B1" w:rsidRDefault="00ED3D62" w:rsidP="006C1057">
            <w:pPr>
              <w:pStyle w:val="mxx"/>
            </w:pPr>
            <w:r>
              <w:t>R</w:t>
            </w:r>
            <w:r>
              <w:rPr>
                <w:rFonts w:hint="eastAsia"/>
              </w:rPr>
              <w:t>efined-2</w:t>
            </w:r>
            <w:r>
              <w:rPr>
                <w:rFonts w:hint="eastAsia"/>
              </w:rPr>
              <w:t>，</w:t>
            </w:r>
          </w:p>
        </w:tc>
      </w:tr>
      <w:tr w:rsidR="004F672F" w14:paraId="3A226D11" w14:textId="06CC87F1" w:rsidTr="004F672F">
        <w:tc>
          <w:tcPr>
            <w:tcW w:w="2580" w:type="dxa"/>
          </w:tcPr>
          <w:p w14:paraId="1F6556B0" w14:textId="17A32505" w:rsidR="00D504B1" w:rsidRDefault="004F672F" w:rsidP="006C1057">
            <w:pPr>
              <w:pStyle w:val="mxx"/>
            </w:pPr>
            <w:r>
              <w:rPr>
                <w:rFonts w:hint="eastAsia"/>
              </w:rPr>
              <w:t>曲率、垂度权重为</w:t>
            </w:r>
            <w:r>
              <w:rPr>
                <w:rFonts w:hint="eastAsia"/>
              </w:rPr>
              <w:t>0</w:t>
            </w:r>
          </w:p>
        </w:tc>
        <w:tc>
          <w:tcPr>
            <w:tcW w:w="1673" w:type="dxa"/>
          </w:tcPr>
          <w:p w14:paraId="0DBB735C" w14:textId="7E997CAB" w:rsidR="00D504B1" w:rsidRDefault="00ED3D62" w:rsidP="006C1057">
            <w:pPr>
              <w:pStyle w:val="mxx"/>
            </w:pPr>
            <w:r>
              <w:rPr>
                <w:rFonts w:hint="eastAsia"/>
              </w:rPr>
              <w:t>0.005</w:t>
            </w:r>
          </w:p>
        </w:tc>
        <w:tc>
          <w:tcPr>
            <w:tcW w:w="1152" w:type="dxa"/>
          </w:tcPr>
          <w:p w14:paraId="6B4554FB" w14:textId="61509864" w:rsidR="00D504B1" w:rsidRDefault="00ED3D62" w:rsidP="006C1057">
            <w:pPr>
              <w:pStyle w:val="mxx"/>
            </w:pPr>
            <w:r>
              <w:rPr>
                <w:rFonts w:hint="eastAsia"/>
              </w:rPr>
              <w:t>4</w:t>
            </w:r>
          </w:p>
        </w:tc>
        <w:tc>
          <w:tcPr>
            <w:tcW w:w="1130" w:type="dxa"/>
          </w:tcPr>
          <w:p w14:paraId="5DDA02BD" w14:textId="2DB31128" w:rsidR="00D504B1" w:rsidRDefault="00ED3D62" w:rsidP="006C1057">
            <w:pPr>
              <w:pStyle w:val="mxx"/>
            </w:pPr>
            <w:r>
              <w:rPr>
                <w:rFonts w:hint="eastAsia"/>
              </w:rPr>
              <w:t>0</w:t>
            </w:r>
          </w:p>
        </w:tc>
        <w:tc>
          <w:tcPr>
            <w:tcW w:w="1738" w:type="dxa"/>
          </w:tcPr>
          <w:p w14:paraId="0FA7F9AF" w14:textId="49A5F449" w:rsidR="00D504B1" w:rsidRDefault="00ED3D62" w:rsidP="006C1057">
            <w:pPr>
              <w:pStyle w:val="mxx"/>
            </w:pPr>
            <w:r>
              <w:rPr>
                <w:rFonts w:hint="eastAsia"/>
              </w:rPr>
              <w:t>0</w:t>
            </w:r>
          </w:p>
        </w:tc>
        <w:tc>
          <w:tcPr>
            <w:tcW w:w="1729" w:type="dxa"/>
          </w:tcPr>
          <w:p w14:paraId="6F87DF8C" w14:textId="03A6B021" w:rsidR="00D504B1" w:rsidRDefault="00C52492" w:rsidP="006C1057">
            <w:pPr>
              <w:pStyle w:val="mxx"/>
            </w:pPr>
            <w:r>
              <w:t>R</w:t>
            </w:r>
            <w:r>
              <w:rPr>
                <w:rFonts w:hint="eastAsia"/>
              </w:rPr>
              <w:t>egined-3</w:t>
            </w:r>
            <w:r>
              <w:rPr>
                <w:rFonts w:hint="eastAsia"/>
              </w:rPr>
              <w:t>，边界更精确。</w:t>
            </w:r>
          </w:p>
        </w:tc>
      </w:tr>
      <w:tr w:rsidR="00106D8C" w14:paraId="10F45143" w14:textId="77777777" w:rsidTr="004F672F">
        <w:tc>
          <w:tcPr>
            <w:tcW w:w="2580" w:type="dxa"/>
          </w:tcPr>
          <w:p w14:paraId="68A2B464" w14:textId="09A6EC3C" w:rsidR="00106D8C" w:rsidRDefault="004F672F" w:rsidP="006C1057">
            <w:pPr>
              <w:pStyle w:val="mxx"/>
            </w:pPr>
            <w:r>
              <w:rPr>
                <w:rFonts w:hint="eastAsia"/>
              </w:rPr>
              <w:t>权重归一化</w:t>
            </w:r>
          </w:p>
        </w:tc>
        <w:tc>
          <w:tcPr>
            <w:tcW w:w="1673" w:type="dxa"/>
          </w:tcPr>
          <w:p w14:paraId="44EF3D04" w14:textId="0CF1BA78" w:rsidR="00106D8C" w:rsidRDefault="004F672F" w:rsidP="006C1057">
            <w:pPr>
              <w:pStyle w:val="mxx"/>
            </w:pPr>
            <w:r>
              <w:rPr>
                <w:rFonts w:hint="eastAsia"/>
              </w:rPr>
              <w:t>0.4</w:t>
            </w:r>
          </w:p>
        </w:tc>
        <w:tc>
          <w:tcPr>
            <w:tcW w:w="1152" w:type="dxa"/>
          </w:tcPr>
          <w:p w14:paraId="29049061" w14:textId="63C162A2" w:rsidR="00106D8C" w:rsidRDefault="004F672F" w:rsidP="006C1057">
            <w:pPr>
              <w:pStyle w:val="mxx"/>
            </w:pPr>
            <w:r>
              <w:rPr>
                <w:rFonts w:hint="eastAsia"/>
              </w:rPr>
              <w:t>0.6</w:t>
            </w:r>
          </w:p>
        </w:tc>
        <w:tc>
          <w:tcPr>
            <w:tcW w:w="1130" w:type="dxa"/>
          </w:tcPr>
          <w:p w14:paraId="2F23AF7B" w14:textId="308B4A5D" w:rsidR="00106D8C" w:rsidRDefault="004F672F" w:rsidP="006C1057">
            <w:pPr>
              <w:pStyle w:val="mxx"/>
            </w:pPr>
            <w:r>
              <w:rPr>
                <w:rFonts w:hint="eastAsia"/>
              </w:rPr>
              <w:t>0</w:t>
            </w:r>
          </w:p>
        </w:tc>
        <w:tc>
          <w:tcPr>
            <w:tcW w:w="1738" w:type="dxa"/>
          </w:tcPr>
          <w:p w14:paraId="070FDE26" w14:textId="6AB0912C" w:rsidR="00106D8C" w:rsidRDefault="004F672F" w:rsidP="006C1057">
            <w:pPr>
              <w:pStyle w:val="mxx"/>
            </w:pPr>
            <w:r>
              <w:rPr>
                <w:rFonts w:hint="eastAsia"/>
              </w:rPr>
              <w:t>0</w:t>
            </w:r>
          </w:p>
        </w:tc>
        <w:tc>
          <w:tcPr>
            <w:tcW w:w="1729" w:type="dxa"/>
          </w:tcPr>
          <w:p w14:paraId="2F0643D6" w14:textId="77777777" w:rsidR="00106D8C" w:rsidRDefault="004F672F" w:rsidP="006C1057">
            <w:pPr>
              <w:pStyle w:val="mxx"/>
            </w:pPr>
            <w:r>
              <w:t>R</w:t>
            </w:r>
            <w:r>
              <w:rPr>
                <w:rFonts w:hint="eastAsia"/>
              </w:rPr>
              <w:t xml:space="preserve">efined-4 </w:t>
            </w:r>
            <w:r>
              <w:rPr>
                <w:rFonts w:hint="eastAsia"/>
              </w:rPr>
              <w:t>去除了点较稀疏的栅栏点。</w:t>
            </w:r>
          </w:p>
          <w:p w14:paraId="06CA10D4" w14:textId="1EC54101" w:rsidR="0026557F" w:rsidRDefault="0026557F" w:rsidP="006C1057">
            <w:pPr>
              <w:pStyle w:val="mxx"/>
            </w:pPr>
            <w:r>
              <w:rPr>
                <w:rFonts w:hint="eastAsia"/>
              </w:rPr>
              <w:t>对点密度变化比较敏感，可以将距离较远的花坛下半部分提取出来。</w:t>
            </w:r>
          </w:p>
        </w:tc>
      </w:tr>
      <w:tr w:rsidR="00D87C43" w14:paraId="19DA4C96" w14:textId="77777777" w:rsidTr="004F672F">
        <w:tc>
          <w:tcPr>
            <w:tcW w:w="2580" w:type="dxa"/>
          </w:tcPr>
          <w:p w14:paraId="78F78AE6" w14:textId="77777777" w:rsidR="00D87C43" w:rsidRDefault="00D87C43" w:rsidP="006C1057">
            <w:pPr>
              <w:pStyle w:val="mxx"/>
            </w:pPr>
          </w:p>
        </w:tc>
        <w:tc>
          <w:tcPr>
            <w:tcW w:w="1673" w:type="dxa"/>
          </w:tcPr>
          <w:p w14:paraId="4B98A389" w14:textId="77777777" w:rsidR="00D87C43" w:rsidRDefault="00D87C43" w:rsidP="006C1057">
            <w:pPr>
              <w:pStyle w:val="mxx"/>
            </w:pPr>
          </w:p>
        </w:tc>
        <w:tc>
          <w:tcPr>
            <w:tcW w:w="1152" w:type="dxa"/>
          </w:tcPr>
          <w:p w14:paraId="39C6984F" w14:textId="77777777" w:rsidR="00D87C43" w:rsidRDefault="00D87C43" w:rsidP="006C1057">
            <w:pPr>
              <w:pStyle w:val="mxx"/>
            </w:pPr>
          </w:p>
        </w:tc>
        <w:tc>
          <w:tcPr>
            <w:tcW w:w="1130" w:type="dxa"/>
          </w:tcPr>
          <w:p w14:paraId="12CDEADD" w14:textId="77777777" w:rsidR="00D87C43" w:rsidRDefault="00D87C43" w:rsidP="006C1057">
            <w:pPr>
              <w:pStyle w:val="mxx"/>
            </w:pPr>
          </w:p>
        </w:tc>
        <w:tc>
          <w:tcPr>
            <w:tcW w:w="1738" w:type="dxa"/>
          </w:tcPr>
          <w:p w14:paraId="00B7E3CD" w14:textId="77777777" w:rsidR="00D87C43" w:rsidRDefault="00D87C43" w:rsidP="006C1057">
            <w:pPr>
              <w:pStyle w:val="mxx"/>
            </w:pPr>
          </w:p>
        </w:tc>
        <w:tc>
          <w:tcPr>
            <w:tcW w:w="1729" w:type="dxa"/>
          </w:tcPr>
          <w:p w14:paraId="29AAD5D6" w14:textId="6AAC1B19" w:rsidR="00D87C43" w:rsidRDefault="00D87C43" w:rsidP="006C1057">
            <w:pPr>
              <w:pStyle w:val="mxx"/>
            </w:pPr>
            <w:r>
              <w:t>R</w:t>
            </w:r>
            <w:r>
              <w:rPr>
                <w:rFonts w:hint="eastAsia"/>
              </w:rPr>
              <w:t>efined-5</w:t>
            </w:r>
            <w:r w:rsidR="000F7601">
              <w:rPr>
                <w:rFonts w:hint="eastAsia"/>
              </w:rPr>
              <w:t>，</w:t>
            </w:r>
            <w:r w:rsidR="000F7601">
              <w:rPr>
                <w:rFonts w:hint="eastAsia"/>
              </w:rPr>
              <w:t>6</w:t>
            </w:r>
            <w:r w:rsidR="000F7601">
              <w:rPr>
                <w:rFonts w:hint="eastAsia"/>
              </w:rPr>
              <w:t>，</w:t>
            </w:r>
            <w:r w:rsidR="000F7601">
              <w:rPr>
                <w:rFonts w:hint="eastAsia"/>
              </w:rPr>
              <w:t>7</w:t>
            </w:r>
            <w:r>
              <w:rPr>
                <w:rFonts w:hint="eastAsia"/>
              </w:rPr>
              <w:t>，对不规则超体素赋色显示，说明距离的有效性</w:t>
            </w:r>
            <w:r w:rsidR="00212202">
              <w:rPr>
                <w:rFonts w:hint="eastAsia"/>
              </w:rPr>
              <w:t>，</w:t>
            </w:r>
            <w:r w:rsidR="00894024">
              <w:rPr>
                <w:rFonts w:hint="eastAsia"/>
              </w:rPr>
              <w:t>超体素没有跨越边界</w:t>
            </w:r>
            <w:r>
              <w:rPr>
                <w:rFonts w:hint="eastAsia"/>
              </w:rPr>
              <w:t>。</w:t>
            </w:r>
          </w:p>
        </w:tc>
      </w:tr>
      <w:tr w:rsidR="00B36D3E" w14:paraId="6DE89AF4" w14:textId="77777777" w:rsidTr="004F672F">
        <w:tc>
          <w:tcPr>
            <w:tcW w:w="2580" w:type="dxa"/>
          </w:tcPr>
          <w:p w14:paraId="48A44AF1" w14:textId="3C510D0A" w:rsidR="00B36D3E" w:rsidRDefault="000D04AE" w:rsidP="006C1057">
            <w:pPr>
              <w:pStyle w:val="mxx"/>
            </w:pPr>
            <w:r>
              <w:t>V</w:t>
            </w:r>
            <w:r>
              <w:rPr>
                <w:rFonts w:hint="eastAsia"/>
              </w:rPr>
              <w:t>oxel</w:t>
            </w:r>
            <w:r>
              <w:rPr>
                <w:rFonts w:hint="eastAsia"/>
              </w:rPr>
              <w:t>尺寸由</w:t>
            </w:r>
            <w:r>
              <w:rPr>
                <w:rFonts w:hint="eastAsia"/>
              </w:rPr>
              <w:t>0.2*0.2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0.3*0.3</w:t>
            </w:r>
            <w:r>
              <w:rPr>
                <w:rFonts w:hint="eastAsia"/>
              </w:rPr>
              <w:t>时，对于点云密度比较稀疏的地方出现了较多的噪声。</w:t>
            </w:r>
            <w:r w:rsidR="008C1E20">
              <w:rPr>
                <w:rFonts w:hint="eastAsia"/>
              </w:rPr>
              <w:t>对于密度较大的地方，影响基本可以忽</w:t>
            </w:r>
            <w:r w:rsidR="008C1E20">
              <w:rPr>
                <w:rFonts w:hint="eastAsia"/>
              </w:rPr>
              <w:lastRenderedPageBreak/>
              <w:t>略。</w:t>
            </w:r>
          </w:p>
        </w:tc>
        <w:tc>
          <w:tcPr>
            <w:tcW w:w="1673" w:type="dxa"/>
          </w:tcPr>
          <w:p w14:paraId="61DBD917" w14:textId="77777777" w:rsidR="00B36D3E" w:rsidRDefault="00B36D3E" w:rsidP="006C1057">
            <w:pPr>
              <w:pStyle w:val="mxx"/>
            </w:pPr>
          </w:p>
        </w:tc>
        <w:tc>
          <w:tcPr>
            <w:tcW w:w="1152" w:type="dxa"/>
          </w:tcPr>
          <w:p w14:paraId="4A242384" w14:textId="77777777" w:rsidR="00B36D3E" w:rsidRDefault="00B36D3E" w:rsidP="006C1057">
            <w:pPr>
              <w:pStyle w:val="mxx"/>
            </w:pPr>
          </w:p>
        </w:tc>
        <w:tc>
          <w:tcPr>
            <w:tcW w:w="1130" w:type="dxa"/>
          </w:tcPr>
          <w:p w14:paraId="677368D3" w14:textId="77777777" w:rsidR="00B36D3E" w:rsidRDefault="00B36D3E" w:rsidP="006C1057">
            <w:pPr>
              <w:pStyle w:val="mxx"/>
            </w:pPr>
          </w:p>
        </w:tc>
        <w:tc>
          <w:tcPr>
            <w:tcW w:w="1738" w:type="dxa"/>
          </w:tcPr>
          <w:p w14:paraId="518959BE" w14:textId="77777777" w:rsidR="00B36D3E" w:rsidRDefault="00B36D3E" w:rsidP="006C1057">
            <w:pPr>
              <w:pStyle w:val="mxx"/>
            </w:pPr>
          </w:p>
        </w:tc>
        <w:tc>
          <w:tcPr>
            <w:tcW w:w="1729" w:type="dxa"/>
          </w:tcPr>
          <w:p w14:paraId="1D44A7DD" w14:textId="48BFE4F1" w:rsidR="00B36D3E" w:rsidRDefault="000D04AE" w:rsidP="006C1057">
            <w:pPr>
              <w:pStyle w:val="mxx"/>
            </w:pPr>
            <w:r>
              <w:t>R</w:t>
            </w:r>
            <w:r>
              <w:rPr>
                <w:rFonts w:hint="eastAsia"/>
              </w:rPr>
              <w:t>efined-8</w:t>
            </w:r>
          </w:p>
        </w:tc>
      </w:tr>
    </w:tbl>
    <w:p w14:paraId="65E449AE" w14:textId="77777777" w:rsidR="00A47CE7" w:rsidRDefault="00C52492" w:rsidP="006C1057">
      <w:pPr>
        <w:pStyle w:val="mxx"/>
      </w:pPr>
      <w:r>
        <w:lastRenderedPageBreak/>
        <w:t>Q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、密度如何归一化？没有参考基准。</w:t>
      </w:r>
    </w:p>
    <w:p w14:paraId="79A7E8A2" w14:textId="6EFE4F0D" w:rsidR="00D504B1" w:rsidRDefault="00C52492" w:rsidP="00A47CE7">
      <w:pPr>
        <w:pStyle w:val="mxx"/>
        <w:ind w:firstLine="420"/>
      </w:pPr>
      <w:r>
        <w:rPr>
          <w:rFonts w:hint="eastAsia"/>
        </w:rPr>
        <w:t>（</w:t>
      </w:r>
      <w:r w:rsidR="00A47CE7">
        <w:rPr>
          <w:rFonts w:hint="eastAsia"/>
        </w:rPr>
        <w:t>method</w:t>
      </w:r>
      <w:r w:rsidR="00A47CE7">
        <w:rPr>
          <w:rFonts w:hint="eastAsia"/>
        </w:rPr>
        <w:t>：</w:t>
      </w:r>
      <w:r>
        <w:rPr>
          <w:rFonts w:hint="eastAsia"/>
        </w:rPr>
        <w:t>当前非匀质</w:t>
      </w:r>
      <w:r>
        <w:rPr>
          <w:rFonts w:hint="eastAsia"/>
        </w:rPr>
        <w:t>voxel</w:t>
      </w:r>
      <w:r>
        <w:rPr>
          <w:rFonts w:hint="eastAsia"/>
        </w:rPr>
        <w:t>内的点密度与周围密度的比值，越接近于</w:t>
      </w:r>
      <w:r>
        <w:rPr>
          <w:rFonts w:hint="eastAsia"/>
        </w:rPr>
        <w:t>1</w:t>
      </w:r>
      <w:r>
        <w:rPr>
          <w:rFonts w:ascii="MS Mincho" w:eastAsia="MS Mincho" w:hAnsi="MS Mincho" w:cs="MS Mincho" w:hint="eastAsia"/>
        </w:rPr>
        <w:t>密度越相似，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 w:hint="eastAsia"/>
        </w:rPr>
        <w:t>越大，</w:t>
      </w:r>
      <w:r>
        <w:rPr>
          <w:rFonts w:ascii="SimSun" w:eastAsia="SimSun" w:hAnsi="SimSun" w:cs="SimSun" w:hint="eastAsia"/>
        </w:rPr>
        <w:t>越可能是路坎点</w:t>
      </w:r>
      <w:r>
        <w:rPr>
          <w:rFonts w:hint="eastAsia"/>
        </w:rPr>
        <w:t>）</w:t>
      </w:r>
      <w:r w:rsidR="00A47CE7">
        <w:rPr>
          <w:rFonts w:hint="eastAsia"/>
        </w:rPr>
        <w:t>f</w:t>
      </w:r>
    </w:p>
    <w:p w14:paraId="6C484E8E" w14:textId="2D2BA733" w:rsidR="00C52492" w:rsidRDefault="00C52492" w:rsidP="006C1057">
      <w:pPr>
        <w:pStyle w:val="mxx"/>
        <w:rPr>
          <w:rFonts w:hint="eastAsia"/>
        </w:rPr>
      </w:pPr>
    </w:p>
    <w:p w14:paraId="45FDA571" w14:textId="77777777" w:rsidR="00AC5B29" w:rsidRDefault="00AC5B29" w:rsidP="006C1057">
      <w:pPr>
        <w:pStyle w:val="mxx"/>
        <w:rPr>
          <w:rFonts w:hint="eastAsia"/>
        </w:rPr>
      </w:pPr>
      <w:bookmarkStart w:id="1" w:name="_GoBack"/>
      <w:bookmarkEnd w:id="1"/>
    </w:p>
    <w:p w14:paraId="272F6FBB" w14:textId="61DE10E7" w:rsidR="00D504B1" w:rsidRDefault="00D504B1" w:rsidP="006C1057">
      <w:pPr>
        <w:pStyle w:val="mxx"/>
      </w:pPr>
      <w:r>
        <w:rPr>
          <w:rFonts w:hint="eastAsia"/>
        </w:rPr>
        <w:tab/>
      </w:r>
    </w:p>
    <w:sectPr w:rsidR="00D504B1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Symbol">
    <w:altName w:val="Arial Unicode MS"/>
    <w:charset w:val="02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CD"/>
    <w:rsid w:val="000D04AE"/>
    <w:rsid w:val="000F7601"/>
    <w:rsid w:val="00106D8C"/>
    <w:rsid w:val="00212202"/>
    <w:rsid w:val="00221B8F"/>
    <w:rsid w:val="0026557F"/>
    <w:rsid w:val="004F672F"/>
    <w:rsid w:val="00586A88"/>
    <w:rsid w:val="006C1057"/>
    <w:rsid w:val="008329F3"/>
    <w:rsid w:val="00894024"/>
    <w:rsid w:val="008C1E20"/>
    <w:rsid w:val="00981F33"/>
    <w:rsid w:val="00A47CE7"/>
    <w:rsid w:val="00AC5B29"/>
    <w:rsid w:val="00B36D3E"/>
    <w:rsid w:val="00B77F86"/>
    <w:rsid w:val="00C52492"/>
    <w:rsid w:val="00D076CD"/>
    <w:rsid w:val="00D504B1"/>
    <w:rsid w:val="00D87C43"/>
    <w:rsid w:val="00EA762D"/>
    <w:rsid w:val="00ED3D62"/>
    <w:rsid w:val="00E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92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FFC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1">
    <w:name w:val="heading 1"/>
    <w:basedOn w:val="a"/>
    <w:link w:val="10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sz w:val="30"/>
      <w:szCs w:val="44"/>
    </w:rPr>
  </w:style>
  <w:style w:type="paragraph" w:styleId="2">
    <w:name w:val="heading 2"/>
    <w:basedOn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BF14F8"/>
    <w:rPr>
      <w:rFonts w:ascii="Arial Unicode MS" w:eastAsiaTheme="majorEastAsia" w:hAnsi="Arial Unicode MS" w:cs="Arial Unicode MS"/>
      <w:b/>
      <w:bCs/>
      <w:color w:val="000000"/>
      <w:sz w:val="30"/>
      <w:szCs w:val="44"/>
      <w:lang w:val="zh-CN"/>
    </w:rPr>
  </w:style>
  <w:style w:type="character" w:customStyle="1" w:styleId="20">
    <w:name w:val="标题 2字符"/>
    <w:basedOn w:val="a0"/>
    <w:link w:val="2"/>
    <w:uiPriority w:val="9"/>
    <w:qFormat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qFormat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character" w:customStyle="1" w:styleId="a3">
    <w:name w:val="标题字符"/>
    <w:basedOn w:val="a0"/>
    <w:uiPriority w:val="10"/>
    <w:qFormat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字符"/>
    <w:basedOn w:val="a0"/>
    <w:uiPriority w:val="99"/>
    <w:semiHidden/>
    <w:qFormat/>
    <w:rsid w:val="002C4AD4"/>
    <w:rPr>
      <w:rFonts w:ascii="宋体" w:eastAsia="宋体" w:hAnsi="宋体" w:cs="黑体"/>
    </w:rPr>
  </w:style>
  <w:style w:type="character" w:customStyle="1" w:styleId="a5">
    <w:name w:val="项目符号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/>
      <w:color w:val="333333"/>
      <w:szCs w:val="26"/>
    </w:rPr>
  </w:style>
  <w:style w:type="paragraph" w:customStyle="1" w:styleId="mxx0">
    <w:name w:val="mxx的一级标题"/>
    <w:basedOn w:val="2"/>
    <w:autoRedefine/>
    <w:qFormat/>
    <w:rsid w:val="007E151E"/>
    <w:pPr>
      <w:contextualSpacing/>
      <w:jc w:val="left"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autoRedefine/>
    <w:qFormat/>
    <w:rsid w:val="009636ED"/>
    <w:rPr>
      <w:rFonts w:ascii="Times" w:hAnsi="Times" w:cs="Times"/>
      <w:sz w:val="24"/>
      <w:szCs w:val="29"/>
    </w:rPr>
  </w:style>
  <w:style w:type="paragraph" w:customStyle="1" w:styleId="mxx2">
    <w:name w:val="mxx的三级标题"/>
    <w:basedOn w:val="3"/>
    <w:autoRedefine/>
    <w:qFormat/>
    <w:rsid w:val="00341318"/>
    <w:rPr>
      <w:rFonts w:ascii="Times New Roman" w:hAnsi="Times New Roman"/>
    </w:rPr>
  </w:style>
  <w:style w:type="paragraph" w:customStyle="1" w:styleId="11">
    <w:name w:val="列出段落1"/>
    <w:basedOn w:val="a"/>
    <w:autoRedefine/>
    <w:uiPriority w:val="34"/>
    <w:qFormat/>
    <w:rsid w:val="00A22CF6"/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b">
    <w:name w:val="参考文献"/>
    <w:basedOn w:val="mxx"/>
    <w:autoRedefine/>
    <w:qFormat/>
    <w:rsid w:val="007E151E"/>
    <w:rPr>
      <w:rFonts w:eastAsia="Times New Roman" w:cs="Arial"/>
      <w:sz w:val="18"/>
      <w:szCs w:val="20"/>
      <w:shd w:val="clear" w:color="auto" w:fill="FFFFFF"/>
    </w:rPr>
  </w:style>
  <w:style w:type="paragraph" w:styleId="ac">
    <w:name w:val="No Spacing"/>
    <w:autoRedefine/>
    <w:uiPriority w:val="1"/>
    <w:qFormat/>
    <w:rsid w:val="00E83556"/>
    <w:rPr>
      <w:rFonts w:ascii="Arial Unicode MS" w:eastAsia="Helvetica Neue" w:hAnsi="Arial Unicode MS" w:cs="Arial Unicode MS"/>
      <w:color w:val="000000"/>
      <w:sz w:val="21"/>
      <w:lang w:val="zh-CN"/>
    </w:rPr>
  </w:style>
  <w:style w:type="paragraph" w:styleId="ad">
    <w:name w:val="Document Map"/>
    <w:basedOn w:val="a"/>
    <w:uiPriority w:val="99"/>
    <w:semiHidden/>
    <w:unhideWhenUsed/>
    <w:qFormat/>
    <w:rsid w:val="002C4AD4"/>
    <w:rPr>
      <w:rFonts w:ascii="宋体" w:hAnsi="宋体"/>
      <w:sz w:val="24"/>
      <w:szCs w:val="24"/>
    </w:rPr>
  </w:style>
  <w:style w:type="paragraph" w:customStyle="1" w:styleId="ae">
    <w:name w:val="表格内容"/>
    <w:basedOn w:val="a"/>
    <w:qFormat/>
  </w:style>
  <w:style w:type="paragraph" w:customStyle="1" w:styleId="af">
    <w:name w:val="表格标题"/>
    <w:basedOn w:val="ae"/>
    <w:qFormat/>
  </w:style>
  <w:style w:type="table" w:styleId="af0">
    <w:name w:val="Table Grid"/>
    <w:basedOn w:val="a1"/>
    <w:uiPriority w:val="39"/>
    <w:rsid w:val="00D50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dc:description/>
  <cp:lastModifiedBy>mi xiaoxin</cp:lastModifiedBy>
  <cp:revision>26</cp:revision>
  <dcterms:created xsi:type="dcterms:W3CDTF">2018-08-22T02:54:00Z</dcterms:created>
  <dcterms:modified xsi:type="dcterms:W3CDTF">2018-08-25T13:39:00Z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