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7cjfrrjcbb" w:id="0"/>
      <w:bookmarkEnd w:id="0"/>
      <w:r w:rsidDel="00000000" w:rsidR="00000000" w:rsidRPr="00000000">
        <w:rPr>
          <w:b w:val="1"/>
          <w:sz w:val="46"/>
          <w:szCs w:val="46"/>
          <w:rtl w:val="0"/>
        </w:rPr>
        <w:t xml:space="preserve">📜 A Journey of Light: Unite to Print 40,000 Premium Qur’ans</w:t>
      </w:r>
    </w:p>
    <w:p w:rsidR="00000000" w:rsidDel="00000000" w:rsidP="00000000" w:rsidRDefault="00000000" w:rsidRPr="00000000" w14:paraId="00000002">
      <w:pPr>
        <w:spacing w:after="240" w:before="240" w:lineRule="auto"/>
        <w:rPr/>
      </w:pPr>
      <w:r w:rsidDel="00000000" w:rsidR="00000000" w:rsidRPr="00000000">
        <w:rPr>
          <w:rtl w:val="0"/>
        </w:rPr>
        <w:t xml:space="preserve">Imagine a classroom bathed in morning sunlight, young voices rising in soulful recitation. Each page turns into a beacon of knowledge, heritage, and hope—illuminating minds and hearts across Bangladesh.</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wlybvovt86d" w:id="1"/>
      <w:bookmarkEnd w:id="1"/>
      <w:r w:rsidDel="00000000" w:rsidR="00000000" w:rsidRPr="00000000">
        <w:rPr>
          <w:b w:val="1"/>
          <w:sz w:val="34"/>
          <w:szCs w:val="34"/>
          <w:rtl w:val="0"/>
        </w:rPr>
        <w:t xml:space="preserve">🌙 Our Vision: Heritage, Scholarship, Unity</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Foster a national movement where every learner holds a Qur’an crafted for deep memorization</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Honor orphaned students and underserved Hifz centres with first priority</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Elevate Bangladeshi editorial excellence, craftsmanship, and ethical stewardship</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knltfnna0ii" w:id="2"/>
      <w:bookmarkEnd w:id="2"/>
      <w:r w:rsidDel="00000000" w:rsidR="00000000" w:rsidRPr="00000000">
        <w:rPr>
          <w:rFonts w:ascii="Arial Unicode MS" w:cs="Arial Unicode MS" w:eastAsia="Arial Unicode MS" w:hAnsi="Arial Unicode MS"/>
          <w:b w:val="1"/>
          <w:sz w:val="34"/>
          <w:szCs w:val="34"/>
          <w:rtl w:val="0"/>
        </w:rPr>
        <w:t xml:space="preserve">✨ Program Highlights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Print </w:t>
      </w:r>
      <w:r w:rsidDel="00000000" w:rsidR="00000000" w:rsidRPr="00000000">
        <w:rPr>
          <w:b w:val="1"/>
          <w:rtl w:val="0"/>
        </w:rPr>
        <w:t xml:space="preserve">40,000 memorization-optimized</w:t>
      </w:r>
      <w:r w:rsidDel="00000000" w:rsidR="00000000" w:rsidRPr="00000000">
        <w:rPr>
          <w:rtl w:val="0"/>
        </w:rPr>
        <w:t xml:space="preserve"> Qur’an Majeed volumes by January 2026</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equitable distribution</w:t>
      </w:r>
      <w:r w:rsidDel="00000000" w:rsidR="00000000" w:rsidRPr="00000000">
        <w:rPr>
          <w:rtl w:val="0"/>
        </w:rPr>
        <w:t xml:space="preserve">: rural madrasas, urban schools, community hubs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Celebrate collective success through branded acknowledgements and public recognition</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hu7ni762s5e" w:id="3"/>
      <w:bookmarkEnd w:id="3"/>
      <w:r w:rsidDel="00000000" w:rsidR="00000000" w:rsidRPr="00000000">
        <w:rPr>
          <w:b w:val="1"/>
          <w:sz w:val="34"/>
          <w:szCs w:val="34"/>
          <w:rtl w:val="0"/>
        </w:rPr>
        <w:t xml:space="preserve">🎨 The Artistry in Every Copy</w:t>
      </w:r>
    </w:p>
    <w:p w:rsidR="00000000" w:rsidDel="00000000" w:rsidP="00000000" w:rsidRDefault="00000000" w:rsidRPr="00000000" w14:paraId="0000000F">
      <w:pPr>
        <w:spacing w:after="240" w:before="240" w:lineRule="auto"/>
        <w:rPr/>
      </w:pPr>
      <w:r w:rsidDel="00000000" w:rsidR="00000000" w:rsidRPr="00000000">
        <w:rPr>
          <w:rtl w:val="0"/>
        </w:rPr>
        <w:t xml:space="preserve">Every Qur’an volume is a testament to precision and care: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Dimensions: 21 cm × 14 cm with 668 crystal-clear pages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Printing: 4-colour offset on 61 GSM archival-grade paper</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Protective binding: durable cover, custom slipcase packaging</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Layout: symbolic markers and spacious verses to guide memorization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dd9xjhic00t" w:id="4"/>
      <w:bookmarkEnd w:id="4"/>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den4o08f6j6p" w:id="5"/>
      <w:bookmarkEnd w:id="5"/>
      <w:r w:rsidDel="00000000" w:rsidR="00000000" w:rsidRPr="00000000">
        <w:rPr>
          <w:b w:val="1"/>
          <w:sz w:val="34"/>
          <w:szCs w:val="34"/>
          <w:rtl w:val="0"/>
        </w:rPr>
        <w:t xml:space="preserve">💰 Investment &amp; Impact</w:t>
      </w:r>
    </w:p>
    <w:tbl>
      <w:tblPr>
        <w:tblStyle w:val="Table1"/>
        <w:tblW w:w="4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1415"/>
        <w:tblGridChange w:id="0">
          <w:tblGrid>
            <w:gridCol w:w="3560"/>
            <w:gridCol w:w="14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Cost (BDT)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1,000 Copies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242,920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40,000 Copies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9,716,800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Operational, Legal &amp; Contingency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1,000,000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Total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10,716,800</w:t>
            </w:r>
            <w:r w:rsidDel="00000000" w:rsidR="00000000" w:rsidRPr="00000000">
              <w:rPr>
                <w:rtl w:val="0"/>
              </w:rPr>
            </w:r>
          </w:p>
        </w:tc>
      </w:tr>
    </w:tbl>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40,000 Qur’ans</w:t>
      </w:r>
      <w:r w:rsidDel="00000000" w:rsidR="00000000" w:rsidRPr="00000000">
        <w:rPr>
          <w:rtl w:val="0"/>
        </w:rPr>
        <w:t xml:space="preserve"> ready for distribution in January 2026</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Direct beneficiaries:</w:t>
      </w:r>
      <w:r w:rsidDel="00000000" w:rsidR="00000000" w:rsidRPr="00000000">
        <w:rPr>
          <w:rtl w:val="0"/>
        </w:rPr>
        <w:t xml:space="preserve"> tens of thousands of learners, with special focus on orphans</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Institutional reach:</w:t>
      </w:r>
      <w:r w:rsidDel="00000000" w:rsidR="00000000" w:rsidRPr="00000000">
        <w:rPr>
          <w:rtl w:val="0"/>
        </w:rPr>
        <w:t xml:space="preserve"> over 1,000 madrasas, schools, and community centres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mqdfhvqtn060" w:id="6"/>
      <w:bookmarkEnd w:id="6"/>
      <w:r w:rsidDel="00000000" w:rsidR="00000000" w:rsidRPr="00000000">
        <w:rPr>
          <w:b w:val="1"/>
          <w:sz w:val="34"/>
          <w:szCs w:val="34"/>
          <w:rtl w:val="0"/>
        </w:rPr>
        <w:t xml:space="preserve">🤝 Illuminate Lives: Sponsorship Pathways</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Single Copy Sponsor</w:t>
      </w:r>
      <w:r w:rsidDel="00000000" w:rsidR="00000000" w:rsidRPr="00000000">
        <w:rPr>
          <w:rtl w:val="0"/>
        </w:rPr>
        <w:t xml:space="preserve"> — 350 BDT per Qur’an</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Batch Sponsor</w:t>
      </w:r>
      <w:r w:rsidDel="00000000" w:rsidR="00000000" w:rsidRPr="00000000">
        <w:rPr>
          <w:rtl w:val="0"/>
        </w:rPr>
        <w:t xml:space="preserve"> — 1,000 copies for 242,920 BDT (named or anonymous recognition)</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b w:val="1"/>
          <w:rtl w:val="0"/>
        </w:rPr>
        <w:t xml:space="preserve">Program Partner</w:t>
      </w:r>
      <w:r w:rsidDel="00000000" w:rsidR="00000000" w:rsidRPr="00000000">
        <w:rPr>
          <w:rtl w:val="0"/>
        </w:rPr>
        <w:t xml:space="preserve"> — underwrite materials, logistics, or regional roll-out with bespoke acknowledgements and impact reports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reya4xz6na9c" w:id="7"/>
      <w:bookmarkEnd w:id="7"/>
      <w:r w:rsidDel="00000000" w:rsidR="00000000" w:rsidRPr="00000000">
        <w:rPr>
          <w:b w:val="1"/>
          <w:sz w:val="34"/>
          <w:szCs w:val="34"/>
          <w:rtl w:val="0"/>
        </w:rPr>
        <w:t xml:space="preserve">🧾 Our Accountability Pledge</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Monthly public budget dashboards and digital receipts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Signed distribution registry with photos and locations</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Comprehensive post-campaign impact report: reach metrics, learner testimonials, audited financial summary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b1cf7vd66jak" w:id="8"/>
      <w:bookmarkEnd w:id="8"/>
      <w:r w:rsidDel="00000000" w:rsidR="00000000" w:rsidRPr="00000000">
        <w:rPr>
          <w:b w:val="1"/>
          <w:sz w:val="34"/>
          <w:szCs w:val="34"/>
          <w:rtl w:val="0"/>
        </w:rPr>
        <w:t xml:space="preserve">📣 Call to Action</w:t>
      </w:r>
    </w:p>
    <w:p w:rsidR="00000000" w:rsidDel="00000000" w:rsidP="00000000" w:rsidRDefault="00000000" w:rsidRPr="00000000" w14:paraId="00000030">
      <w:pPr>
        <w:spacing w:after="240" w:before="240" w:lineRule="auto"/>
        <w:rPr/>
      </w:pPr>
      <w:r w:rsidDel="00000000" w:rsidR="00000000" w:rsidRPr="00000000">
        <w:rPr>
          <w:rtl w:val="0"/>
        </w:rPr>
        <w:t xml:space="preserve">Stand with Quraner Fariwala Ltd. in this renaissance of Qur’anic scholarship. Together, we will engrave Bangladesh’s pride on every page and empower thousands to carry forward the torch of divine knowledge.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mxbkm5fwgx5r" w:id="9"/>
      <w:bookmarkEnd w:id="9"/>
      <w:r w:rsidDel="00000000" w:rsidR="00000000" w:rsidRPr="00000000">
        <w:rPr>
          <w:b w:val="1"/>
          <w:sz w:val="34"/>
          <w:szCs w:val="34"/>
          <w:rtl w:val="0"/>
        </w:rPr>
        <w:t xml:space="preserve">📬 Contact &amp; Verification</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Email: quranerfariwala@gmail.com</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Phone: +880-1788856628</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UK Reg No.: 14066998 (verification on request)</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slb1u39l3o83" w:id="10"/>
      <w:bookmarkEnd w:id="10"/>
      <w:r w:rsidDel="00000000" w:rsidR="00000000" w:rsidRPr="00000000">
        <w:rPr>
          <w:b w:val="1"/>
          <w:sz w:val="34"/>
          <w:szCs w:val="34"/>
          <w:rtl w:val="0"/>
        </w:rPr>
        <w:t xml:space="preserve">🏷️ Voices of Pride (Taglines)</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tl w:val="0"/>
        </w:rPr>
        <w:t xml:space="preserve">Pride of Bangladesh in Every Page</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Light of Learning, Art of Memorization</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Sponsor a Legacy of Excellence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pPr>
      <w:bookmarkStart w:colFirst="0" w:colLast="0" w:name="_rvbl7migshso" w:id="11"/>
      <w:bookmarkEnd w:id="11"/>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