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4FDB" w14:textId="0614FEF5" w:rsidR="006F620A" w:rsidRPr="0024574D" w:rsidRDefault="00D22B33" w:rsidP="0024574D">
      <w:pPr>
        <w:pStyle w:val="Heading1"/>
      </w:pPr>
      <w:r w:rsidRPr="0024574D">
        <w:t>Abstract</w:t>
      </w:r>
    </w:p>
    <w:p w14:paraId="6E85A769" w14:textId="59FD314E" w:rsidR="00D22B33" w:rsidRDefault="001F6ECF" w:rsidP="00462AD2">
      <w:r w:rsidRPr="001F6ECF">
        <w:t>The Monte Carlo method is a statistical technique which can simulate a mathematical or physical experiment on a computer.</w:t>
      </w:r>
      <w:r>
        <w:t xml:space="preserve"> </w:t>
      </w:r>
      <w:r w:rsidR="008750D8">
        <w:t xml:space="preserve">A Monte Carlo code is developed to simulate </w:t>
      </w:r>
      <w:r w:rsidR="0090560A">
        <w:t>the case study of nuclear level gauge which consist of a Cs-137 source</w:t>
      </w:r>
      <w:r w:rsidR="00F2666D">
        <w:t>, a tank with water/air and detector.</w:t>
      </w:r>
      <w:r w:rsidR="00025394">
        <w:t xml:space="preserve"> Tabulated photoelectric cross section for water are used in the energy range 0.001-1 </w:t>
      </w:r>
      <w:proofErr w:type="spellStart"/>
      <w:r w:rsidR="00025394">
        <w:t>Mev</w:t>
      </w:r>
      <w:proofErr w:type="spellEnd"/>
      <w:r w:rsidR="00025394">
        <w:t>. Compton cross section calculated form Klein-</w:t>
      </w:r>
      <w:proofErr w:type="spellStart"/>
      <w:r w:rsidR="00025394">
        <w:t>Nishina</w:t>
      </w:r>
      <w:proofErr w:type="spellEnd"/>
      <w:r w:rsidR="00025394">
        <w:t xml:space="preserve"> (KN) formula and for scattered photon angle distribution and Rejection sampling used for the angle distribution.</w:t>
      </w:r>
      <w:r w:rsidR="00B70657">
        <w:t xml:space="preserve"> With the variation of tank width, particles are tracked and counted which reached the detector. The detector response depicts a decreasing trend with increase in the tank width.</w:t>
      </w:r>
    </w:p>
    <w:p w14:paraId="615972AC" w14:textId="3F911B8F" w:rsidR="00B70657" w:rsidRDefault="00B70657" w:rsidP="00462AD2"/>
    <w:p w14:paraId="3CDB0614" w14:textId="398511E5" w:rsidR="00B70657" w:rsidRDefault="00B70657" w:rsidP="00462AD2"/>
    <w:p w14:paraId="410C55DC" w14:textId="1146A055" w:rsidR="00B70657" w:rsidRDefault="00B70657" w:rsidP="00462AD2"/>
    <w:p w14:paraId="5D819453" w14:textId="4F241DE0" w:rsidR="00B70657" w:rsidRDefault="00B70657" w:rsidP="00462AD2"/>
    <w:p w14:paraId="379AFF87" w14:textId="5049C020" w:rsidR="00B70657" w:rsidRDefault="00B70657" w:rsidP="00462AD2"/>
    <w:p w14:paraId="385C5C8C" w14:textId="4A57474B" w:rsidR="00B70657" w:rsidRDefault="00B70657" w:rsidP="00462AD2"/>
    <w:p w14:paraId="1156D952" w14:textId="4BDBE6CB" w:rsidR="00B70657" w:rsidRDefault="00B70657" w:rsidP="00462AD2"/>
    <w:p w14:paraId="4E31E8F0" w14:textId="6BC22E4E" w:rsidR="00B70657" w:rsidRDefault="00B70657" w:rsidP="00462AD2"/>
    <w:p w14:paraId="13774E7D" w14:textId="630AD777" w:rsidR="00B70657" w:rsidRDefault="00B70657" w:rsidP="00462AD2"/>
    <w:p w14:paraId="31F8EA11" w14:textId="35384EFD" w:rsidR="00B70657" w:rsidRDefault="00B70657" w:rsidP="00462AD2"/>
    <w:p w14:paraId="4C3B1E52" w14:textId="13070489" w:rsidR="00B70657" w:rsidRDefault="00B70657" w:rsidP="00462AD2"/>
    <w:p w14:paraId="0F45BFF5" w14:textId="01E1D8B9" w:rsidR="00B70657" w:rsidRDefault="00B70657" w:rsidP="00462AD2"/>
    <w:p w14:paraId="5043E5F5" w14:textId="57D9BD0C" w:rsidR="00B70657" w:rsidRDefault="00B70657" w:rsidP="00462AD2"/>
    <w:p w14:paraId="57366C6B" w14:textId="5DEA36C3" w:rsidR="00B70657" w:rsidRDefault="00B70657" w:rsidP="00462AD2"/>
    <w:p w14:paraId="7D43B446" w14:textId="2967CEAD" w:rsidR="00B70657" w:rsidRDefault="00B70657" w:rsidP="00462AD2"/>
    <w:p w14:paraId="0E709665" w14:textId="1046687A" w:rsidR="00B70657" w:rsidRDefault="00B70657" w:rsidP="00462AD2"/>
    <w:p w14:paraId="7822C43E" w14:textId="68CF7A01" w:rsidR="00B70657" w:rsidRDefault="00B70657" w:rsidP="00462AD2"/>
    <w:p w14:paraId="7A885F63" w14:textId="5CC04FCD" w:rsidR="00B70657" w:rsidRDefault="00B70657" w:rsidP="00462AD2"/>
    <w:p w14:paraId="58C2489B" w14:textId="30685A0C" w:rsidR="00B70657" w:rsidRDefault="00B70657" w:rsidP="00462AD2"/>
    <w:p w14:paraId="2E533BE0" w14:textId="4A2CDF16" w:rsidR="00B70657" w:rsidRDefault="00B70657" w:rsidP="00462AD2"/>
    <w:p w14:paraId="3677193F" w14:textId="77777777" w:rsidR="00B70657" w:rsidRDefault="00B70657" w:rsidP="00462AD2"/>
    <w:p w14:paraId="795E8F4A" w14:textId="3BABF4CE" w:rsidR="000D2829" w:rsidRDefault="000D2829" w:rsidP="00462AD2"/>
    <w:p w14:paraId="4EDB6478" w14:textId="51AA1D12" w:rsidR="000D2829" w:rsidRDefault="000D2829" w:rsidP="00462AD2"/>
    <w:p w14:paraId="062A0E57" w14:textId="0FD5B088" w:rsidR="000D2829" w:rsidRDefault="000D2829" w:rsidP="0024574D">
      <w:pPr>
        <w:pStyle w:val="Heading1"/>
      </w:pPr>
      <w:r>
        <w:lastRenderedPageBreak/>
        <w:t>Introduction</w:t>
      </w:r>
    </w:p>
    <w:p w14:paraId="13E21991" w14:textId="1FD1386C" w:rsidR="000D2829" w:rsidRPr="000D2829" w:rsidRDefault="000D2829" w:rsidP="00462AD2">
      <w:pPr>
        <w:rPr>
          <w:lang w:val="en-US"/>
        </w:rPr>
      </w:pPr>
      <w:r>
        <w:t xml:space="preserve">The Monte Carlo Method is concerned with the application of random sampling to problems </w:t>
      </w:r>
      <w:r w:rsidR="00982F73">
        <w:t>of applied</w:t>
      </w:r>
      <w:r>
        <w:t xml:space="preserve"> mathematics. While subtle or difficult questions ma</w:t>
      </w:r>
      <w:r w:rsidR="00ED4CD4">
        <w:t>y</w:t>
      </w:r>
      <w:r>
        <w:t xml:space="preserve"> arise in applications</w:t>
      </w:r>
      <w:r w:rsidR="00ED4CD4">
        <w:t xml:space="preserve">, </w:t>
      </w:r>
      <w:r>
        <w:t xml:space="preserve">most problem can be treated without using much statistical theory. </w:t>
      </w:r>
      <w:r w:rsidR="00ED4CD4">
        <w:t>Nevertheless,</w:t>
      </w:r>
      <w:r>
        <w:t xml:space="preserve"> statistical theory can be very helpful.</w:t>
      </w:r>
      <w:r w:rsidR="00AE6F4A">
        <w:fldChar w:fldCharType="begin" w:fldLock="1"/>
      </w:r>
      <w:r w:rsidR="00AE6F4A">
        <w:instrText>ADDIN CSL_CITATION {"citationItems":[{"id":"ITEM-1","itemData":{"author":[{"dropping-particle":"","family":"Lux","given":"Ivan(Central Research Institute for Physics)","non-dropping-particle":"","parse-names":false,"suffix":""},{"dropping-particle":"","family":"Koblinger","given":"Laszlo(Central Research Institute for Physics)","non-dropping-particle":"","parse-names":false,"suffix":""}],"id":"ITEM-1","issued":{"date-parts":[["2000"]]},"number-of-pages":"92","publisher":"CRC Press Inc.","publisher-place":"United States","title":"Monte Carlo Particle Transport Methods: Neutron and Photon Calculations","type":"book"},"uris":["http://www.mendeley.com/documents/?uuid=85bf520e-415e-4a47-a0ea-d2b81c2ce8cc"]}],"mendeley":{"formattedCitation":"[1]","plainTextFormattedCitation":"[1]","previouslyFormattedCitation":"[1]"},"properties":{"noteIndex":0},"schema":"https://github.com/citation-style-language/schema/raw/master/csl-citation.json"}</w:instrText>
      </w:r>
      <w:r w:rsidR="00AE6F4A">
        <w:fldChar w:fldCharType="separate"/>
      </w:r>
      <w:r w:rsidR="00AE6F4A" w:rsidRPr="00AE6F4A">
        <w:rPr>
          <w:noProof/>
        </w:rPr>
        <w:t>[1]</w:t>
      </w:r>
      <w:r w:rsidR="00AE6F4A">
        <w:fldChar w:fldCharType="end"/>
      </w:r>
    </w:p>
    <w:p w14:paraId="110D08E9" w14:textId="2973BB05" w:rsidR="00D22B33" w:rsidRDefault="000D01E2" w:rsidP="00462AD2">
      <w:r>
        <w:t>The Monte Carlo method is a numerical solution to a problem that models objects interacting with other objects or their environment based upon simple object-object or object environment relationships. It represents an attempt to model nature through direct simulation of the essential dynamics of the system in question. In this sense the Monte Carlo method is essentially simple in its approach—a solution to a macroscopic system through simulation of its microscopic interactions.</w:t>
      </w:r>
      <w:r w:rsidR="00AE6F4A">
        <w:fldChar w:fldCharType="begin" w:fldLock="1"/>
      </w:r>
      <w:r w:rsidR="00AE6F4A">
        <w:instrText>ADDIN CSL_CITATION {"citationItems":[{"id":"ITEM-1","itemData":{"ISBN":"0429198396","author":[{"dropping-particle":"","family":"Haghighat","given":"Alireza","non-dropping-particle":"","parse-names":false,"suffix":""}],"id":"ITEM-1","issued":{"date-parts":[["2020"]]},"publisher":"Crc Press","title":"Monte Carlo methods for particle transport","type":"book"},"uris":["http://www.mendeley.com/documents/?uuid=1ad2a9c7-25f7-4f2d-9b31-3ea426aa3f6f"]}],"mendeley":{"formattedCitation":"[2]","plainTextFormattedCitation":"[2]","previouslyFormattedCitation":"[2]"},"properties":{"noteIndex":0},"schema":"https://github.com/citation-style-language/schema/raw/master/csl-citation.json"}</w:instrText>
      </w:r>
      <w:r w:rsidR="00AE6F4A">
        <w:fldChar w:fldCharType="separate"/>
      </w:r>
      <w:r w:rsidR="00AE6F4A" w:rsidRPr="00AE6F4A">
        <w:rPr>
          <w:noProof/>
        </w:rPr>
        <w:t>[2]</w:t>
      </w:r>
      <w:r w:rsidR="00AE6F4A">
        <w:fldChar w:fldCharType="end"/>
      </w:r>
    </w:p>
    <w:p w14:paraId="58988DA7" w14:textId="6EB418B9" w:rsidR="000D01E2" w:rsidRDefault="000D01E2" w:rsidP="00462AD2">
      <w:r>
        <w:t xml:space="preserve">A solution is determined by random sampling of the relationships, or the microscopic interactions, until the result converges. Thus, the mechanics of executing a solution involves repetitive action or calculation. To the extent that many microscopic interactions can be modelled mathematically, the repetitive solution can be executed on a computer. However, the Monte Carlo method predates the computer (more on this later) and is not essential to carry out a solution although in most cases computers make the determination of a solution much faster. There are many examples of the use of the Monte Carlo method that can be drawn from social science, traffic flow, population growth, finance, genetics, quantum chemistry, radiation sciences, radiotherapy, and radiation dosimetry but our discussion will concentrate on the simulation of neutrons, photons and electrons being transported in condensed materials, </w:t>
      </w:r>
      <w:proofErr w:type="gramStart"/>
      <w:r>
        <w:t>gases</w:t>
      </w:r>
      <w:proofErr w:type="gramEnd"/>
      <w:r>
        <w:t xml:space="preserve"> and vacuum. We will make brief excursions into other kinds of Monte Carlo methods when they serve to elucidate some point or when there may be a deeper connection to particle-matter interactions or radiation transport in general.</w:t>
      </w:r>
      <w:r w:rsidR="00AE6F4A">
        <w:fldChar w:fldCharType="begin" w:fldLock="1"/>
      </w:r>
      <w:r w:rsidR="004905F2">
        <w:instrText>ADDIN CSL_CITATION {"citationItems":[{"id":"ITEM-1","itemData":{"ISBN":"0429198396","author":[{"dropping-particle":"","family":"Haghighat","given":"Alireza","non-dropping-particle":"","parse-names":false,"suffix":""}],"id":"ITEM-1","issued":{"date-parts":[["2020"]]},"publisher":"Crc Press","title":"Monte Carlo methods for particle transport","type":"book"},"uris":["http://www.mendeley.com/documents/?uuid=1ad2a9c7-25f7-4f2d-9b31-3ea426aa3f6f"]}],"mendeley":{"formattedCitation":"[2]","plainTextFormattedCitation":"[2]","previouslyFormattedCitation":"[2]"},"properties":{"noteIndex":0},"schema":"https://github.com/citation-style-language/schema/raw/master/csl-citation.json"}</w:instrText>
      </w:r>
      <w:r w:rsidR="00AE6F4A">
        <w:fldChar w:fldCharType="separate"/>
      </w:r>
      <w:r w:rsidR="00AE6F4A" w:rsidRPr="00AE6F4A">
        <w:rPr>
          <w:noProof/>
        </w:rPr>
        <w:t>[2]</w:t>
      </w:r>
      <w:r w:rsidR="00AE6F4A">
        <w:fldChar w:fldCharType="end"/>
      </w:r>
    </w:p>
    <w:p w14:paraId="706FF8E5" w14:textId="664BE43A" w:rsidR="00787D7D" w:rsidRDefault="00787D7D" w:rsidP="00462AD2">
      <w:r>
        <w:t>In general, a particle is emanated from a source (fixed or fission) with a random spatial position, random direction, and random energy. Each particle has a chance of traveling freely in a medium before undergoing an interaction with nuclei. Different types of interactions may occur, depending on the particle type and energy, and the composition of the medium. These interactions, which can be described by pdfs that are established using nuclear data and physics models, may lead to production of one or more particles, termination of the particle, and/or a change in particle energy or direction. A particle also may be terminated if it escapes from the medium. In a Monte Carlo simulation, the “history” of each particle from birth to death is followed, expected tallies of interest are estimated by simulation of numerous histories, and the associated variance and/or relative uncertainties for these tallies are evaluated.</w:t>
      </w:r>
      <w:r w:rsidR="004905F2">
        <w:fldChar w:fldCharType="begin" w:fldLock="1"/>
      </w:r>
      <w:r w:rsidR="004905F2">
        <w:instrText>ADDIN CSL_CITATION {"citationItems":[{"id":"ITEM-1","itemData":{"author":[{"dropping-particle":"","family":"Kahn","given":"Herman","non-dropping-particle":"","parse-names":false,"suffix":""}],"id":"ITEM-1","issued":{"date-parts":[["1954"]]},"publisher":"RAND Corp., Santa Monica, Calif.","title":"Applications of monte carlo","type":"report"},"uris":["http://www.mendeley.com/documents/?uuid=f9cd6b18-ed79-494a-a72d-023c57d4cfb3"]}],"mendeley":{"formattedCitation":"[3]","plainTextFormattedCitation":"[3]","previouslyFormattedCitation":"[3]"},"properties":{"noteIndex":0},"schema":"https://github.com/citation-style-language/schema/raw/master/csl-citation.json"}</w:instrText>
      </w:r>
      <w:r w:rsidR="004905F2">
        <w:fldChar w:fldCharType="separate"/>
      </w:r>
      <w:r w:rsidR="004905F2" w:rsidRPr="004905F2">
        <w:rPr>
          <w:noProof/>
        </w:rPr>
        <w:t>[3]</w:t>
      </w:r>
      <w:r w:rsidR="004905F2">
        <w:fldChar w:fldCharType="end"/>
      </w:r>
    </w:p>
    <w:p w14:paraId="7DE4A1AF" w14:textId="02200769" w:rsidR="0024574D" w:rsidRPr="0024574D" w:rsidRDefault="0024574D" w:rsidP="0024574D">
      <w:pPr>
        <w:pStyle w:val="Heading2"/>
      </w:pPr>
      <w:r w:rsidRPr="0024574D">
        <w:t>Monte Carlo Methods</w:t>
      </w:r>
    </w:p>
    <w:p w14:paraId="6D637900" w14:textId="460151D2" w:rsidR="00A5725D" w:rsidRDefault="00A5725D" w:rsidP="00462AD2">
      <w:r>
        <w:t>Monte Carlo methods can be used to solve</w:t>
      </w:r>
      <w:r w:rsidR="004905F2">
        <w:fldChar w:fldCharType="begin" w:fldLock="1"/>
      </w:r>
      <w:r w:rsidR="004905F2">
        <w:instrText>ADDIN CSL_CITATION {"citationItems":[{"id":"ITEM-1","itemData":{"author":[{"dropping-particle":"","family":"Vujic, Jasmina","given":"L","non-dropping-particle":"","parse-names":false,"suffix":""}],"id":"ITEM-1","issued":{"date-parts":[["0"]]},"publisher-place":"Nuclear Engineering Department University of California, Berkeley","title":"Sampling Methods","type":"article"},"uris":["http://www.mendeley.com/documents/?uuid=593a842c-9308-4954-8c46-b94d87ac1237"]}],"mendeley":{"formattedCitation":"[4]","plainTextFormattedCitation":"[4]","previouslyFormattedCitation":"[4]"},"properties":{"noteIndex":0},"schema":"https://github.com/citation-style-language/schema/raw/master/csl-citation.json"}</w:instrText>
      </w:r>
      <w:r w:rsidR="004905F2">
        <w:fldChar w:fldCharType="separate"/>
      </w:r>
      <w:r w:rsidR="004905F2" w:rsidRPr="004905F2">
        <w:rPr>
          <w:noProof/>
        </w:rPr>
        <w:t>[4]</w:t>
      </w:r>
      <w:r w:rsidR="004905F2">
        <w:fldChar w:fldCharType="end"/>
      </w:r>
    </w:p>
    <w:p w14:paraId="3C742D7C" w14:textId="151A84EA" w:rsidR="00A5725D" w:rsidRDefault="00A5725D" w:rsidP="00982F73">
      <w:pPr>
        <w:pStyle w:val="ListParagraph"/>
        <w:numPr>
          <w:ilvl w:val="0"/>
          <w:numId w:val="1"/>
        </w:numPr>
      </w:pPr>
      <w:r>
        <w:t>The problems that are stochastic (probabilistic) by nature:</w:t>
      </w:r>
    </w:p>
    <w:p w14:paraId="6FE81AED" w14:textId="555E71E6" w:rsidR="00A5725D" w:rsidRDefault="00A5725D" w:rsidP="00982F73">
      <w:pPr>
        <w:pStyle w:val="ListParagraph"/>
        <w:numPr>
          <w:ilvl w:val="1"/>
          <w:numId w:val="1"/>
        </w:numPr>
      </w:pPr>
      <w:r>
        <w:t>particle transport,</w:t>
      </w:r>
    </w:p>
    <w:p w14:paraId="4CC784D7" w14:textId="79055B2D" w:rsidR="00A5725D" w:rsidRDefault="00A5725D" w:rsidP="00982F73">
      <w:pPr>
        <w:pStyle w:val="ListParagraph"/>
        <w:numPr>
          <w:ilvl w:val="1"/>
          <w:numId w:val="1"/>
        </w:numPr>
      </w:pPr>
      <w:r>
        <w:t xml:space="preserve">telephone and other communication systems, </w:t>
      </w:r>
    </w:p>
    <w:p w14:paraId="36859AA5" w14:textId="7715558B" w:rsidR="00A5725D" w:rsidRDefault="00A5725D" w:rsidP="00982F73">
      <w:pPr>
        <w:pStyle w:val="ListParagraph"/>
        <w:numPr>
          <w:ilvl w:val="1"/>
          <w:numId w:val="1"/>
        </w:numPr>
      </w:pPr>
      <w:r>
        <w:t>population studies based on the statistics of survival and reproduction.</w:t>
      </w:r>
    </w:p>
    <w:p w14:paraId="1C0DE988" w14:textId="48CFFD5E" w:rsidR="00865CD5" w:rsidRDefault="00865CD5" w:rsidP="00982F73">
      <w:pPr>
        <w:pStyle w:val="ListParagraph"/>
        <w:numPr>
          <w:ilvl w:val="0"/>
          <w:numId w:val="1"/>
        </w:numPr>
      </w:pPr>
      <w:r>
        <w:t xml:space="preserve">The problems that are stochastic (probabilistic) by nature: </w:t>
      </w:r>
    </w:p>
    <w:p w14:paraId="06C4CF1B" w14:textId="6DDF8E9E" w:rsidR="00865CD5" w:rsidRDefault="00865CD5" w:rsidP="00982F73">
      <w:pPr>
        <w:pStyle w:val="ListParagraph"/>
        <w:numPr>
          <w:ilvl w:val="1"/>
          <w:numId w:val="1"/>
        </w:numPr>
      </w:pPr>
      <w:r>
        <w:t xml:space="preserve">particle transport, </w:t>
      </w:r>
    </w:p>
    <w:p w14:paraId="7D397129" w14:textId="77C9D76A" w:rsidR="00865CD5" w:rsidRDefault="00865CD5" w:rsidP="00982F73">
      <w:pPr>
        <w:pStyle w:val="ListParagraph"/>
        <w:numPr>
          <w:ilvl w:val="1"/>
          <w:numId w:val="1"/>
        </w:numPr>
      </w:pPr>
      <w:r>
        <w:lastRenderedPageBreak/>
        <w:t xml:space="preserve">telephone and other communication systems, </w:t>
      </w:r>
    </w:p>
    <w:p w14:paraId="76931D28" w14:textId="3641B0AB" w:rsidR="00865CD5" w:rsidRDefault="00865CD5" w:rsidP="00982F73">
      <w:pPr>
        <w:pStyle w:val="ListParagraph"/>
        <w:numPr>
          <w:ilvl w:val="1"/>
          <w:numId w:val="1"/>
        </w:numPr>
      </w:pPr>
      <w:r>
        <w:t>population studies based on the statistics of survival and reproduction.</w:t>
      </w:r>
    </w:p>
    <w:p w14:paraId="6F39C0C8" w14:textId="77777777" w:rsidR="00865CD5" w:rsidRDefault="00865CD5" w:rsidP="00462AD2"/>
    <w:p w14:paraId="4F60798E" w14:textId="169B6372" w:rsidR="00865CD5" w:rsidRDefault="00865CD5" w:rsidP="00462AD2">
      <w:r>
        <w:t>Monte Carlo methods are divided into:</w:t>
      </w:r>
      <w:r w:rsidR="004905F2">
        <w:fldChar w:fldCharType="begin" w:fldLock="1"/>
      </w:r>
      <w:r w:rsidR="004905F2">
        <w:instrText>ADDIN CSL_CITATION {"citationItems":[{"id":"ITEM-1","itemData":{"author":[{"dropping-particle":"","family":"Vujic, Jasmina","given":"L","non-dropping-particle":"","parse-names":false,"suffix":""}],"id":"ITEM-1","issued":{"date-parts":[["0"]]},"publisher-place":"Nuclear Engineering Department University of California, Berkeley","title":"Sampling Methods","type":"article"},"uris":["http://www.mendeley.com/documents/?uuid=593a842c-9308-4954-8c46-b94d87ac1237"]}],"mendeley":{"formattedCitation":"[4]","plainTextFormattedCitation":"[4]","previouslyFormattedCitation":"[4]"},"properties":{"noteIndex":0},"schema":"https://github.com/citation-style-language/schema/raw/master/csl-citation.json"}</w:instrText>
      </w:r>
      <w:r w:rsidR="004905F2">
        <w:fldChar w:fldCharType="separate"/>
      </w:r>
      <w:r w:rsidR="004905F2" w:rsidRPr="004905F2">
        <w:rPr>
          <w:noProof/>
        </w:rPr>
        <w:t>[4]</w:t>
      </w:r>
      <w:r w:rsidR="004905F2">
        <w:fldChar w:fldCharType="end"/>
      </w:r>
    </w:p>
    <w:p w14:paraId="6F9AC485" w14:textId="361FFC16" w:rsidR="00865CD5" w:rsidRDefault="00865CD5" w:rsidP="00982F73">
      <w:pPr>
        <w:pStyle w:val="ListParagraph"/>
        <w:numPr>
          <w:ilvl w:val="0"/>
          <w:numId w:val="4"/>
        </w:numPr>
      </w:pPr>
      <w:r>
        <w:t xml:space="preserve">ANALOG, where the natural laws are PRESERVED </w:t>
      </w:r>
    </w:p>
    <w:p w14:paraId="767E12B0" w14:textId="26D7222B" w:rsidR="00865CD5" w:rsidRDefault="00865CD5" w:rsidP="00982F73">
      <w:pPr>
        <w:pStyle w:val="ListParagraph"/>
        <w:numPr>
          <w:ilvl w:val="1"/>
          <w:numId w:val="4"/>
        </w:numPr>
      </w:pPr>
      <w:r>
        <w:t xml:space="preserve">the game played is the </w:t>
      </w:r>
      <w:proofErr w:type="spellStart"/>
      <w:r>
        <w:t>analog</w:t>
      </w:r>
      <w:proofErr w:type="spellEnd"/>
      <w:r>
        <w:t xml:space="preserve"> of the physical problem of interest </w:t>
      </w:r>
    </w:p>
    <w:p w14:paraId="5F1794B9" w14:textId="5D9FD72E" w:rsidR="00C466AB" w:rsidRDefault="00865CD5" w:rsidP="00982F73">
      <w:pPr>
        <w:pStyle w:val="ListParagraph"/>
        <w:numPr>
          <w:ilvl w:val="0"/>
          <w:numId w:val="4"/>
        </w:numPr>
      </w:pPr>
      <w:r>
        <w:t>(i.e., the history of each particle is simulated exactly)</w:t>
      </w:r>
    </w:p>
    <w:p w14:paraId="5B8DCE15" w14:textId="3530BD2F" w:rsidR="00865CD5" w:rsidRDefault="00865CD5" w:rsidP="00982F73">
      <w:pPr>
        <w:pStyle w:val="ListParagraph"/>
        <w:numPr>
          <w:ilvl w:val="0"/>
          <w:numId w:val="4"/>
        </w:numPr>
      </w:pPr>
      <w:r>
        <w:t xml:space="preserve">NON-ANALOG, where </w:t>
      </w:r>
      <w:proofErr w:type="gramStart"/>
      <w:r>
        <w:t>in order to</w:t>
      </w:r>
      <w:proofErr w:type="gramEnd"/>
      <w:r>
        <w:t xml:space="preserve"> reduce required computational time the strict </w:t>
      </w:r>
      <w:proofErr w:type="spellStart"/>
      <w:r>
        <w:t>analog</w:t>
      </w:r>
      <w:proofErr w:type="spellEnd"/>
      <w:r>
        <w:t xml:space="preserve"> simulation of particle histories is abounded (i.e., we CHEAT!) </w:t>
      </w:r>
    </w:p>
    <w:p w14:paraId="1A00970C" w14:textId="77777777" w:rsidR="00865CD5" w:rsidRDefault="00865CD5" w:rsidP="00982F73">
      <w:pPr>
        <w:pStyle w:val="ListParagraph"/>
        <w:numPr>
          <w:ilvl w:val="0"/>
          <w:numId w:val="4"/>
        </w:numPr>
      </w:pPr>
      <w:r>
        <w:t xml:space="preserve">Variance-reduction techniques: </w:t>
      </w:r>
    </w:p>
    <w:p w14:paraId="19EBED87" w14:textId="71B76F29" w:rsidR="00865CD5" w:rsidRDefault="00865CD5" w:rsidP="00982F73">
      <w:pPr>
        <w:pStyle w:val="ListParagraph"/>
        <w:numPr>
          <w:ilvl w:val="1"/>
          <w:numId w:val="4"/>
        </w:numPr>
      </w:pPr>
      <w:r>
        <w:t xml:space="preserve">Absorption suppression </w:t>
      </w:r>
    </w:p>
    <w:p w14:paraId="37224E26" w14:textId="04E980B6" w:rsidR="00865CD5" w:rsidRDefault="00865CD5" w:rsidP="00982F73">
      <w:pPr>
        <w:pStyle w:val="ListParagraph"/>
        <w:numPr>
          <w:ilvl w:val="1"/>
          <w:numId w:val="4"/>
        </w:numPr>
      </w:pPr>
      <w:r>
        <w:t xml:space="preserve">History termination and Russian Roulette </w:t>
      </w:r>
    </w:p>
    <w:p w14:paraId="013A266B" w14:textId="378257D8" w:rsidR="00865CD5" w:rsidRDefault="00865CD5" w:rsidP="00982F73">
      <w:pPr>
        <w:pStyle w:val="ListParagraph"/>
        <w:numPr>
          <w:ilvl w:val="1"/>
          <w:numId w:val="4"/>
        </w:numPr>
      </w:pPr>
      <w:r>
        <w:t xml:space="preserve">Splitting and Russian Roulette </w:t>
      </w:r>
    </w:p>
    <w:p w14:paraId="7816DF45" w14:textId="48474843" w:rsidR="00865CD5" w:rsidRDefault="00865CD5" w:rsidP="00982F73">
      <w:pPr>
        <w:pStyle w:val="ListParagraph"/>
        <w:numPr>
          <w:ilvl w:val="1"/>
          <w:numId w:val="4"/>
        </w:numPr>
      </w:pPr>
      <w:r>
        <w:t xml:space="preserve">Forced Collisions </w:t>
      </w:r>
    </w:p>
    <w:p w14:paraId="580EF99E" w14:textId="3BD5B0C1" w:rsidR="00865CD5" w:rsidRDefault="00865CD5" w:rsidP="00982F73">
      <w:pPr>
        <w:pStyle w:val="ListParagraph"/>
        <w:numPr>
          <w:ilvl w:val="1"/>
          <w:numId w:val="4"/>
        </w:numPr>
      </w:pPr>
      <w:r>
        <w:t>Source Biasing</w:t>
      </w:r>
    </w:p>
    <w:p w14:paraId="53430124" w14:textId="73D8F1D4" w:rsidR="00005921" w:rsidRDefault="00005921" w:rsidP="00462AD2">
      <w:r>
        <w:t xml:space="preserve">Major Components of a Monte Carlo Algorithm </w:t>
      </w:r>
      <w:r w:rsidR="004905F2">
        <w:fldChar w:fldCharType="begin" w:fldLock="1"/>
      </w:r>
      <w:r w:rsidR="004905F2">
        <w:instrText>ADDIN CSL_CITATION {"citationItems":[{"id":"ITEM-1","itemData":{"author":[{"dropping-particle":"","family":"Vujic, Jasmina","given":"L","non-dropping-particle":"","parse-names":false,"suffix":""}],"id":"ITEM-1","issued":{"date-parts":[["0"]]},"publisher-place":"Nuclear Engineering Department University of California, Berkeley","title":"Sampling Methods","type":"article"},"uris":["http://www.mendeley.com/documents/?uuid=593a842c-9308-4954-8c46-b94d87ac1237"]}],"mendeley":{"formattedCitation":"[4]","plainTextFormattedCitation":"[4]","previouslyFormattedCitation":"[4]"},"properties":{"noteIndex":0},"schema":"https://github.com/citation-style-language/schema/raw/master/csl-citation.json"}</w:instrText>
      </w:r>
      <w:r w:rsidR="004905F2">
        <w:fldChar w:fldCharType="separate"/>
      </w:r>
      <w:r w:rsidR="004905F2" w:rsidRPr="004905F2">
        <w:rPr>
          <w:noProof/>
        </w:rPr>
        <w:t>[4]</w:t>
      </w:r>
      <w:r w:rsidR="004905F2">
        <w:fldChar w:fldCharType="end"/>
      </w:r>
    </w:p>
    <w:p w14:paraId="40232C97" w14:textId="4B6302F3" w:rsidR="00005921" w:rsidRDefault="00005921" w:rsidP="00982F73">
      <w:pPr>
        <w:pStyle w:val="ListParagraph"/>
        <w:numPr>
          <w:ilvl w:val="0"/>
          <w:numId w:val="7"/>
        </w:numPr>
      </w:pPr>
      <w:r>
        <w:t xml:space="preserve">Probability distribution functions (pdf’s) - the physical (or mathematical) system must be described by a set of </w:t>
      </w:r>
      <w:proofErr w:type="gramStart"/>
      <w:r>
        <w:t>pdf’s</w:t>
      </w:r>
      <w:proofErr w:type="gramEnd"/>
      <w:r>
        <w:t xml:space="preserve">. </w:t>
      </w:r>
    </w:p>
    <w:p w14:paraId="61A52351" w14:textId="4175AAEA" w:rsidR="00005921" w:rsidRDefault="00005921" w:rsidP="00982F73">
      <w:pPr>
        <w:pStyle w:val="ListParagraph"/>
        <w:numPr>
          <w:ilvl w:val="0"/>
          <w:numId w:val="7"/>
        </w:numPr>
      </w:pPr>
      <w:r>
        <w:t xml:space="preserve">Random number generator - a source of random numbers uniformly distributed on the unit interval must be available. </w:t>
      </w:r>
    </w:p>
    <w:p w14:paraId="5FC1B220" w14:textId="7EA51E62" w:rsidR="00005921" w:rsidRDefault="00005921" w:rsidP="00982F73">
      <w:pPr>
        <w:pStyle w:val="ListParagraph"/>
        <w:numPr>
          <w:ilvl w:val="0"/>
          <w:numId w:val="7"/>
        </w:numPr>
      </w:pPr>
      <w:r>
        <w:t xml:space="preserve">Sampling rule - a prescription for sampling from the specified pdf, assuming the availability of random numbers on the unit interval. </w:t>
      </w:r>
    </w:p>
    <w:p w14:paraId="0FE872D9" w14:textId="2F510196" w:rsidR="00005921" w:rsidRDefault="00005921" w:rsidP="00982F73">
      <w:pPr>
        <w:pStyle w:val="ListParagraph"/>
        <w:numPr>
          <w:ilvl w:val="0"/>
          <w:numId w:val="7"/>
        </w:numPr>
      </w:pPr>
      <w:r>
        <w:t xml:space="preserve">Scoring (or tallying) - the outcomes must be accumulated into overall tallies or scores for the quantities of interest. </w:t>
      </w:r>
    </w:p>
    <w:p w14:paraId="5BA65E29" w14:textId="25557887" w:rsidR="00005921" w:rsidRDefault="00005921" w:rsidP="00982F73">
      <w:pPr>
        <w:pStyle w:val="ListParagraph"/>
        <w:numPr>
          <w:ilvl w:val="0"/>
          <w:numId w:val="7"/>
        </w:numPr>
      </w:pPr>
      <w:r>
        <w:t xml:space="preserve">Error estimation - an estimate of the statistical error (variance) as a function of the number of trials and other quantities must be determined. </w:t>
      </w:r>
    </w:p>
    <w:p w14:paraId="7377B45A" w14:textId="22E4E359" w:rsidR="00865CD5" w:rsidRDefault="00005921" w:rsidP="00982F73">
      <w:pPr>
        <w:pStyle w:val="ListParagraph"/>
        <w:numPr>
          <w:ilvl w:val="0"/>
          <w:numId w:val="7"/>
        </w:numPr>
      </w:pPr>
      <w:r>
        <w:t>Variance reduction techniques - methods for reducing the vari</w:t>
      </w:r>
      <w:r w:rsidR="001B6470">
        <w:t>a</w:t>
      </w:r>
      <w:r>
        <w:t>nce in the estimated solution to reduce the computational time for Monte Carlo simulation. • Parallelization and vectorization - efficient use of advanced computer architectures</w:t>
      </w:r>
    </w:p>
    <w:p w14:paraId="1D3B225E" w14:textId="43D21474" w:rsidR="001B6470" w:rsidRDefault="001B6470" w:rsidP="0024574D">
      <w:pPr>
        <w:pStyle w:val="Heading2"/>
      </w:pPr>
      <w:r w:rsidRPr="001B6470">
        <w:t>Probability Distribution Function</w:t>
      </w:r>
      <w:r w:rsidR="007D0B20">
        <w:t xml:space="preserve"> and Sampling</w:t>
      </w:r>
    </w:p>
    <w:p w14:paraId="1802C583" w14:textId="40DCFBB9" w:rsidR="001B6470" w:rsidRDefault="00462AD2" w:rsidP="00462AD2">
      <w:r w:rsidRPr="00462AD2">
        <w:t xml:space="preserve">Random Variable, x, - a variable that takes on </w:t>
      </w:r>
      <w:proofErr w:type="gramStart"/>
      <w:r w:rsidRPr="00462AD2">
        <w:t>particular values</w:t>
      </w:r>
      <w:proofErr w:type="gramEnd"/>
      <w:r w:rsidRPr="00462AD2">
        <w:t xml:space="preserve"> with a frequency that is determined by some underlying probability distribution.</w:t>
      </w:r>
    </w:p>
    <w:p w14:paraId="78B1B96D" w14:textId="3D639B9A" w:rsidR="00462AD2" w:rsidRDefault="00DE0A0C" w:rsidP="00462AD2">
      <w:r>
        <w:t>Continuous Probability Distribution</w:t>
      </w:r>
    </w:p>
    <w:p w14:paraId="31553CB6" w14:textId="71547E2D" w:rsidR="00DE0A0C" w:rsidRPr="00DE0A0C" w:rsidRDefault="00DE0A0C" w:rsidP="00462AD2">
      <w:pPr>
        <w:rPr>
          <w:rFonts w:eastAsiaTheme="minorEastAsia"/>
        </w:rPr>
      </w:pPr>
      <m:oMathPara>
        <m:oMath>
          <m:r>
            <w:rPr>
              <w:rFonts w:ascii="Cambria Math" w:hAnsi="Cambria Math"/>
            </w:rPr>
            <m:t>P{a≤x≤b}</m:t>
          </m:r>
        </m:oMath>
      </m:oMathPara>
    </w:p>
    <w:p w14:paraId="51796AEC" w14:textId="04D6EE86" w:rsidR="00DE0A0C" w:rsidRDefault="00DE0A0C" w:rsidP="00462AD2">
      <w:pPr>
        <w:rPr>
          <w:rFonts w:eastAsiaTheme="minorEastAsia"/>
        </w:rPr>
      </w:pPr>
      <w:r>
        <w:rPr>
          <w:rFonts w:eastAsiaTheme="minorEastAsia"/>
        </w:rPr>
        <w:t>Discrete Probability Distribution</w:t>
      </w:r>
    </w:p>
    <w:p w14:paraId="4C01BC2C" w14:textId="5768CB52" w:rsidR="00DE0A0C" w:rsidRDefault="00DE0A0C" w:rsidP="007D0B20">
      <w:pPr>
        <w:rPr>
          <w:rFonts w:eastAsiaTheme="minorEastAsia"/>
        </w:rPr>
      </w:pPr>
      <m:oMathPara>
        <m:oMath>
          <m:r>
            <w:rPr>
              <w:rFonts w:ascii="Cambria Math" w:hAnsi="Cambria Math"/>
            </w:rPr>
            <m:t>P</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7A21DB" w14:textId="77777777" w:rsidR="00ED3C60" w:rsidRDefault="00DE0A0C" w:rsidP="00462AD2">
      <w:r>
        <w:t xml:space="preserve">If f(x) and F(x) represent PDF and CDF od a random variable x, and if is a random number distributed uniformly on [0,1] with PDF </w:t>
      </w:r>
      <w:proofErr w:type="gramStart"/>
      <w:r>
        <w:t>g(</w:t>
      </w:r>
      <w:proofErr w:type="gramEnd"/>
      <m:oMath>
        <m:r>
          <w:rPr>
            <w:rFonts w:ascii="Cambria Math" w:hAnsi="Cambria Math"/>
          </w:rPr>
          <m:t>ξ</m:t>
        </m:r>
      </m:oMath>
      <w:r>
        <w:t xml:space="preserve">)=1, and if x is such that </w:t>
      </w:r>
    </w:p>
    <w:p w14:paraId="48E7F38A" w14:textId="429BF945" w:rsidR="00ED3C60" w:rsidRPr="00ED3C60" w:rsidRDefault="00ED3C60" w:rsidP="00ED3C6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=ξ</m:t>
          </m:r>
        </m:oMath>
      </m:oMathPara>
    </w:p>
    <w:p w14:paraId="0C8460D4" w14:textId="6494F3F3" w:rsidR="00DE0A0C" w:rsidRDefault="00DE0A0C" w:rsidP="00462AD2">
      <w:r>
        <w:lastRenderedPageBreak/>
        <w:t>than for each</w:t>
      </w:r>
      <w:r w:rsidR="00ED3C60">
        <w:t xml:space="preserve"> </w:t>
      </w:r>
      <m:oMath>
        <m:r>
          <w:rPr>
            <w:rFonts w:ascii="Cambria Math" w:hAnsi="Cambria Math"/>
          </w:rPr>
          <m:t>ξ</m:t>
        </m:r>
      </m:oMath>
      <w:r>
        <w:t xml:space="preserve"> there is a corresponding x, and the variable x is </w:t>
      </w:r>
      <w:proofErr w:type="gramStart"/>
      <w:r>
        <w:t>distribute</w:t>
      </w:r>
      <w:proofErr w:type="gramEnd"/>
      <w:r>
        <w:t xml:space="preserve"> according to the probability density function f(x).</w:t>
      </w:r>
    </w:p>
    <w:p w14:paraId="6A320699" w14:textId="63D1234C" w:rsidR="00462AD2" w:rsidRDefault="00197013" w:rsidP="0024574D">
      <w:pPr>
        <w:pStyle w:val="Heading2"/>
      </w:pPr>
      <w:r>
        <w:t>Direct Sampling</w:t>
      </w:r>
    </w:p>
    <w:p w14:paraId="69440FB8" w14:textId="5D7C4858" w:rsidR="00ED3C60" w:rsidRDefault="00ED3C60" w:rsidP="00ED3C60">
      <w:r>
        <w:t>If the function F(x) is invertible then we can write</w:t>
      </w:r>
    </w:p>
    <w:p w14:paraId="03F04B96" w14:textId="73FC875B" w:rsidR="00ED3C60" w:rsidRPr="00ED3C60" w:rsidRDefault="00ED3C60" w:rsidP="00ED3C60">
      <w:pPr>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(ξ)</m:t>
          </m:r>
        </m:oMath>
      </m:oMathPara>
    </w:p>
    <w:p w14:paraId="39E1AC04" w14:textId="59F53653" w:rsidR="00ED3C60" w:rsidRDefault="00ED3C60" w:rsidP="00ED3C60">
      <w:pPr>
        <w:rPr>
          <w:rFonts w:eastAsiaTheme="minorEastAsia"/>
        </w:rPr>
      </w:pPr>
      <w:r>
        <w:rPr>
          <w:rFonts w:eastAsiaTheme="minorEastAsia"/>
        </w:rPr>
        <w:t xml:space="preserve">Then generate </w:t>
      </w:r>
      <m:oMath>
        <m:r>
          <w:rPr>
            <w:rFonts w:ascii="Cambria Math" w:eastAsiaTheme="minorEastAsia" w:hAnsi="Cambria Math"/>
          </w:rPr>
          <m:t>ξ</m:t>
        </m:r>
      </m:oMath>
      <w:r>
        <w:rPr>
          <w:rFonts w:eastAsiaTheme="minorEastAsia"/>
        </w:rPr>
        <w:t xml:space="preserve"> and determine x from as from above relation</w:t>
      </w:r>
    </w:p>
    <w:p w14:paraId="1839E5CE" w14:textId="77777777" w:rsidR="00512B2F" w:rsidRDefault="00512B2F" w:rsidP="00512B2F">
      <w:pPr>
        <w:keepNext/>
      </w:pPr>
      <w:r w:rsidRPr="00512B2F">
        <w:rPr>
          <w:noProof/>
        </w:rPr>
        <w:drawing>
          <wp:inline distT="0" distB="0" distL="0" distR="0" wp14:anchorId="1ABE2546" wp14:editId="5FE27042">
            <wp:extent cx="5560828" cy="2898087"/>
            <wp:effectExtent l="0" t="0" r="1905"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6"/>
                    <a:stretch>
                      <a:fillRect/>
                    </a:stretch>
                  </pic:blipFill>
                  <pic:spPr>
                    <a:xfrm>
                      <a:off x="0" y="0"/>
                      <a:ext cx="5568142" cy="2901899"/>
                    </a:xfrm>
                    <a:prstGeom prst="rect">
                      <a:avLst/>
                    </a:prstGeom>
                  </pic:spPr>
                </pic:pic>
              </a:graphicData>
            </a:graphic>
          </wp:inline>
        </w:drawing>
      </w:r>
    </w:p>
    <w:p w14:paraId="2F32037E" w14:textId="6ACC3A33" w:rsidR="00512B2F" w:rsidRDefault="00512B2F" w:rsidP="00512B2F">
      <w:pPr>
        <w:pStyle w:val="Caption"/>
        <w:jc w:val="center"/>
        <w:rPr>
          <w:color w:val="000000" w:themeColor="text1"/>
          <w:sz w:val="24"/>
          <w:szCs w:val="24"/>
          <w:lang w:val="en-US"/>
        </w:rPr>
      </w:pPr>
      <w:r w:rsidRPr="00512B2F">
        <w:rPr>
          <w:color w:val="000000" w:themeColor="text1"/>
          <w:sz w:val="24"/>
          <w:szCs w:val="24"/>
        </w:rPr>
        <w:t xml:space="preserve">Figure </w:t>
      </w:r>
      <w:r w:rsidRPr="00512B2F">
        <w:rPr>
          <w:color w:val="000000" w:themeColor="text1"/>
          <w:sz w:val="24"/>
          <w:szCs w:val="24"/>
        </w:rPr>
        <w:fldChar w:fldCharType="begin"/>
      </w:r>
      <w:r w:rsidRPr="00512B2F">
        <w:rPr>
          <w:color w:val="000000" w:themeColor="text1"/>
          <w:sz w:val="24"/>
          <w:szCs w:val="24"/>
        </w:rPr>
        <w:instrText xml:space="preserve"> SEQ Figure \* ARABIC </w:instrText>
      </w:r>
      <w:r w:rsidRPr="00512B2F">
        <w:rPr>
          <w:color w:val="000000" w:themeColor="text1"/>
          <w:sz w:val="24"/>
          <w:szCs w:val="24"/>
        </w:rPr>
        <w:fldChar w:fldCharType="separate"/>
      </w:r>
      <w:r w:rsidR="00E932B0">
        <w:rPr>
          <w:noProof/>
          <w:color w:val="000000" w:themeColor="text1"/>
          <w:sz w:val="24"/>
          <w:szCs w:val="24"/>
        </w:rPr>
        <w:t>1</w:t>
      </w:r>
      <w:r w:rsidRPr="00512B2F">
        <w:rPr>
          <w:color w:val="000000" w:themeColor="text1"/>
          <w:sz w:val="24"/>
          <w:szCs w:val="24"/>
        </w:rPr>
        <w:fldChar w:fldCharType="end"/>
      </w:r>
      <w:r w:rsidRPr="00512B2F">
        <w:rPr>
          <w:color w:val="000000" w:themeColor="text1"/>
          <w:sz w:val="24"/>
          <w:szCs w:val="24"/>
          <w:lang w:val="en-US"/>
        </w:rPr>
        <w:t>: Direct Sampling</w:t>
      </w:r>
    </w:p>
    <w:p w14:paraId="46D66AF9" w14:textId="5799A81E" w:rsidR="00512B2F" w:rsidRDefault="004A72BA" w:rsidP="00512B2F">
      <w:pPr>
        <w:rPr>
          <w:lang w:val="en-US"/>
        </w:rPr>
      </w:pPr>
      <w:r>
        <w:rPr>
          <w:lang w:val="en-US"/>
        </w:rPr>
        <w:t>This is straight forward technique and often referred to as ‘high level’ approach. But often we came across</w:t>
      </w:r>
      <w:r w:rsidR="005C795B">
        <w:rPr>
          <w:lang w:val="en-US"/>
        </w:rPr>
        <w:t xml:space="preserve"> the situation in which</w:t>
      </w:r>
      <w:r>
        <w:rPr>
          <w:lang w:val="en-US"/>
        </w:rPr>
        <w:t xml:space="preserve"> </w:t>
      </w:r>
      <w:r w:rsidR="005C795B">
        <w:rPr>
          <w:lang w:val="en-US"/>
        </w:rPr>
        <w:t xml:space="preserve">functions are complicated and cannot be inverted (e.g., </w:t>
      </w:r>
      <w:proofErr w:type="spellStart"/>
      <w:r w:rsidR="005C795B">
        <w:rPr>
          <w:lang w:val="en-US"/>
        </w:rPr>
        <w:t>Klien-Nishina</w:t>
      </w:r>
      <w:proofErr w:type="spellEnd"/>
      <w:r w:rsidR="005C795B">
        <w:rPr>
          <w:lang w:val="en-US"/>
        </w:rPr>
        <w:t>)</w:t>
      </w:r>
      <w:r>
        <w:rPr>
          <w:lang w:val="en-US"/>
        </w:rPr>
        <w:t xml:space="preserve"> </w:t>
      </w:r>
    </w:p>
    <w:p w14:paraId="3CD35A12" w14:textId="4EA6CD63" w:rsidR="005C795B" w:rsidRDefault="005C795B" w:rsidP="0024574D">
      <w:pPr>
        <w:pStyle w:val="Heading2"/>
        <w:rPr>
          <w:lang w:val="en-US"/>
        </w:rPr>
      </w:pPr>
      <w:r>
        <w:rPr>
          <w:lang w:val="en-US"/>
        </w:rPr>
        <w:t>Rejection Sampling</w:t>
      </w:r>
    </w:p>
    <w:p w14:paraId="70222FB2" w14:textId="0E0CC1CE" w:rsidR="005C795B" w:rsidRDefault="005C795B" w:rsidP="00512B2F">
      <w:pPr>
        <w:rPr>
          <w:lang w:val="en-US"/>
        </w:rPr>
      </w:pPr>
      <w:r>
        <w:rPr>
          <w:lang w:val="en-US"/>
        </w:rPr>
        <w:t>When the abovementioned scenario occur in which inverse of CDF is costly are impossible then we employ the technique of random sampling.</w:t>
      </w:r>
    </w:p>
    <w:p w14:paraId="16714957" w14:textId="45166EBB" w:rsidR="005C795B" w:rsidRDefault="005C795B" w:rsidP="00512B2F">
      <w:pPr>
        <w:rPr>
          <w:lang w:val="en-US"/>
        </w:rPr>
      </w:pPr>
      <w:r>
        <w:rPr>
          <w:lang w:val="en-US"/>
        </w:rPr>
        <w:t>Select a bounding function, g(x), such that</w:t>
      </w:r>
    </w:p>
    <w:p w14:paraId="08A2E523" w14:textId="2F7307A5" w:rsidR="005C795B" w:rsidRPr="005C795B" w:rsidRDefault="005C795B" w:rsidP="00512B2F">
      <w:pPr>
        <w:rPr>
          <w:rFonts w:eastAsiaTheme="minorEastAsia"/>
          <w:lang w:val="en-US"/>
        </w:rPr>
      </w:pPr>
      <m:oMathPara>
        <m:oMath>
          <m:r>
            <w:rPr>
              <w:rFonts w:ascii="Cambria Math" w:hAnsi="Cambria Math"/>
              <w:lang w:val="en-US"/>
            </w:rPr>
            <m:t>c.g</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for all x</m:t>
          </m:r>
        </m:oMath>
      </m:oMathPara>
    </w:p>
    <w:p w14:paraId="6AF90BAC" w14:textId="44A3DC66" w:rsidR="005C795B" w:rsidRDefault="005C795B" w:rsidP="00512B2F">
      <w:pPr>
        <w:rPr>
          <w:rFonts w:eastAsiaTheme="minorEastAsia"/>
          <w:lang w:val="en-US"/>
        </w:rPr>
      </w:pPr>
      <w:r>
        <w:rPr>
          <w:rFonts w:eastAsiaTheme="minorEastAsia"/>
          <w:lang w:val="en-US"/>
        </w:rPr>
        <w:t>Sample x fro</w:t>
      </w:r>
      <w:r w:rsidR="00A83DD5">
        <w:rPr>
          <w:rFonts w:eastAsiaTheme="minorEastAsia"/>
          <w:lang w:val="en-US"/>
        </w:rPr>
        <w:t>m g(x)</w:t>
      </w:r>
    </w:p>
    <w:p w14:paraId="5D4B10B1" w14:textId="5981E991" w:rsidR="00A83DD5" w:rsidRPr="00A83DD5" w:rsidRDefault="00A83DD5" w:rsidP="00512B2F">
      <w:pPr>
        <w:rPr>
          <w:rFonts w:eastAsiaTheme="minorEastAsia"/>
          <w:lang w:val="en-US"/>
        </w:rPr>
      </w:pPr>
      <m:oMathPara>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m:t>
          </m:r>
        </m:oMath>
      </m:oMathPara>
    </w:p>
    <w:p w14:paraId="67EA4B1F" w14:textId="34BEFA29" w:rsidR="00A83DD5" w:rsidRDefault="00A83DD5" w:rsidP="00512B2F">
      <w:pPr>
        <w:rPr>
          <w:rFonts w:eastAsiaTheme="minorEastAsia"/>
          <w:lang w:val="en-US"/>
        </w:rPr>
      </w:pPr>
      <w:r>
        <w:rPr>
          <w:rFonts w:eastAsiaTheme="minorEastAsia"/>
          <w:lang w:val="en-US"/>
        </w:rPr>
        <w:t>Then check</w:t>
      </w:r>
    </w:p>
    <w:p w14:paraId="1D8FB550" w14:textId="76FBB50A" w:rsidR="00A83DD5" w:rsidRPr="00A83DD5" w:rsidRDefault="00DA4F31" w:rsidP="00512B2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r>
            <w:rPr>
              <w:rFonts w:ascii="Cambria Math" w:hAnsi="Cambria Math"/>
              <w:lang w:val="en-US"/>
            </w:rPr>
            <m:t>.c.g</m:t>
          </m:r>
          <m:d>
            <m:dPr>
              <m:ctrlPr>
                <w:rPr>
                  <w:rFonts w:ascii="Cambria Math" w:hAnsi="Cambria Math"/>
                  <w:i/>
                  <w:lang w:val="en-US"/>
                </w:rPr>
              </m:ctrlPr>
            </m:dPr>
            <m:e>
              <m:r>
                <w:rPr>
                  <w:rFonts w:ascii="Cambria Math" w:hAnsi="Cambria Math"/>
                  <w:lang w:val="en-US"/>
                </w:rPr>
                <m:t>x</m:t>
              </m:r>
            </m:e>
          </m:d>
          <m:r>
            <w:rPr>
              <w:rFonts w:ascii="Cambria Math" w:hAnsi="Cambria Math"/>
              <w:lang w:val="en-US"/>
            </w:rPr>
            <m:t>≤f(x)</m:t>
          </m:r>
        </m:oMath>
      </m:oMathPara>
    </w:p>
    <w:p w14:paraId="315D2710" w14:textId="7325CCBC" w:rsidR="00A83DD5" w:rsidRPr="00A83DD5" w:rsidRDefault="00A83DD5" w:rsidP="00512B2F">
      <w:pPr>
        <w:rPr>
          <w:rFonts w:eastAsiaTheme="minorEastAsia"/>
          <w:lang w:val="en-US"/>
        </w:rPr>
      </w:pPr>
      <m:oMathPara>
        <m:oMath>
          <m:r>
            <w:rPr>
              <w:rFonts w:ascii="Cambria Math" w:hAnsi="Cambria Math"/>
              <w:lang w:val="en-US"/>
            </w:rPr>
            <m:t>if true then accept x</m:t>
          </m:r>
        </m:oMath>
      </m:oMathPara>
    </w:p>
    <w:p w14:paraId="0C2C3DDD" w14:textId="00A4F51C" w:rsidR="00A83DD5" w:rsidRPr="00A83DD5" w:rsidRDefault="00A83DD5" w:rsidP="00512B2F">
      <w:pPr>
        <w:rPr>
          <w:rFonts w:eastAsiaTheme="minorEastAsia"/>
          <w:lang w:val="en-US"/>
        </w:rPr>
      </w:pPr>
      <m:oMathPara>
        <m:oMath>
          <m:r>
            <w:rPr>
              <w:rFonts w:ascii="Cambria Math" w:eastAsiaTheme="minorEastAsia" w:hAnsi="Cambria Math"/>
              <w:lang w:val="en-US"/>
            </w:rPr>
            <m:t>if false then reject x and try again</m:t>
          </m:r>
        </m:oMath>
      </m:oMathPara>
    </w:p>
    <w:p w14:paraId="4CD334A5" w14:textId="77777777" w:rsidR="004A0718" w:rsidRDefault="004A0718" w:rsidP="004A0718">
      <w:pPr>
        <w:keepNext/>
      </w:pPr>
      <w:r w:rsidRPr="004A0718">
        <w:rPr>
          <w:rFonts w:eastAsiaTheme="minorEastAsia"/>
          <w:noProof/>
          <w:lang w:val="en-US"/>
        </w:rPr>
        <w:lastRenderedPageBreak/>
        <w:drawing>
          <wp:inline distT="0" distB="0" distL="0" distR="0" wp14:anchorId="007576BD" wp14:editId="5C0429B9">
            <wp:extent cx="5731510" cy="3328035"/>
            <wp:effectExtent l="0" t="0" r="254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3328035"/>
                    </a:xfrm>
                    <a:prstGeom prst="rect">
                      <a:avLst/>
                    </a:prstGeom>
                  </pic:spPr>
                </pic:pic>
              </a:graphicData>
            </a:graphic>
          </wp:inline>
        </w:drawing>
      </w:r>
    </w:p>
    <w:p w14:paraId="535BE440" w14:textId="78B7A991" w:rsidR="00A83DD5" w:rsidRDefault="004A0718" w:rsidP="004A0718">
      <w:pPr>
        <w:pStyle w:val="Caption"/>
        <w:jc w:val="center"/>
        <w:rPr>
          <w:color w:val="000000" w:themeColor="text1"/>
          <w:sz w:val="20"/>
          <w:szCs w:val="20"/>
          <w:lang w:val="en-US"/>
        </w:rPr>
      </w:pPr>
      <w:r w:rsidRPr="004A0718">
        <w:rPr>
          <w:color w:val="000000" w:themeColor="text1"/>
          <w:sz w:val="20"/>
          <w:szCs w:val="20"/>
        </w:rPr>
        <w:t xml:space="preserve">Figure </w:t>
      </w:r>
      <w:r w:rsidRPr="004A0718">
        <w:rPr>
          <w:color w:val="000000" w:themeColor="text1"/>
          <w:sz w:val="20"/>
          <w:szCs w:val="20"/>
        </w:rPr>
        <w:fldChar w:fldCharType="begin"/>
      </w:r>
      <w:r w:rsidRPr="004A0718">
        <w:rPr>
          <w:color w:val="000000" w:themeColor="text1"/>
          <w:sz w:val="20"/>
          <w:szCs w:val="20"/>
        </w:rPr>
        <w:instrText xml:space="preserve"> SEQ Figure \* ARABIC </w:instrText>
      </w:r>
      <w:r w:rsidRPr="004A0718">
        <w:rPr>
          <w:color w:val="000000" w:themeColor="text1"/>
          <w:sz w:val="20"/>
          <w:szCs w:val="20"/>
        </w:rPr>
        <w:fldChar w:fldCharType="separate"/>
      </w:r>
      <w:r w:rsidR="00E932B0">
        <w:rPr>
          <w:noProof/>
          <w:color w:val="000000" w:themeColor="text1"/>
          <w:sz w:val="20"/>
          <w:szCs w:val="20"/>
        </w:rPr>
        <w:t>2</w:t>
      </w:r>
      <w:r w:rsidRPr="004A0718">
        <w:rPr>
          <w:color w:val="000000" w:themeColor="text1"/>
          <w:sz w:val="20"/>
          <w:szCs w:val="20"/>
        </w:rPr>
        <w:fldChar w:fldCharType="end"/>
      </w:r>
      <w:r w:rsidRPr="004A0718">
        <w:rPr>
          <w:color w:val="000000" w:themeColor="text1"/>
          <w:sz w:val="20"/>
          <w:szCs w:val="20"/>
          <w:lang w:val="en-US"/>
        </w:rPr>
        <w:t>: Rejection Sampling</w:t>
      </w:r>
    </w:p>
    <w:p w14:paraId="06FA8AC2" w14:textId="71560C4E" w:rsidR="00BC3ED5" w:rsidRDefault="00624EEF" w:rsidP="00BC3ED5">
      <w:pPr>
        <w:rPr>
          <w:lang w:val="en-US"/>
        </w:rPr>
      </w:pPr>
      <w:r>
        <w:rPr>
          <w:lang w:val="en-US"/>
        </w:rPr>
        <w:t>This is low level approach and sometimes hard to understand</w:t>
      </w:r>
      <w:r w:rsidR="00E036E2">
        <w:rPr>
          <w:lang w:val="en-US"/>
        </w:rPr>
        <w:t xml:space="preserve"> but involve simple computer operations.</w:t>
      </w:r>
    </w:p>
    <w:p w14:paraId="0D230F04" w14:textId="2918311C" w:rsidR="0011095A" w:rsidRDefault="0011095A" w:rsidP="0024574D">
      <w:pPr>
        <w:pStyle w:val="Heading2"/>
        <w:rPr>
          <w:lang w:val="en-US"/>
        </w:rPr>
      </w:pPr>
      <w:r>
        <w:rPr>
          <w:lang w:val="en-US"/>
        </w:rPr>
        <w:t>The Problem</w:t>
      </w:r>
    </w:p>
    <w:p w14:paraId="2020B533" w14:textId="731882AB" w:rsidR="0011095A" w:rsidRDefault="0011095A" w:rsidP="00BC3ED5">
      <w:r>
        <w:t xml:space="preserve">The main physical processes associated with the transport of </w:t>
      </w:r>
      <m:oMath>
        <m:r>
          <w:rPr>
            <w:rFonts w:ascii="Cambria Math" w:hAnsi="Cambria Math"/>
          </w:rPr>
          <m:t>γ</m:t>
        </m:r>
      </m:oMath>
      <w:r>
        <w:t>rays through matter are coherent scattering, incoherent scattering, the photoelectric effect, and pair creation.</w:t>
      </w:r>
      <w:r w:rsidRPr="0011095A">
        <w:t xml:space="preserve"> </w:t>
      </w:r>
      <w:r>
        <w:t>the energy range of interest the probability of coherent scattering or Rayleigh scattering, that is, the elastic scattering of a photon with the entire atom</w:t>
      </w:r>
      <w:r>
        <w:t>,</w:t>
      </w:r>
      <w:r>
        <w:t xml:space="preserve"> is very low. In addition, the energy threshold for a g</w:t>
      </w:r>
      <w:r w:rsidR="00A1122B">
        <w:t>amma</w:t>
      </w:r>
      <w:r>
        <w:t xml:space="preserve"> ray to be converted into an electron–positron pair is twice the rest mass of the electron </w:t>
      </w:r>
      <w:r w:rsidR="00A1122B">
        <w:t>(</w:t>
      </w:r>
      <w:r>
        <w:t>1.02 MeV</w:t>
      </w:r>
      <w:r w:rsidR="00A1122B">
        <w:t>)</w:t>
      </w:r>
      <w:r>
        <w:t>. In the energy range around 1 MeV incoherent scattering or inelastic scattering</w:t>
      </w:r>
      <w:r w:rsidR="00885323">
        <w:t>,</w:t>
      </w:r>
      <w:r>
        <w:t xml:space="preserve"> with an atom is dominant. In this process the photon transfers energy to an atomic electron which is ejected. At smaller energies the photon can also undergo a photoelectric absorption by an atom, which emits an electron. The subsequent atomic de-excitation takes place by emission of x-ray photons and/or Auger electrons. In both processes, incoherent scattering and the photoelectric effect, the energy is transferred to atomic electrons which are stopped in a very short distance in comparison to the mean free path of the g</w:t>
      </w:r>
      <w:r w:rsidR="00885323">
        <w:t>amma</w:t>
      </w:r>
      <w:r>
        <w:t xml:space="preserve"> rays.</w:t>
      </w:r>
      <w:r w:rsidR="004905F2">
        <w:fldChar w:fldCharType="begin" w:fldLock="1"/>
      </w:r>
      <w:r w:rsidR="004905F2">
        <w:instrText>ADDIN CSL_CITATION {"citationItems":[{"id":"ITEM-1","itemData":{"ISSN":"0002-9505","author":[{"dropping-particle":"","family":"Arqueros","given":"F","non-dropping-particle":"","parse-names":false,"suffix":""},{"dropping-particle":"","family":"Montesinos","given":"G D","non-dropping-particle":"","parse-names":false,"suffix":""}],"container-title":"American Journal of Physics","id":"ITEM-1","issue":"1","issued":{"date-parts":[["2003"]]},"page":"38-45","publisher":"American Association of Physics Teachers","title":"A simple algorithm for the transport of gamma rays in a medium","type":"article-journal","volume":"71"},"uris":["http://www.mendeley.com/documents/?uuid=75227be1-9c6d-4b4d-97cd-886313ffb5e4"]}],"mendeley":{"formattedCitation":"[5]","plainTextFormattedCitation":"[5]","previouslyFormattedCitation":"[5]"},"properties":{"noteIndex":0},"schema":"https://github.com/citation-style-language/schema/raw/master/csl-citation.json"}</w:instrText>
      </w:r>
      <w:r w:rsidR="004905F2">
        <w:fldChar w:fldCharType="separate"/>
      </w:r>
      <w:r w:rsidR="004905F2" w:rsidRPr="004905F2">
        <w:rPr>
          <w:noProof/>
        </w:rPr>
        <w:t>[5]</w:t>
      </w:r>
      <w:r w:rsidR="004905F2">
        <w:fldChar w:fldCharType="end"/>
      </w:r>
    </w:p>
    <w:p w14:paraId="67C926AA" w14:textId="4043EB44" w:rsidR="00885323" w:rsidRDefault="00885323" w:rsidP="00BC3ED5">
      <w:pPr>
        <w:rPr>
          <w:rFonts w:eastAsiaTheme="minorEastAsia"/>
        </w:rPr>
      </w:pPr>
      <w:r>
        <w:t>Incoherent scattering can be approximately described by the Compton effect</w:t>
      </w:r>
      <w:r>
        <w:t>,</w:t>
      </w:r>
      <w:r>
        <w:t xml:space="preserve"> that is, the elastic scattering of a photon with a free </w:t>
      </w:r>
      <w:r>
        <w:t>electron.</w:t>
      </w:r>
      <w:r>
        <w:t xml:space="preserve"> From conservation of energy and momentum, the following relations can be easily deduced between the energy of the incident photon</w:t>
      </w:r>
      <w:r>
        <w:t xml:space="preserve"> </w:t>
      </w:r>
      <m:oMath>
        <m:sSub>
          <m:sSubPr>
            <m:ctrlPr>
              <w:rPr>
                <w:rFonts w:ascii="Cambria Math" w:hAnsi="Cambria Math"/>
                <w:i/>
              </w:rPr>
            </m:ctrlPr>
          </m:sSubPr>
          <m:e>
            <m:r>
              <w:rPr>
                <w:rFonts w:ascii="Cambria Math" w:hAnsi="Cambria Math"/>
              </w:rPr>
              <m:t>E</m:t>
            </m:r>
          </m:e>
          <m:sub>
            <m:r>
              <w:rPr>
                <w:rFonts w:ascii="Cambria Math" w:hAnsi="Cambria Math"/>
              </w:rPr>
              <m:t>o</m:t>
            </m:r>
          </m:sub>
        </m:sSub>
      </m:oMath>
      <w:r>
        <w:t xml:space="preserve">, the energy of the scattered photon, E, and the deviation angle of the photon </w:t>
      </w:r>
      <m:oMath>
        <m:r>
          <w:rPr>
            <w:rFonts w:ascii="Cambria Math" w:hAnsi="Cambria Math"/>
          </w:rPr>
          <m:t>θ</m:t>
        </m:r>
        <m:r>
          <w:rPr>
            <w:rFonts w:ascii="Cambria Math" w:hAnsi="Cambria Math"/>
          </w:rPr>
          <m:t xml:space="preserve"> Fig (3)</m:t>
        </m:r>
        <m:r>
          <w:rPr>
            <w:rFonts w:ascii="Cambria Math" w:hAnsi="Cambria Math"/>
          </w:rPr>
          <m:t>,</m:t>
        </m:r>
      </m:oMath>
    </w:p>
    <w:p w14:paraId="06AD29F4" w14:textId="7E64AD9F" w:rsidR="00975E16" w:rsidRPr="00CE1472" w:rsidRDefault="00975E16" w:rsidP="00BC3ED5">
      <w:pPr>
        <w:rPr>
          <w:rFonts w:eastAsiaTheme="minorEastAsia"/>
          <w:lang w:val="en-US"/>
        </w:rPr>
      </w:pPr>
      <m:oMathPara>
        <m:oMath>
          <m:f>
            <m:fPr>
              <m:ctrlPr>
                <w:rPr>
                  <w:rFonts w:ascii="Cambria Math" w:hAnsi="Cambria Math"/>
                  <w:i/>
                  <w:lang w:val="en-US"/>
                </w:rPr>
              </m:ctrlPr>
            </m:fPr>
            <m:num>
              <m:r>
                <w:rPr>
                  <w:rFonts w:ascii="Cambria Math" w:hAnsi="Cambria Math"/>
                  <w:lang w:val="en-US"/>
                </w:rPr>
                <m:t>E</m:t>
              </m:r>
            </m:num>
            <m:den>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1+γ(1-cosθ)</m:t>
              </m:r>
            </m:den>
          </m:f>
          <m:r>
            <w:rPr>
              <w:rFonts w:ascii="Cambria Math" w:hAnsi="Cambria Math"/>
              <w:lang w:val="en-US"/>
            </w:rPr>
            <m:t>,</m:t>
          </m:r>
          <m:r>
            <w:rPr>
              <w:rFonts w:ascii="Cambria Math" w:eastAsiaTheme="minorEastAsia" w:hAnsi="Cambria Math"/>
              <w:lang w:val="en-US"/>
            </w:rPr>
            <m:t xml:space="preserve">                          (1)</m:t>
          </m:r>
        </m:oMath>
      </m:oMathPara>
    </w:p>
    <w:p w14:paraId="44984C2F" w14:textId="77777777" w:rsidR="00CE1472" w:rsidRDefault="00CE1472" w:rsidP="00CE1472">
      <w:pPr>
        <w:keepNext/>
      </w:pPr>
      <w:r w:rsidRPr="00CE1472">
        <w:rPr>
          <w:rFonts w:eastAsiaTheme="minorEastAsia"/>
          <w:lang w:val="en-US"/>
        </w:rPr>
        <w:lastRenderedPageBreak/>
        <w:drawing>
          <wp:inline distT="0" distB="0" distL="0" distR="0" wp14:anchorId="029AA713" wp14:editId="0208423F">
            <wp:extent cx="5534797" cy="253400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534797" cy="2534004"/>
                    </a:xfrm>
                    <a:prstGeom prst="rect">
                      <a:avLst/>
                    </a:prstGeom>
                  </pic:spPr>
                </pic:pic>
              </a:graphicData>
            </a:graphic>
          </wp:inline>
        </w:drawing>
      </w:r>
    </w:p>
    <w:p w14:paraId="7765B02F" w14:textId="440E5973" w:rsidR="00CE1472" w:rsidRPr="00CE1472" w:rsidRDefault="00CE1472" w:rsidP="00CE1472">
      <w:pPr>
        <w:pStyle w:val="Caption"/>
        <w:jc w:val="center"/>
        <w:rPr>
          <w:rFonts w:eastAsiaTheme="minorEastAsia"/>
          <w:color w:val="000000" w:themeColor="text1"/>
          <w:sz w:val="20"/>
          <w:szCs w:val="20"/>
          <w:lang w:val="en-US"/>
        </w:rPr>
      </w:pPr>
      <w:r w:rsidRPr="00CE1472">
        <w:rPr>
          <w:color w:val="000000" w:themeColor="text1"/>
          <w:sz w:val="20"/>
          <w:szCs w:val="20"/>
        </w:rPr>
        <w:t xml:space="preserve">Figure </w:t>
      </w:r>
      <w:r w:rsidRPr="00CE1472">
        <w:rPr>
          <w:color w:val="000000" w:themeColor="text1"/>
          <w:sz w:val="20"/>
          <w:szCs w:val="20"/>
        </w:rPr>
        <w:fldChar w:fldCharType="begin"/>
      </w:r>
      <w:r w:rsidRPr="00CE1472">
        <w:rPr>
          <w:color w:val="000000" w:themeColor="text1"/>
          <w:sz w:val="20"/>
          <w:szCs w:val="20"/>
        </w:rPr>
        <w:instrText xml:space="preserve"> SEQ Figure \* ARABIC </w:instrText>
      </w:r>
      <w:r w:rsidRPr="00CE1472">
        <w:rPr>
          <w:color w:val="000000" w:themeColor="text1"/>
          <w:sz w:val="20"/>
          <w:szCs w:val="20"/>
        </w:rPr>
        <w:fldChar w:fldCharType="separate"/>
      </w:r>
      <w:r w:rsidR="00E932B0">
        <w:rPr>
          <w:noProof/>
          <w:color w:val="000000" w:themeColor="text1"/>
          <w:sz w:val="20"/>
          <w:szCs w:val="20"/>
        </w:rPr>
        <w:t>3</w:t>
      </w:r>
      <w:r w:rsidRPr="00CE1472">
        <w:rPr>
          <w:color w:val="000000" w:themeColor="text1"/>
          <w:sz w:val="20"/>
          <w:szCs w:val="20"/>
        </w:rPr>
        <w:fldChar w:fldCharType="end"/>
      </w:r>
      <w:r w:rsidRPr="00CE1472">
        <w:rPr>
          <w:color w:val="000000" w:themeColor="text1"/>
          <w:sz w:val="20"/>
          <w:szCs w:val="20"/>
          <w:lang w:val="en-US"/>
        </w:rPr>
        <w:t>: Compton scattering</w:t>
      </w:r>
    </w:p>
    <w:p w14:paraId="4E7C7571" w14:textId="726B26AE" w:rsidR="00975E16" w:rsidRDefault="00975E16" w:rsidP="00BC3ED5">
      <w:pPr>
        <w:rPr>
          <w:rFonts w:eastAsiaTheme="minorEastAsia"/>
          <w:lang w:val="en-US"/>
        </w:rPr>
      </w:pPr>
      <w:r>
        <w:rPr>
          <w:rFonts w:eastAsiaTheme="minorEastAsia"/>
          <w:lang w:val="en-US"/>
        </w:rPr>
        <w:t xml:space="preserve">Where the parameter </w:t>
      </w:r>
      <m:oMath>
        <m:r>
          <w:rPr>
            <w:rFonts w:ascii="Cambria Math" w:eastAsiaTheme="minorEastAsia" w:hAnsi="Cambria Math"/>
            <w:lang w:val="en-US"/>
          </w:rPr>
          <m:t>γ</m:t>
        </m:r>
      </m:oMath>
      <w:r>
        <w:rPr>
          <w:rFonts w:eastAsiaTheme="minorEastAsia"/>
          <w:lang w:val="en-US"/>
        </w:rPr>
        <w:t xml:space="preserve"> is the incident energy in electron mass units, </w:t>
      </w:r>
      <m:oMath>
        <m:r>
          <w:rPr>
            <w:rFonts w:ascii="Cambria Math" w:eastAsiaTheme="minorEastAsia" w:hAnsi="Cambria Math"/>
            <w:lang w:val="en-US"/>
          </w:rPr>
          <m:t>γ=</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o</m:t>
                </m:r>
              </m:sub>
            </m:sSub>
          </m:num>
          <m:den>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oMath>
      <w:r>
        <w:rPr>
          <w:rFonts w:eastAsiaTheme="minorEastAsia"/>
          <w:lang w:val="en-US"/>
        </w:rPr>
        <w:t>. The energy T transferred to the electron ranges from 0 (</w:t>
      </w:r>
      <m:oMath>
        <m:r>
          <w:rPr>
            <w:rFonts w:ascii="Cambria Math" w:eastAsiaTheme="minorEastAsia" w:hAnsi="Cambria Math"/>
            <w:lang w:val="en-US"/>
          </w:rPr>
          <m:t>θ=0</m:t>
        </m:r>
      </m:oMath>
      <w:r>
        <w:rPr>
          <w:rFonts w:eastAsiaTheme="minorEastAsia"/>
          <w:lang w:val="en-US"/>
        </w:rPr>
        <w:t>) to a maximum value of</w:t>
      </w:r>
    </w:p>
    <w:p w14:paraId="13B7D4FA" w14:textId="4E286F6C" w:rsidR="00975E16" w:rsidRPr="00E55BC6" w:rsidRDefault="00975E16" w:rsidP="00BC3ED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o</m:t>
              </m:r>
            </m:sub>
          </m:sSub>
          <m:f>
            <m:fPr>
              <m:ctrlPr>
                <w:rPr>
                  <w:rFonts w:ascii="Cambria Math" w:eastAsiaTheme="minorEastAsia" w:hAnsi="Cambria Math"/>
                  <w:i/>
                  <w:lang w:val="en-US"/>
                </w:rPr>
              </m:ctrlPr>
            </m:fPr>
            <m:num>
              <m:r>
                <w:rPr>
                  <w:rFonts w:ascii="Cambria Math" w:eastAsiaTheme="minorEastAsia" w:hAnsi="Cambria Math"/>
                  <w:lang w:val="en-US"/>
                </w:rPr>
                <m:t>2γ</m:t>
              </m:r>
            </m:num>
            <m:den>
              <m:r>
                <w:rPr>
                  <w:rFonts w:ascii="Cambria Math" w:eastAsiaTheme="minorEastAsia" w:hAnsi="Cambria Math"/>
                  <w:lang w:val="en-US"/>
                </w:rPr>
                <m:t>1+2γ</m:t>
              </m:r>
            </m:den>
          </m:f>
          <m:r>
            <w:rPr>
              <w:rFonts w:ascii="Cambria Math" w:eastAsiaTheme="minorEastAsia" w:hAnsi="Cambria Math"/>
              <w:lang w:val="en-US"/>
            </w:rPr>
            <m:t xml:space="preserve">                                 (2)</m:t>
          </m:r>
        </m:oMath>
      </m:oMathPara>
    </w:p>
    <w:p w14:paraId="6036025C" w14:textId="04DE99DC" w:rsidR="00E55BC6" w:rsidRDefault="00E55BC6" w:rsidP="00E55BC6">
      <w:pPr>
        <w:rPr>
          <w:rFonts w:eastAsiaTheme="minorEastAsia"/>
          <w:lang w:val="en-US"/>
        </w:rPr>
      </w:pPr>
      <w:r>
        <w:rPr>
          <w:rFonts w:eastAsiaTheme="minorEastAsia"/>
          <w:lang w:val="en-US"/>
        </w:rPr>
        <w:t xml:space="preserve">for backscattered </w:t>
      </w:r>
      <m:oMath>
        <m:r>
          <w:rPr>
            <w:rFonts w:ascii="Cambria Math" w:eastAsiaTheme="minorEastAsia" w:hAnsi="Cambria Math"/>
            <w:lang w:val="en-US"/>
          </w:rPr>
          <m:t>γ</m:t>
        </m:r>
      </m:oMath>
      <w:r>
        <w:rPr>
          <w:rFonts w:eastAsiaTheme="minorEastAsia"/>
          <w:lang w:val="en-US"/>
        </w:rPr>
        <w:t xml:space="preserve"> rays at </w:t>
      </w:r>
      <m:oMath>
        <m:r>
          <w:rPr>
            <w:rFonts w:ascii="Cambria Math" w:eastAsiaTheme="minorEastAsia" w:hAnsi="Cambria Math"/>
            <w:lang w:val="en-US"/>
          </w:rPr>
          <m:t>θ=180</m:t>
        </m:r>
      </m:oMath>
      <w:r>
        <w:rPr>
          <w:rFonts w:eastAsiaTheme="minorEastAsia"/>
          <w:lang w:val="en-US"/>
        </w:rPr>
        <w:t xml:space="preserve"> degrees.</w:t>
      </w:r>
    </w:p>
    <w:p w14:paraId="6AC13143" w14:textId="39BA9EC2" w:rsidR="00E55BC6" w:rsidRDefault="00E55BC6" w:rsidP="00E55BC6">
      <w:pPr>
        <w:rPr>
          <w:rFonts w:eastAsiaTheme="minorEastAsia"/>
          <w:lang w:val="en-US"/>
        </w:rPr>
      </w:pPr>
      <w:r>
        <w:rPr>
          <w:rFonts w:eastAsiaTheme="minorEastAsia"/>
          <w:lang w:val="en-US"/>
        </w:rPr>
        <w:t xml:space="preserve">The probability distribution of </w:t>
      </w:r>
      <m:oMath>
        <m:r>
          <w:rPr>
            <w:rFonts w:ascii="Cambria Math" w:eastAsiaTheme="minorEastAsia" w:hAnsi="Cambria Math"/>
            <w:lang w:val="en-US"/>
          </w:rPr>
          <m:t>θ</m:t>
        </m:r>
      </m:oMath>
      <w:r>
        <w:rPr>
          <w:rFonts w:eastAsiaTheme="minorEastAsia"/>
          <w:lang w:val="en-US"/>
        </w:rPr>
        <w:t xml:space="preserve"> is given by </w:t>
      </w:r>
      <w:proofErr w:type="spellStart"/>
      <w:r>
        <w:rPr>
          <w:rFonts w:eastAsiaTheme="minorEastAsia"/>
          <w:lang w:val="en-US"/>
        </w:rPr>
        <w:t>well known</w:t>
      </w:r>
      <w:proofErr w:type="spellEnd"/>
      <w:r>
        <w:rPr>
          <w:rFonts w:eastAsiaTheme="minorEastAsia"/>
          <w:lang w:val="en-US"/>
        </w:rPr>
        <w:t xml:space="preserve"> </w:t>
      </w:r>
      <w:proofErr w:type="spellStart"/>
      <w:r>
        <w:rPr>
          <w:rFonts w:eastAsiaTheme="minorEastAsia"/>
          <w:lang w:val="en-US"/>
        </w:rPr>
        <w:t>Klien-Nishina</w:t>
      </w:r>
      <w:proofErr w:type="spellEnd"/>
      <w:r>
        <w:rPr>
          <w:rFonts w:eastAsiaTheme="minorEastAsia"/>
          <w:lang w:val="en-US"/>
        </w:rPr>
        <w:t xml:space="preserve"> cross section</w:t>
      </w:r>
    </w:p>
    <w:p w14:paraId="47695CA8" w14:textId="32A6A758" w:rsidR="00E55BC6" w:rsidRPr="00E55BC6" w:rsidRDefault="00E55BC6" w:rsidP="00E55BC6">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KN</m:t>
                  </m:r>
                </m:sub>
              </m:sSub>
            </m:num>
            <m:den>
              <m:r>
                <w:rPr>
                  <w:rFonts w:ascii="Cambria Math" w:eastAsiaTheme="minorEastAsia" w:hAnsi="Cambria Math"/>
                  <w:lang w:val="en-US"/>
                </w:rPr>
                <m:t>d</m:t>
              </m:r>
              <m:r>
                <m:rPr>
                  <m:sty m:val="p"/>
                </m:rPr>
                <w:rPr>
                  <w:rFonts w:ascii="Cambria Math" w:eastAsiaTheme="minorEastAsia" w:hAnsi="Cambria Math"/>
                  <w:lang w:val="en-US"/>
                </w:rPr>
                <m:t>Ω</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e</m:t>
                  </m:r>
                </m:sub>
                <m:sup>
                  <m:r>
                    <w:rPr>
                      <w:rFonts w:ascii="Cambria Math" w:eastAsiaTheme="minorEastAsia" w:hAnsi="Cambria Math"/>
                      <w:lang w:val="en-US"/>
                    </w:rPr>
                    <m:t>2</m:t>
                  </m:r>
                </m:sup>
              </m:sSubSup>
            </m:num>
            <m:den>
              <m:r>
                <w:rPr>
                  <w:rFonts w:ascii="Cambria Math" w:eastAsiaTheme="minorEastAsia" w:hAnsi="Cambria Math"/>
                  <w:lang w:val="en-US"/>
                </w:rPr>
                <m:t>2</m:t>
              </m:r>
            </m:den>
          </m:f>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1+γ</m:t>
                      </m:r>
                      <m:d>
                        <m:dPr>
                          <m:ctrlPr>
                            <w:rPr>
                              <w:rFonts w:ascii="Cambria Math" w:eastAsiaTheme="minorEastAsia" w:hAnsi="Cambria Math"/>
                              <w:i/>
                              <w:lang w:val="en-US"/>
                            </w:rPr>
                          </m:ctrlPr>
                        </m:dPr>
                        <m:e>
                          <m:r>
                            <w:rPr>
                              <w:rFonts w:ascii="Cambria Math" w:eastAsiaTheme="minorEastAsia" w:hAnsi="Cambria Math"/>
                              <w:lang w:val="en-US"/>
                            </w:rPr>
                            <m:t>1-cosθ</m:t>
                          </m:r>
                        </m:e>
                      </m:d>
                    </m:e>
                  </m:d>
                </m:e>
                <m:sup>
                  <m:r>
                    <w:rPr>
                      <w:rFonts w:ascii="Cambria Math" w:eastAsiaTheme="minorEastAsia" w:hAnsi="Cambria Math"/>
                      <w:lang w:val="en-US"/>
                    </w:rPr>
                    <m:t>2</m:t>
                  </m:r>
                </m:sup>
              </m:sSup>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cos</m:t>
                      </m:r>
                    </m:e>
                    <m:sup>
                      <m:r>
                        <w:rPr>
                          <w:rFonts w:ascii="Cambria Math" w:eastAsiaTheme="minorEastAsia" w:hAnsi="Cambria Math"/>
                          <w:lang w:val="en-US"/>
                        </w:rPr>
                        <m:t>2</m:t>
                      </m:r>
                      <m:ctrlPr>
                        <w:rPr>
                          <w:rFonts w:ascii="Cambria Math" w:eastAsiaTheme="minorEastAsia" w:hAnsi="Cambria Math"/>
                          <w:lang w:val="en-US"/>
                        </w:rPr>
                      </m:ctrlPr>
                    </m:sup>
                  </m:sSup>
                </m:fName>
                <m:e>
                  <m:r>
                    <w:rPr>
                      <w:rFonts w:ascii="Cambria Math" w:eastAsiaTheme="minorEastAsia" w:hAnsi="Cambria Math"/>
                      <w:lang w:val="en-US"/>
                    </w:rPr>
                    <m:t>θ</m:t>
                  </m:r>
                </m:e>
              </m:func>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γ</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1-cosθ</m:t>
                          </m:r>
                        </m:e>
                      </m:d>
                    </m:e>
                    <m:sup>
                      <m:r>
                        <w:rPr>
                          <w:rFonts w:ascii="Cambria Math" w:eastAsiaTheme="minorEastAsia" w:hAnsi="Cambria Math"/>
                          <w:lang w:val="en-US"/>
                        </w:rPr>
                        <m:t>2</m:t>
                      </m:r>
                    </m:sup>
                  </m:sSup>
                </m:num>
                <m:den>
                  <m:r>
                    <w:rPr>
                      <w:rFonts w:ascii="Cambria Math" w:eastAsiaTheme="minorEastAsia" w:hAnsi="Cambria Math"/>
                      <w:lang w:val="en-US"/>
                    </w:rPr>
                    <m:t>1+γ</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θ</m:t>
                          </m:r>
                        </m:e>
                      </m:func>
                    </m:e>
                  </m:d>
                </m:den>
              </m:f>
            </m:e>
          </m:d>
          <m:r>
            <w:rPr>
              <w:rFonts w:ascii="Cambria Math" w:eastAsiaTheme="minorEastAsia" w:hAnsi="Cambria Math"/>
              <w:lang w:val="en-US"/>
            </w:rPr>
            <m:t xml:space="preserve">         (3)</m:t>
          </m:r>
        </m:oMath>
      </m:oMathPara>
    </w:p>
    <w:p w14:paraId="3E6EA779" w14:textId="1853BA20" w:rsidR="00E55BC6" w:rsidRDefault="003806AB" w:rsidP="00E55BC6">
      <w:pPr>
        <w:rPr>
          <w:rFonts w:eastAsiaTheme="minorEastAsia"/>
          <w:lang w:val="en-US"/>
        </w:rPr>
      </w:pPr>
      <w:r>
        <w:rPr>
          <w:rFonts w:eastAsiaTheme="minorEastAsia"/>
          <w:lang w:val="en-US"/>
        </w:rPr>
        <w:t xml:space="preserve">which integrated over the solid angle </w:t>
      </w:r>
      <m:oMath>
        <m:r>
          <m:rPr>
            <m:sty m:val="p"/>
          </m:rPr>
          <w:rPr>
            <w:rFonts w:ascii="Cambria Math" w:eastAsiaTheme="minorEastAsia" w:hAnsi="Cambria Math"/>
            <w:lang w:val="en-US"/>
          </w:rPr>
          <m:t>Ω</m:t>
        </m:r>
      </m:oMath>
      <w:r>
        <w:rPr>
          <w:rFonts w:eastAsiaTheme="minorEastAsia"/>
          <w:lang w:val="en-US"/>
        </w:rPr>
        <w:t xml:space="preserve"> gives a total cross section</w:t>
      </w:r>
    </w:p>
    <w:p w14:paraId="745508E6" w14:textId="3D0BEE6D" w:rsidR="003806AB" w:rsidRPr="003806AB" w:rsidRDefault="003806AB" w:rsidP="00E55B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KN</m:t>
              </m:r>
            </m:sub>
          </m:sSub>
          <m:r>
            <w:rPr>
              <w:rFonts w:ascii="Cambria Math" w:eastAsiaTheme="minorEastAsia" w:hAnsi="Cambria Math"/>
              <w:lang w:val="en-US"/>
            </w:rPr>
            <m:t>=2π</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e</m:t>
              </m:r>
            </m:sub>
            <m:sup>
              <m:r>
                <w:rPr>
                  <w:rFonts w:ascii="Cambria Math" w:eastAsiaTheme="minorEastAsia" w:hAnsi="Cambria Math"/>
                  <w:lang w:val="en-US"/>
                </w:rPr>
                <m:t>2</m:t>
              </m:r>
            </m:sup>
          </m:sSub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1+γ</m:t>
                  </m:r>
                </m:num>
                <m:den>
                  <m:sSup>
                    <m:sSupPr>
                      <m:ctrlPr>
                        <w:rPr>
                          <w:rFonts w:ascii="Cambria Math" w:eastAsiaTheme="minorEastAsia" w:hAnsi="Cambria Math"/>
                          <w:i/>
                          <w:lang w:val="en-US"/>
                        </w:rPr>
                      </m:ctrlPr>
                    </m:sSupPr>
                    <m:e>
                      <m:r>
                        <w:rPr>
                          <w:rFonts w:ascii="Cambria Math" w:eastAsiaTheme="minorEastAsia" w:hAnsi="Cambria Math"/>
                          <w:lang w:val="en-US"/>
                        </w:rPr>
                        <m:t>γ</m:t>
                      </m:r>
                    </m:e>
                    <m:sup>
                      <m:r>
                        <w:rPr>
                          <w:rFonts w:ascii="Cambria Math" w:eastAsiaTheme="minorEastAsia" w:hAnsi="Cambria Math"/>
                          <w:lang w:val="en-US"/>
                        </w:rPr>
                        <m:t>2</m:t>
                      </m:r>
                    </m:sup>
                  </m:sSup>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1+γ</m:t>
                          </m:r>
                        </m:e>
                      </m:d>
                    </m:num>
                    <m:den>
                      <m:r>
                        <w:rPr>
                          <w:rFonts w:ascii="Cambria Math" w:eastAsiaTheme="minorEastAsia" w:hAnsi="Cambria Math"/>
                          <w:lang w:val="en-US"/>
                        </w:rPr>
                        <m:t>1+2γ</m:t>
                      </m:r>
                    </m:den>
                  </m:f>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1+2γ</m:t>
                              </m:r>
                            </m:e>
                          </m:d>
                        </m:e>
                      </m:func>
                    </m:num>
                    <m:den>
                      <m:r>
                        <w:rPr>
                          <w:rFonts w:ascii="Cambria Math" w:eastAsiaTheme="minorEastAsia" w:hAnsi="Cambria Math"/>
                          <w:lang w:val="en-US"/>
                        </w:rPr>
                        <m:t>γ</m:t>
                      </m:r>
                    </m:den>
                  </m:f>
                </m:e>
              </m:d>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1+2γ</m:t>
                          </m:r>
                        </m:e>
                      </m:d>
                    </m:e>
                  </m:func>
                </m:num>
                <m:den>
                  <m:r>
                    <w:rPr>
                      <w:rFonts w:ascii="Cambria Math" w:eastAsiaTheme="minorEastAsia" w:hAnsi="Cambria Math"/>
                      <w:lang w:val="en-US"/>
                    </w:rPr>
                    <m:t>2γ</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1+3γ</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1+2γ</m:t>
                          </m:r>
                        </m:e>
                      </m:d>
                    </m:e>
                    <m:sup>
                      <m:r>
                        <w:rPr>
                          <w:rFonts w:ascii="Cambria Math" w:eastAsiaTheme="minorEastAsia" w:hAnsi="Cambria Math"/>
                          <w:lang w:val="en-US"/>
                        </w:rPr>
                        <m:t>2</m:t>
                      </m:r>
                    </m:sup>
                  </m:sSup>
                </m:den>
              </m:f>
            </m:e>
          </m:d>
          <m:r>
            <w:rPr>
              <w:rFonts w:ascii="Cambria Math" w:eastAsiaTheme="minorEastAsia" w:hAnsi="Cambria Math"/>
              <w:lang w:val="en-US"/>
            </w:rPr>
            <m:t>,     (4)</m:t>
          </m:r>
        </m:oMath>
      </m:oMathPara>
    </w:p>
    <w:p w14:paraId="0DC68EBD" w14:textId="5B0F991D" w:rsidR="003806AB" w:rsidRPr="00975E16" w:rsidRDefault="003806AB" w:rsidP="00E55BC6">
      <w:pPr>
        <w:rPr>
          <w:rFonts w:eastAsiaTheme="minorEastAsia"/>
          <w:lang w:val="en-US"/>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 xml:space="preserve"> m</m:t>
        </m:r>
      </m:oMath>
      <w:r>
        <w:t xml:space="preserve"> </w:t>
      </w:r>
      <w:r>
        <w:t xml:space="preserve">is the classical electron </w:t>
      </w:r>
      <w:proofErr w:type="gramStart"/>
      <w:r>
        <w:t>radius.</w:t>
      </w:r>
      <w:proofErr w:type="gramEnd"/>
      <w:r>
        <w:t xml:space="preserve"> If we neglect the binding energy of the atomic electrons, the cross section for incoherent scattering for an atom is given by multiplying the Klein–</w:t>
      </w:r>
      <w:proofErr w:type="spellStart"/>
      <w:r>
        <w:t>Nishina</w:t>
      </w:r>
      <w:proofErr w:type="spellEnd"/>
      <w:r>
        <w:t xml:space="preserve"> cross section by the atomic number Z. The effect of the binding energy can be </w:t>
      </w:r>
      <w:r>
        <w:t>considered</w:t>
      </w:r>
      <w:r>
        <w:t xml:space="preserve"> by reducing the Z value by an amount that increases with atomic number and decreases with both increasing </w:t>
      </w:r>
      <m:oMath>
        <m:sSub>
          <m:sSubPr>
            <m:ctrlPr>
              <w:rPr>
                <w:rFonts w:ascii="Cambria Math" w:hAnsi="Cambria Math"/>
                <w:i/>
              </w:rPr>
            </m:ctrlPr>
          </m:sSubPr>
          <m:e>
            <m:r>
              <w:rPr>
                <w:rFonts w:ascii="Cambria Math" w:hAnsi="Cambria Math"/>
              </w:rPr>
              <m:t>E</m:t>
            </m:r>
          </m:e>
          <m:sub>
            <m:r>
              <w:rPr>
                <w:rFonts w:ascii="Cambria Math" w:hAnsi="Cambria Math"/>
              </w:rPr>
              <m:t>o</m:t>
            </m:r>
          </m:sub>
        </m:sSub>
      </m:oMath>
      <w:r>
        <w:t>and u. At about 1 MeV this correction is negligible for angles higher than a few degrees, even for heavy elements.</w:t>
      </w:r>
      <w:r w:rsidR="004905F2">
        <w:fldChar w:fldCharType="begin" w:fldLock="1"/>
      </w:r>
      <w:r w:rsidR="004905F2">
        <w:instrText>ADDIN CSL_CITATION {"citationItems":[{"id":"ITEM-1","itemData":{"ISSN":"0002-9505","author":[{"dropping-particle":"","family":"Arqueros","given":"F","non-dropping-particle":"","parse-names":false,"suffix":""},{"dropping-particle":"","family":"Montesinos","given":"G D","non-dropping-particle":"","parse-names":false,"suffix":""}],"container-title":"American Journal of Physics","id":"ITEM-1","issue":"1","issued":{"date-parts":[["2003"]]},"page":"38-45","publisher":"American Association of Physics Teachers","title":"A simple algorithm for the transport of gamma rays in a medium","type":"article-journal","volume":"71"},"uris":["http://www.mendeley.com/documents/?uuid=75227be1-9c6d-4b4d-97cd-886313ffb5e4"]}],"mendeley":{"formattedCitation":"[5]","plainTextFormattedCitation":"[5]","previouslyFormattedCitation":"[5]"},"properties":{"noteIndex":0},"schema":"https://github.com/citation-style-language/schema/raw/master/csl-citation.json"}</w:instrText>
      </w:r>
      <w:r w:rsidR="004905F2">
        <w:fldChar w:fldCharType="separate"/>
      </w:r>
      <w:r w:rsidR="004905F2" w:rsidRPr="004905F2">
        <w:rPr>
          <w:noProof/>
        </w:rPr>
        <w:t>[5]</w:t>
      </w:r>
      <w:r w:rsidR="004905F2">
        <w:fldChar w:fldCharType="end"/>
      </w:r>
    </w:p>
    <w:p w14:paraId="7B1FC467" w14:textId="43395C92" w:rsidR="00715A46" w:rsidRDefault="00715A46" w:rsidP="00BC3ED5">
      <w:r>
        <w:t xml:space="preserve">A rigorous treatment of the photoelectric effect leads to a cross section </w:t>
      </w:r>
      <m:oMath>
        <m:sSub>
          <m:sSubPr>
            <m:ctrlPr>
              <w:rPr>
                <w:rFonts w:ascii="Cambria Math" w:hAnsi="Cambria Math"/>
                <w:i/>
              </w:rPr>
            </m:ctrlPr>
          </m:sSubPr>
          <m:e>
            <m:r>
              <w:rPr>
                <w:rFonts w:ascii="Cambria Math" w:hAnsi="Cambria Math"/>
              </w:rPr>
              <m:t>σ</m:t>
            </m:r>
          </m:e>
          <m:sub>
            <m:r>
              <w:rPr>
                <w:rFonts w:ascii="Cambria Math" w:hAnsi="Cambria Math"/>
              </w:rPr>
              <m:t>PE</m:t>
            </m:r>
          </m:sub>
        </m:sSub>
      </m:oMath>
      <w:r>
        <w:rPr>
          <w:rFonts w:eastAsiaTheme="minorEastAsia"/>
        </w:rPr>
        <w:t xml:space="preserve"> </w:t>
      </w:r>
      <w:r>
        <w:t xml:space="preserve">that cannot be expressed by simple analytical formulas. Therefore, photoelectric cross sections are usually tabulated for and Z. </w:t>
      </w:r>
    </w:p>
    <w:p w14:paraId="0AA12648" w14:textId="795F3102" w:rsidR="005C465B" w:rsidRDefault="005C465B" w:rsidP="0024574D">
      <w:pPr>
        <w:pStyle w:val="Heading2"/>
      </w:pPr>
      <w:r>
        <w:t>The Simulation</w:t>
      </w:r>
    </w:p>
    <w:p w14:paraId="53E813B5" w14:textId="367589B4" w:rsidR="005C465B" w:rsidRDefault="005C465B" w:rsidP="00BC3ED5">
      <w:r>
        <w:t>When a photon is in a medium, it traverses a certain dis</w:t>
      </w:r>
      <w:r>
        <w:t>t</w:t>
      </w:r>
      <w:r>
        <w:t xml:space="preserve">ance </w:t>
      </w:r>
      <w:r>
        <w:t>i</w:t>
      </w:r>
      <w:r>
        <w:t>n a straight line before it interacts with an atom. As is well known, the magnitude of s follows the statistical distribution</w:t>
      </w:r>
    </w:p>
    <w:p w14:paraId="634F026D" w14:textId="2C3E5AE2" w:rsidR="005C465B" w:rsidRPr="005C465B" w:rsidRDefault="005C465B" w:rsidP="00BC3ED5">
      <w:pPr>
        <w:rPr>
          <w:rFonts w:eastAsiaTheme="minorEastAsia"/>
          <w:lang w:val="en-US"/>
        </w:rPr>
      </w:pPr>
      <m:oMathPara>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λ</m:t>
                  </m:r>
                </m:den>
              </m:f>
            </m:sup>
          </m:sSup>
          <m:r>
            <w:rPr>
              <w:rFonts w:ascii="Cambria Math" w:hAnsi="Cambria Math"/>
              <w:lang w:val="en-US"/>
            </w:rPr>
            <m:t>ds                              (5)</m:t>
          </m:r>
        </m:oMath>
      </m:oMathPara>
    </w:p>
    <w:p w14:paraId="6F3165F8" w14:textId="6ACEEA16" w:rsidR="005C465B" w:rsidRDefault="005C465B" w:rsidP="00BC3ED5">
      <w:pPr>
        <w:rPr>
          <w:rFonts w:eastAsiaTheme="minorEastAsia"/>
          <w:lang w:val="en-US"/>
        </w:rPr>
      </w:pPr>
      <w:r>
        <w:rPr>
          <w:rFonts w:eastAsiaTheme="minorEastAsia"/>
          <w:lang w:val="en-US"/>
        </w:rPr>
        <w:t>With the mean free path</w:t>
      </w:r>
    </w:p>
    <w:p w14:paraId="49B71BDB" w14:textId="6AE29512" w:rsidR="005C465B" w:rsidRPr="005C465B" w:rsidRDefault="005C465B" w:rsidP="00BC3ED5">
      <w:pPr>
        <w:rPr>
          <w:rFonts w:eastAsiaTheme="minorEastAsia"/>
          <w:lang w:val="en-US"/>
        </w:rPr>
      </w:pPr>
      <m:oMathPara>
        <m:oMath>
          <m:r>
            <w:rPr>
              <w:rFonts w:ascii="Cambria Math" w:eastAsiaTheme="minorEastAsia" w:hAnsi="Cambria Math"/>
              <w:lang w:val="en-US"/>
            </w:rPr>
            <m:t>λ=&lt;s&gt;=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nσ</m:t>
              </m:r>
            </m:den>
          </m:f>
          <m:r>
            <w:rPr>
              <w:rFonts w:ascii="Cambria Math" w:eastAsiaTheme="minorEastAsia" w:hAnsi="Cambria Math"/>
              <w:lang w:val="en-US"/>
            </w:rPr>
            <m:t xml:space="preserve">                     (6)</m:t>
          </m:r>
        </m:oMath>
      </m:oMathPara>
    </w:p>
    <w:p w14:paraId="117DB3FA" w14:textId="3BE7AE3F" w:rsidR="005C465B" w:rsidRDefault="005C465B" w:rsidP="00BC3ED5">
      <w:r>
        <w:t>w</w:t>
      </w:r>
      <w:r>
        <w:t xml:space="preserve">here n is the number of atoms per unit volume, and </w:t>
      </w:r>
      <m:oMath>
        <m:r>
          <w:rPr>
            <w:rFonts w:ascii="Cambria Math" w:hAnsi="Cambria Math"/>
          </w:rPr>
          <m:t>σ</m:t>
        </m:r>
      </m:oMath>
      <w:r>
        <w:t xml:space="preserve"> is the total cross section per atom, which in our simple model is given by</w:t>
      </w:r>
    </w:p>
    <w:p w14:paraId="5B88AD91" w14:textId="50253B3B" w:rsidR="005C465B" w:rsidRPr="00A1270C" w:rsidRDefault="005C465B" w:rsidP="00BC3ED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PE</m:t>
              </m:r>
            </m:sub>
          </m:sSub>
          <m:r>
            <w:rPr>
              <w:rFonts w:ascii="Cambria Math" w:eastAsiaTheme="minorEastAsia" w:hAnsi="Cambria Math"/>
              <w:lang w:val="en-US"/>
            </w:rPr>
            <m:t>+</m:t>
          </m:r>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KN</m:t>
              </m:r>
            </m:sub>
          </m:sSub>
          <m:r>
            <w:rPr>
              <w:rFonts w:ascii="Cambria Math" w:eastAsiaTheme="minorEastAsia" w:hAnsi="Cambria Math"/>
              <w:lang w:val="en-US"/>
            </w:rPr>
            <m:t xml:space="preserve">                       (7)</m:t>
          </m:r>
        </m:oMath>
      </m:oMathPara>
    </w:p>
    <w:p w14:paraId="1EF73D0A" w14:textId="28BAA17D" w:rsidR="005C465B" w:rsidRDefault="00A1270C" w:rsidP="00A1270C">
      <w:r>
        <w:t>T</w:t>
      </w:r>
      <w:r>
        <w:t xml:space="preserve">he cross section for a molecule </w:t>
      </w:r>
      <w:r>
        <w:t>(</w:t>
      </w:r>
      <w:r>
        <w:t>or compound</w:t>
      </w:r>
      <w:r>
        <w:t>)</w:t>
      </w:r>
      <w:r>
        <w:t xml:space="preserve"> can be obtained by adding up the corresponding cross sections of the atoms.</w:t>
      </w:r>
    </w:p>
    <w:p w14:paraId="1AD20D28" w14:textId="2126B182" w:rsidR="00A1270C" w:rsidRDefault="00A1270C" w:rsidP="00A1270C">
      <w:r>
        <w:t>The interaction of the primary g ray with the medium gives rise either to photoelectric absorption or to Compton scattering with probabilities proportional to the corresponding cross sections</w:t>
      </w:r>
      <w:r>
        <w:t xml:space="preserve">. </w:t>
      </w:r>
      <w:r>
        <w:t xml:space="preserve">In the first case all the energy is transferred to the medium at the position of the interaction, while in the second case the photon is scattered in a direction given by the polar and azimuthal angles </w:t>
      </w:r>
      <m:oMath>
        <m:r>
          <w:rPr>
            <w:rFonts w:ascii="Cambria Math" w:hAnsi="Cambria Math"/>
          </w:rPr>
          <m:t>θ</m:t>
        </m:r>
      </m:oMath>
      <w:r>
        <w:t xml:space="preserve"> and </w:t>
      </w:r>
      <m:oMath>
        <m:r>
          <w:rPr>
            <w:rFonts w:ascii="Cambria Math" w:hAnsi="Cambria Math"/>
          </w:rPr>
          <m:t>ϕ</m:t>
        </m:r>
      </m:oMath>
      <w:r>
        <w:t xml:space="preserve">, respectively. The value of  </w:t>
      </w:r>
      <m:oMath>
        <m:r>
          <w:rPr>
            <w:rFonts w:ascii="Cambria Math" w:hAnsi="Cambria Math"/>
          </w:rPr>
          <m:t>ϕ</m:t>
        </m:r>
      </m:oMath>
      <w:r>
        <w:t>follows a uniform probability distribution between 0 and 2</w:t>
      </w:r>
      <m:oMath>
        <m:r>
          <w:rPr>
            <w:rFonts w:ascii="Cambria Math" w:hAnsi="Cambria Math"/>
          </w:rPr>
          <m:t>π</m:t>
        </m:r>
      </m:oMath>
      <w:r>
        <w:t xml:space="preserve">, and </w:t>
      </w:r>
      <m:oMath>
        <m:r>
          <w:rPr>
            <w:rFonts w:ascii="Cambria Math" w:hAnsi="Cambria Math"/>
          </w:rPr>
          <m:t>θ</m:t>
        </m:r>
      </m:oMath>
      <w:r>
        <w:t xml:space="preserve"> follows the probability distribution</w:t>
      </w:r>
    </w:p>
    <w:p w14:paraId="64749002" w14:textId="7BB066D4" w:rsidR="00A1270C" w:rsidRPr="004027E5" w:rsidRDefault="004027E5" w:rsidP="00A1270C">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KN</m:t>
                  </m:r>
                </m:sub>
              </m:sSub>
            </m:num>
            <m:den>
              <m:r>
                <w:rPr>
                  <w:rFonts w:ascii="Cambria Math" w:eastAsiaTheme="minorEastAsia" w:hAnsi="Cambria Math"/>
                  <w:lang w:val="en-US"/>
                </w:rPr>
                <m:t>d</m:t>
              </m:r>
              <m:r>
                <m:rPr>
                  <m:sty m:val="p"/>
                </m:rPr>
                <w:rPr>
                  <w:rFonts w:ascii="Cambria Math" w:eastAsiaTheme="minorEastAsia" w:hAnsi="Cambria Math"/>
                  <w:lang w:val="en-US"/>
                </w:rPr>
                <m:t>Ω</m:t>
              </m:r>
            </m:den>
          </m:f>
          <m:r>
            <w:rPr>
              <w:rFonts w:ascii="Cambria Math" w:eastAsiaTheme="minorEastAsia" w:hAnsi="Cambria Math"/>
              <w:lang w:val="en-US"/>
            </w:rPr>
            <m:t xml:space="preserve">2πsinθdθ                 </m:t>
          </m:r>
          <m:d>
            <m:dPr>
              <m:ctrlPr>
                <w:rPr>
                  <w:rFonts w:ascii="Cambria Math" w:eastAsiaTheme="minorEastAsia" w:hAnsi="Cambria Math"/>
                  <w:i/>
                  <w:lang w:val="en-US"/>
                </w:rPr>
              </m:ctrlPr>
            </m:dPr>
            <m:e>
              <m:r>
                <w:rPr>
                  <w:rFonts w:ascii="Cambria Math" w:eastAsiaTheme="minorEastAsia" w:hAnsi="Cambria Math"/>
                  <w:lang w:val="en-US"/>
                </w:rPr>
                <m:t>8</m:t>
              </m:r>
            </m:e>
          </m:d>
        </m:oMath>
      </m:oMathPara>
    </w:p>
    <w:p w14:paraId="3965CD39" w14:textId="26DCA9A7" w:rsidR="004027E5" w:rsidRDefault="004027E5" w:rsidP="00A1270C">
      <w:pPr>
        <w:rPr>
          <w:rFonts w:eastAsiaTheme="minorEastAsia"/>
          <w:lang w:val="en-US"/>
        </w:rPr>
      </w:pPr>
      <w:r>
        <w:rPr>
          <w:rFonts w:eastAsiaTheme="minorEastAsia"/>
          <w:lang w:val="en-US"/>
        </w:rPr>
        <w:t xml:space="preserve">As mentioned earlier, the CDF can’t be inverted to find the </w:t>
      </w:r>
      <m:oMath>
        <m:r>
          <w:rPr>
            <w:rFonts w:ascii="Cambria Math" w:eastAsiaTheme="minorEastAsia" w:hAnsi="Cambria Math"/>
            <w:lang w:val="en-US"/>
          </w:rPr>
          <m:t>θ</m:t>
        </m:r>
      </m:oMath>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acceptance rejection can be used in this case as described in previous section.</w:t>
      </w:r>
    </w:p>
    <w:p w14:paraId="7A654415" w14:textId="3126E1D4" w:rsidR="007526D6" w:rsidRDefault="007526D6" w:rsidP="004905F2">
      <w:pPr>
        <w:pStyle w:val="Heading2"/>
        <w:rPr>
          <w:lang w:val="en-US"/>
        </w:rPr>
      </w:pPr>
      <w:r>
        <w:rPr>
          <w:lang w:val="en-US"/>
        </w:rPr>
        <w:t>The Algorithm</w:t>
      </w:r>
    </w:p>
    <w:p w14:paraId="3BB24DEB" w14:textId="6DAB7BFF" w:rsidR="007526D6" w:rsidRDefault="007526D6" w:rsidP="00A1270C">
      <w:r>
        <w:t>The simulation of the random processes is carried out by a Monte Carlo method. The parameters that have to be randomly generated are</w:t>
      </w:r>
      <w:r>
        <w:t xml:space="preserve"> </w:t>
      </w:r>
      <m:oMath>
        <m:r>
          <w:rPr>
            <w:rFonts w:ascii="Cambria Math" w:hAnsi="Cambria Math"/>
          </w:rPr>
          <m:t>s, θ, ϕ</m:t>
        </m:r>
      </m:oMath>
      <w:r>
        <w:t xml:space="preserve"> and the selection of the </w:t>
      </w:r>
      <w:proofErr w:type="gramStart"/>
      <w:r>
        <w:t xml:space="preserve">processes </w:t>
      </w:r>
      <w:r>
        <w:t>,</w:t>
      </w:r>
      <w:r>
        <w:t>photoelectric</w:t>
      </w:r>
      <w:proofErr w:type="gramEnd"/>
      <w:r>
        <w:t xml:space="preserve"> or Compton</w:t>
      </w:r>
      <w:r>
        <w:t>,</w:t>
      </w:r>
      <w:r>
        <w:t xml:space="preserve"> when an interaction occurs. A simple method for the generation of a random variable y with a probability density p(x) defined in the interval (</w:t>
      </w:r>
      <w:proofErr w:type="spellStart"/>
      <w:r>
        <w:t>a</w:t>
      </w:r>
      <w:r>
        <w:t>,</w:t>
      </w:r>
      <w:r>
        <w:t>b</w:t>
      </w:r>
      <w:proofErr w:type="spellEnd"/>
      <w:r>
        <w:t>) relies on the fact that r defined as</w:t>
      </w:r>
      <w:r w:rsidR="004905F2">
        <w:fldChar w:fldCharType="begin" w:fldLock="1"/>
      </w:r>
      <w:r w:rsidR="0019742A">
        <w:instrText>ADDIN CSL_CITATION {"citationItems":[{"id":"ITEM-1","itemData":{"ISSN":"0002-9505","author":[{"dropping-particle":"","family":"Arqueros","given":"F","non-dropping-particle":"","parse-names":false,"suffix":""},{"dropping-particle":"","family":"Montesinos","given":"G D","non-dropping-particle":"","parse-names":false,"suffix":""}],"container-title":"American Journal of Physics","id":"ITEM-1","issue":"1","issued":{"date-parts":[["2003"]]},"page":"38-45","publisher":"American Association of Physics Teachers","title":"A simple algorithm for the transport of gamma rays in a medium","type":"article-journal","volume":"71"},"uris":["http://www.mendeley.com/documents/?uuid=75227be1-9c6d-4b4d-97cd-886313ffb5e4"]}],"mendeley":{"formattedCitation":"[5]","plainTextFormattedCitation":"[5]","previouslyFormattedCitation":"[5]"},"properties":{"noteIndex":0},"schema":"https://github.com/citation-style-language/schema/raw/master/csl-citation.json"}</w:instrText>
      </w:r>
      <w:r w:rsidR="004905F2">
        <w:fldChar w:fldCharType="separate"/>
      </w:r>
      <w:r w:rsidR="004905F2" w:rsidRPr="004905F2">
        <w:rPr>
          <w:noProof/>
        </w:rPr>
        <w:t>[5]</w:t>
      </w:r>
      <w:r w:rsidR="004905F2">
        <w:fldChar w:fldCharType="end"/>
      </w:r>
    </w:p>
    <w:p w14:paraId="61E4A684" w14:textId="7209BA30" w:rsidR="007526D6" w:rsidRPr="007526D6" w:rsidRDefault="007526D6" w:rsidP="00A1270C">
      <w:pPr>
        <w:rPr>
          <w:rFonts w:eastAsiaTheme="minorEastAsia"/>
          <w:lang w:val="en-US"/>
        </w:rPr>
      </w:pPr>
      <m:oMathPara>
        <m:oMath>
          <m:r>
            <w:rPr>
              <w:rFonts w:ascii="Cambria Math" w:eastAsiaTheme="minorEastAsia" w:hAnsi="Cambria Math"/>
              <w:lang w:val="en-US"/>
            </w:rPr>
            <m:t>r=Q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y</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 xml:space="preserve">                     (9)</m:t>
          </m:r>
        </m:oMath>
      </m:oMathPara>
    </w:p>
    <w:p w14:paraId="7A38A597" w14:textId="1E930314" w:rsidR="007526D6" w:rsidRDefault="007526D6" w:rsidP="00A1270C">
      <w:r>
        <w:t xml:space="preserve">itself a random variable with a uniformly distributed probability in the interval </w:t>
      </w:r>
      <w:r>
        <w:t>(</w:t>
      </w:r>
      <w:r>
        <w:t>0,1</w:t>
      </w:r>
      <w:r>
        <w:t>)</w:t>
      </w:r>
      <w:r>
        <w:t xml:space="preserve">. </w:t>
      </w:r>
      <w:r>
        <w:t>Therefore,</w:t>
      </w:r>
      <w:r>
        <w:t xml:space="preserve"> y can be obtained from</w:t>
      </w:r>
    </w:p>
    <w:p w14:paraId="08E9D73B" w14:textId="1893EEAF" w:rsidR="007526D6" w:rsidRPr="007526D6" w:rsidRDefault="007526D6" w:rsidP="00A1270C">
      <w:pPr>
        <w:rPr>
          <w:rFonts w:eastAsiaTheme="minorEastAsia"/>
          <w:lang w:val="en-US"/>
        </w:rPr>
      </w:pPr>
      <m:oMathPara>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 xml:space="preserve">                         (</m:t>
          </m:r>
          <m:r>
            <w:rPr>
              <w:rFonts w:ascii="Cambria Math" w:eastAsiaTheme="minorEastAsia" w:hAnsi="Cambria Math"/>
              <w:lang w:val="en-US"/>
            </w:rPr>
            <m:t>10</m:t>
          </m:r>
          <m:r>
            <w:rPr>
              <w:rFonts w:ascii="Cambria Math" w:eastAsiaTheme="minorEastAsia" w:hAnsi="Cambria Math"/>
              <w:lang w:val="en-US"/>
            </w:rPr>
            <m:t>)</m:t>
          </m:r>
        </m:oMath>
      </m:oMathPara>
    </w:p>
    <w:p w14:paraId="32300925" w14:textId="5662AE4E" w:rsidR="007526D6" w:rsidRDefault="00A87B00" w:rsidP="00A1270C">
      <w:r>
        <w:t xml:space="preserve">where r is a random number in the interval </w:t>
      </w:r>
      <w:r>
        <w:t>(</w:t>
      </w:r>
      <w:r>
        <w:t>0,1</w:t>
      </w:r>
      <w:r>
        <w:t>)</w:t>
      </w:r>
      <w:r>
        <w:t xml:space="preserve"> that can be provided by a computer. This method is feasible </w:t>
      </w:r>
      <w:proofErr w:type="gramStart"/>
      <w:r>
        <w:t>as long as</w:t>
      </w:r>
      <w:proofErr w:type="gramEnd"/>
      <w:r>
        <w:t xml:space="preserve"> Q(y) is a function that can be inverted. In our case we apply this method to generate the path traversed between two in</w:t>
      </w:r>
      <w:r>
        <w:t>teractions, it is easily inferred that the random variable s is related to r by</w:t>
      </w:r>
    </w:p>
    <w:p w14:paraId="22C5D3A9" w14:textId="28FC1BEE" w:rsidR="008D6299" w:rsidRPr="008D6299" w:rsidRDefault="008D6299" w:rsidP="00A1270C">
      <w:pPr>
        <w:rPr>
          <w:rFonts w:eastAsiaTheme="minorEastAsia"/>
          <w:lang w:val="en-US"/>
        </w:rPr>
      </w:pPr>
      <m:oMathPara>
        <m:oMath>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lnr</m:t>
              </m:r>
            </m:num>
            <m:den>
              <m:r>
                <w:rPr>
                  <w:rFonts w:ascii="Cambria Math" w:eastAsiaTheme="minorEastAsia" w:hAnsi="Cambria Math"/>
                  <w:lang w:val="en-US"/>
                </w:rPr>
                <m:t>nσ</m:t>
              </m:r>
            </m:den>
          </m:f>
          <m:r>
            <w:rPr>
              <w:rFonts w:ascii="Cambria Math" w:eastAsiaTheme="minorEastAsia" w:hAnsi="Cambria Math"/>
              <w:lang w:val="en-US"/>
            </w:rPr>
            <m:t xml:space="preserve">                              (10)</m:t>
          </m:r>
        </m:oMath>
      </m:oMathPara>
    </w:p>
    <w:p w14:paraId="6AC84789" w14:textId="506C008B" w:rsidR="008D6299" w:rsidRDefault="008D6299" w:rsidP="00A1270C">
      <w:pPr>
        <w:rPr>
          <w:rFonts w:eastAsiaTheme="minorEastAsia"/>
          <w:lang w:val="en-US"/>
        </w:rPr>
      </w:pPr>
      <w:r>
        <w:rPr>
          <w:rFonts w:eastAsiaTheme="minorEastAsia"/>
          <w:lang w:val="en-US"/>
        </w:rPr>
        <w:t xml:space="preserve">This method also can be easily applied for the generation of </w:t>
      </w:r>
      <m:oMath>
        <m:r>
          <w:rPr>
            <w:rFonts w:ascii="Cambria Math" w:eastAsiaTheme="minorEastAsia" w:hAnsi="Cambria Math"/>
            <w:lang w:val="en-US"/>
          </w:rPr>
          <m:t>ϕ</m:t>
        </m:r>
      </m:oMath>
    </w:p>
    <w:p w14:paraId="5A5DB96C" w14:textId="320C5249" w:rsidR="008D6299" w:rsidRPr="008D6299" w:rsidRDefault="008D6299" w:rsidP="00A1270C">
      <w:pPr>
        <w:rPr>
          <w:rFonts w:eastAsiaTheme="minorEastAsia"/>
          <w:lang w:val="en-US"/>
        </w:rPr>
      </w:pPr>
      <m:oMathPara>
        <m:oMath>
          <m:r>
            <w:rPr>
              <w:rFonts w:ascii="Cambria Math" w:eastAsiaTheme="minorEastAsia" w:hAnsi="Cambria Math"/>
              <w:lang w:val="en-US"/>
            </w:rPr>
            <w:lastRenderedPageBreak/>
            <m:t xml:space="preserve">ϕ=2πr </m:t>
          </m:r>
        </m:oMath>
      </m:oMathPara>
    </w:p>
    <w:p w14:paraId="1DBD8839" w14:textId="1BE4FD72" w:rsidR="008D6299" w:rsidRDefault="008D6299" w:rsidP="00A1270C">
      <w:r>
        <w:t xml:space="preserve">Unfortunately, this direct method cannot be used for the generation of </w:t>
      </w:r>
      <m:oMath>
        <m:r>
          <w:rPr>
            <w:rFonts w:ascii="Cambria Math" w:hAnsi="Cambria Math"/>
          </w:rPr>
          <m:t>θ</m:t>
        </m:r>
      </m:oMath>
      <w:r>
        <w:t xml:space="preserve">. Although Eq. </w:t>
      </w:r>
      <w:r>
        <w:t>(8)</w:t>
      </w:r>
      <w:r>
        <w:t xml:space="preserve"> can be integrated, </w:t>
      </w:r>
      <m:oMath>
        <m:r>
          <w:rPr>
            <w:rFonts w:ascii="Cambria Math" w:hAnsi="Cambria Math"/>
          </w:rPr>
          <m:t>θ</m:t>
        </m:r>
      </m:oMath>
      <w:r>
        <w:t xml:space="preserve"> cannot be obtained analytically from r. In this case we can apply the acceptance–rejection method.</w:t>
      </w:r>
      <w:r w:rsidRPr="008D6299">
        <w:t xml:space="preserve"> </w:t>
      </w:r>
      <w:r>
        <w:t xml:space="preserve">This procedure is less efficient than the direct method in which all random numbers generated by the computer are used, but the acceptance–rejection method can be applied to any bounded function. This method can be applied for the generation of </w:t>
      </w:r>
      <m:oMath>
        <m:r>
          <w:rPr>
            <w:rFonts w:ascii="Cambria Math" w:hAnsi="Cambria Math"/>
          </w:rPr>
          <m:t>θ</m:t>
        </m:r>
      </m:oMath>
      <w:r>
        <w:t xml:space="preserve"> for Compton scattering.</w:t>
      </w:r>
      <w:r w:rsidR="00A16352">
        <w:t xml:space="preserve"> The procedure as follows</w:t>
      </w:r>
    </w:p>
    <w:p w14:paraId="3ADBC2DD" w14:textId="5977D7F6" w:rsidR="00A16352" w:rsidRDefault="00A16352" w:rsidP="00A1270C">
      <w:r>
        <w:t>The Klein-</w:t>
      </w:r>
      <w:proofErr w:type="spellStart"/>
      <w:r>
        <w:t>Nishina</w:t>
      </w:r>
      <w:proofErr w:type="spellEnd"/>
      <w:r>
        <w:t xml:space="preserve"> differential cross section can be written as (ignoring all constants)</w:t>
      </w:r>
      <w:r w:rsidR="0019742A">
        <w:fldChar w:fldCharType="begin" w:fldLock="1"/>
      </w:r>
      <w:r w:rsidR="0019742A">
        <w:instrText>ADDIN CSL_CITATION {"citationItems":[{"id":"ITEM-1","itemData":{"ISSN":"0969-8043","author":[{"dropping-particle":"","family":"Özmutlu","given":"Emin N","non-dropping-particle":"","parse-names":false,"suffix":""}],"id":"ITEM-1","issued":{"date-parts":[["1992"]]},"publisher":"Pergamon-Elsevier Science","title":"Sampling of angular distribution in Compton scattering","type":"article-journal"},"uris":["http://www.mendeley.com/documents/?uuid=228eec43-a1ca-4f81-9317-1ab9d157007a"]}],"mendeley":{"formattedCitation":"[6]","plainTextFormattedCitation":"[6]","previouslyFormattedCitation":"[6]"},"properties":{"noteIndex":0},"schema":"https://github.com/citation-style-language/schema/raw/master/csl-citation.json"}</w:instrText>
      </w:r>
      <w:r w:rsidR="0019742A">
        <w:fldChar w:fldCharType="separate"/>
      </w:r>
      <w:r w:rsidR="0019742A" w:rsidRPr="0019742A">
        <w:rPr>
          <w:noProof/>
        </w:rPr>
        <w:t>[6]</w:t>
      </w:r>
      <w:r w:rsidR="0019742A">
        <w:fldChar w:fldCharType="end"/>
      </w:r>
    </w:p>
    <w:p w14:paraId="77F7664B" w14:textId="28FB4260" w:rsidR="00A16352" w:rsidRPr="00A16352" w:rsidRDefault="00A16352" w:rsidP="00A1270C">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dσ</m:t>
              </m:r>
            </m:num>
            <m:den>
              <m:r>
                <w:rPr>
                  <w:rFonts w:ascii="Cambria Math" w:eastAsiaTheme="minorEastAsia" w:hAnsi="Cambria Math"/>
                  <w:lang w:val="en-US"/>
                </w:rPr>
                <m:t>dx</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num>
                <m:den>
                  <m:r>
                    <w:rPr>
                      <w:rFonts w:ascii="Cambria Math" w:eastAsiaTheme="minorEastAsia" w:hAnsi="Cambria Math"/>
                      <w:lang w:val="en-US"/>
                    </w:rPr>
                    <m:t>1+k(1-x)</m:t>
                  </m:r>
                </m:den>
              </m:f>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1+k</m:t>
                      </m:r>
                      <m:d>
                        <m:dPr>
                          <m:ctrlPr>
                            <w:rPr>
                              <w:rFonts w:ascii="Cambria Math" w:eastAsiaTheme="minorEastAsia" w:hAnsi="Cambria Math"/>
                              <w:i/>
                              <w:lang w:val="en-US"/>
                            </w:rPr>
                          </m:ctrlPr>
                        </m:dPr>
                        <m:e>
                          <m:r>
                            <w:rPr>
                              <w:rFonts w:ascii="Cambria Math" w:eastAsiaTheme="minorEastAsia" w:hAnsi="Cambria Math"/>
                              <w:lang w:val="en-US"/>
                            </w:rPr>
                            <m:t>1-x</m:t>
                          </m:r>
                        </m:e>
                      </m:d>
                    </m:e>
                  </m:d>
                </m:e>
                <m:sup>
                  <m:r>
                    <w:rPr>
                      <w:rFonts w:ascii="Cambria Math" w:eastAsiaTheme="minorEastAsia" w:hAnsi="Cambria Math"/>
                      <w:lang w:val="en-US"/>
                    </w:rPr>
                    <m:t>2</m:t>
                  </m:r>
                </m:sup>
              </m:sSup>
            </m:den>
          </m:f>
          <m:r>
            <w:rPr>
              <w:rFonts w:ascii="Cambria Math" w:eastAsiaTheme="minorEastAsia" w:hAnsi="Cambria Math"/>
              <w:lang w:val="en-US"/>
            </w:rPr>
            <m:t xml:space="preserve">                  (11)</m:t>
          </m:r>
        </m:oMath>
      </m:oMathPara>
    </w:p>
    <w:p w14:paraId="4A2E1C57" w14:textId="07631120" w:rsidR="00A16352" w:rsidRDefault="00A16352" w:rsidP="00A1270C">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w:p>
    <w:p w14:paraId="7E94AF65" w14:textId="0C18400B" w:rsidR="00A16352" w:rsidRPr="00A16352" w:rsidRDefault="00A16352" w:rsidP="00A1270C">
      <w:pPr>
        <w:rPr>
          <w:rFonts w:eastAsiaTheme="minorEastAsia"/>
          <w:lang w:val="en-US"/>
        </w:rPr>
      </w:pPr>
      <m:oMathPara>
        <m:oMath>
          <m:r>
            <w:rPr>
              <w:rFonts w:ascii="Cambria Math" w:eastAsiaTheme="minorEastAsia" w:hAnsi="Cambria Math"/>
              <w:lang w:val="en-US"/>
            </w:rPr>
            <m:t>k=E(Mev)/0.511</m:t>
          </m:r>
        </m:oMath>
      </m:oMathPara>
    </w:p>
    <w:p w14:paraId="195DA431" w14:textId="072F7AB8" w:rsidR="00A16352" w:rsidRPr="00A16352" w:rsidRDefault="00A16352" w:rsidP="00A1270C">
      <w:pPr>
        <w:rPr>
          <w:rFonts w:eastAsiaTheme="minorEastAsia"/>
          <w:lang w:val="en-US"/>
        </w:rPr>
      </w:pPr>
      <m:oMathPara>
        <m:oMath>
          <m:r>
            <w:rPr>
              <w:rFonts w:ascii="Cambria Math" w:eastAsiaTheme="minorEastAsia" w:hAnsi="Cambria Math"/>
              <w:lang w:val="en-US"/>
            </w:rPr>
            <m:t>E=Energy of the incoming photon</m:t>
          </m:r>
        </m:oMath>
      </m:oMathPara>
    </w:p>
    <w:p w14:paraId="43838D61" w14:textId="3C9C192B" w:rsidR="00A16352" w:rsidRPr="00A16352" w:rsidRDefault="00A16352" w:rsidP="00A1270C">
      <w:pPr>
        <w:rPr>
          <w:rFonts w:eastAsiaTheme="minorEastAsia"/>
          <w:lang w:val="en-US"/>
        </w:rPr>
      </w:pPr>
      <m:oMathPara>
        <m:oMath>
          <m:r>
            <w:rPr>
              <w:rFonts w:ascii="Cambria Math" w:eastAsiaTheme="minorEastAsia" w:hAnsi="Cambria Math"/>
              <w:lang w:val="en-US"/>
            </w:rPr>
            <m:t>x=cosθ</m:t>
          </m:r>
        </m:oMath>
      </m:oMathPara>
    </w:p>
    <w:p w14:paraId="4B7E4C87" w14:textId="3E7BFFA4" w:rsidR="00A16352" w:rsidRDefault="004B3054" w:rsidP="00A1270C">
      <w:r>
        <w:t>Random sampling of the Klein-</w:t>
      </w:r>
      <w:proofErr w:type="spellStart"/>
      <w:r>
        <w:t>Nishina</w:t>
      </w:r>
      <w:proofErr w:type="spellEnd"/>
      <w:r>
        <w:t xml:space="preserve"> cross section formula to determine x, by direct (inversion) method is not possible because of its complicated dependence of x. An acceptance-rejection method can be used, but the usual rectangular rejection function is an inefficient boundary for sampling x, especially for high E values</w:t>
      </w:r>
      <w:r w:rsidR="0019742A">
        <w:fldChar w:fldCharType="begin" w:fldLock="1"/>
      </w:r>
      <w:r w:rsidR="0019742A">
        <w:instrText>ADDIN CSL_CITATION {"citationItems":[{"id":"ITEM-1","itemData":{"ISSN":"0969-8043","author":[{"dropping-particle":"","family":"Özmutlu","given":"Emin N","non-dropping-particle":"","parse-names":false,"suffix":""}],"id":"ITEM-1","issued":{"date-parts":[["1992"]]},"publisher":"Pergamon-Elsevier Science","title":"Sampling of angular distribution in Compton scattering","type":"article-journal"},"uris":["http://www.mendeley.com/documents/?uuid=228eec43-a1ca-4f81-9317-1ab9d157007a"]}],"mendeley":{"formattedCitation":"[6]","plainTextFormattedCitation":"[6]","previouslyFormattedCitation":"[6]"},"properties":{"noteIndex":0},"schema":"https://github.com/citation-style-language/schema/raw/master/csl-citation.json"}</w:instrText>
      </w:r>
      <w:r w:rsidR="0019742A">
        <w:fldChar w:fldCharType="separate"/>
      </w:r>
      <w:r w:rsidR="0019742A" w:rsidRPr="0019742A">
        <w:rPr>
          <w:noProof/>
        </w:rPr>
        <w:t>[6]</w:t>
      </w:r>
      <w:r w:rsidR="0019742A">
        <w:fldChar w:fldCharType="end"/>
      </w:r>
      <w:r>
        <w:t>.</w:t>
      </w:r>
    </w:p>
    <w:p w14:paraId="116BAA0D" w14:textId="5DC7FA20" w:rsidR="007E3065" w:rsidRDefault="004B3054" w:rsidP="00A1270C">
      <w:pPr>
        <w:rPr>
          <w:rFonts w:eastAsiaTheme="minorEastAsia"/>
        </w:rPr>
      </w:pPr>
      <w:r>
        <w:t xml:space="preserve">We notice that in </w:t>
      </w:r>
      <m:oMath>
        <m:r>
          <w:rPr>
            <w:rFonts w:ascii="Cambria Math" w:hAnsi="Cambria Math"/>
          </w:rPr>
          <m:t>E→∞</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i.e., k→∞</m:t>
            </m:r>
          </m:e>
        </m:d>
      </m:oMath>
      <w:r>
        <w:rPr>
          <w:rFonts w:eastAsiaTheme="minorEastAsia"/>
        </w:rPr>
        <w:t xml:space="preserve"> limit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k,x</m:t>
            </m:r>
          </m:e>
        </m:d>
        <m:r>
          <w:rPr>
            <w:rFonts w:ascii="Cambria Math" w:eastAsiaTheme="minorEastAsia" w:hAnsi="Cambria Math"/>
          </w:rPr>
          <m:t>→1/[k(1-x)]</m:t>
        </m:r>
      </m:oMath>
      <w:r>
        <w:rPr>
          <w:rFonts w:eastAsiaTheme="minorEastAsia"/>
        </w:rPr>
        <w:t xml:space="preserve"> so we try an envelop function type of </w:t>
      </w:r>
    </w:p>
    <w:p w14:paraId="5BD3955C" w14:textId="73F3D2A0" w:rsidR="007E3065" w:rsidRPr="007E3065" w:rsidRDefault="007E3065" w:rsidP="00A1270C">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m:t>
                  </m:r>
                </m:e>
              </m:d>
            </m:num>
            <m:den>
              <m:d>
                <m:dPr>
                  <m:begChr m:val="["/>
                  <m:endChr m:val="]"/>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e>
              </m:d>
            </m:den>
          </m:f>
          <m:r>
            <w:rPr>
              <w:rFonts w:ascii="Cambria Math" w:eastAsiaTheme="minorEastAsia" w:hAnsi="Cambria Math"/>
            </w:rPr>
            <m:t xml:space="preserve">         (12)</m:t>
          </m:r>
        </m:oMath>
      </m:oMathPara>
    </w:p>
    <w:p w14:paraId="6BE43FAE" w14:textId="48410E6D" w:rsidR="007E3065" w:rsidRDefault="007E3065" w:rsidP="00A1270C">
      <w:pPr>
        <w:rPr>
          <w:rFonts w:eastAsiaTheme="minorEastAsia"/>
        </w:rPr>
      </w:pPr>
      <w:r>
        <w:rPr>
          <w:rFonts w:eastAsiaTheme="minorEastAsia"/>
        </w:rPr>
        <w:t xml:space="preserve">where </w:t>
      </w:r>
      <m:oMath>
        <m:r>
          <w:rPr>
            <w:rFonts w:ascii="Cambria Math" w:eastAsiaTheme="minorEastAsia" w:hAnsi="Cambria Math"/>
          </w:rPr>
          <m:t>a(k)</m:t>
        </m:r>
      </m:oMath>
      <w:r>
        <w:rPr>
          <w:rFonts w:eastAsiaTheme="minorEastAsia"/>
        </w:rPr>
        <w:t xml:space="preserve"> and </w:t>
      </w:r>
      <m:oMath>
        <m:r>
          <w:rPr>
            <w:rFonts w:ascii="Cambria Math" w:eastAsiaTheme="minorEastAsia" w:hAnsi="Cambria Math"/>
          </w:rPr>
          <m:t>b(k)</m:t>
        </m:r>
      </m:oMath>
      <w:r>
        <w:rPr>
          <w:rFonts w:eastAsiaTheme="minorEastAsia"/>
        </w:rPr>
        <w:t xml:space="preserve"> can be determined imposing the conditions</w:t>
      </w:r>
    </w:p>
    <w:p w14:paraId="02D3460A" w14:textId="497ABB3B" w:rsidR="007E3065" w:rsidRPr="007E3065" w:rsidRDefault="007E3065" w:rsidP="00A1270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=2</m:t>
          </m:r>
        </m:oMath>
      </m:oMathPara>
    </w:p>
    <w:p w14:paraId="5EF8F674" w14:textId="53D3CDDE" w:rsidR="004B3054" w:rsidRPr="007E3065" w:rsidRDefault="007E3065" w:rsidP="007E306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oMath>
      </m:oMathPara>
    </w:p>
    <w:p w14:paraId="7F8DAA5E" w14:textId="7B5E2FE5" w:rsidR="007E3065" w:rsidRPr="00111AD8" w:rsidRDefault="007E3065" w:rsidP="007E30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3</m:t>
              </m:r>
            </m:sup>
          </m:sSup>
        </m:oMath>
      </m:oMathPara>
    </w:p>
    <w:p w14:paraId="67605149" w14:textId="0085BBF8" w:rsidR="00111AD8" w:rsidRDefault="00111AD8" w:rsidP="007E3065">
      <w:pPr>
        <w:rPr>
          <w:rFonts w:eastAsiaTheme="minorEastAsia"/>
        </w:rPr>
      </w:pPr>
      <w:r>
        <w:rPr>
          <w:rFonts w:eastAsiaTheme="minorEastAsia"/>
        </w:rPr>
        <w:t>From these conditions one can find</w:t>
      </w:r>
    </w:p>
    <w:p w14:paraId="2588C78D" w14:textId="7896A0B8" w:rsidR="00111AD8" w:rsidRPr="00111AD8" w:rsidRDefault="00111AD8" w:rsidP="007E3065">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num>
                    <m:den>
                      <m:r>
                        <w:rPr>
                          <w:rFonts w:ascii="Cambria Math" w:eastAsiaTheme="minorEastAsia" w:hAnsi="Cambria Math"/>
                        </w:rPr>
                        <m:t>2</m:t>
                      </m:r>
                    </m:den>
                  </m:f>
                </m:e>
              </m:d>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num>
                <m:den>
                  <m:r>
                    <w:rPr>
                      <w:rFonts w:ascii="Cambria Math" w:eastAsiaTheme="minorEastAsia" w:hAnsi="Cambria Math"/>
                    </w:rPr>
                    <m:t>2</m:t>
                  </m:r>
                </m:den>
              </m:f>
            </m:den>
          </m:f>
        </m:oMath>
      </m:oMathPara>
    </w:p>
    <w:p w14:paraId="45A0A808" w14:textId="31B8F144" w:rsidR="00111AD8" w:rsidRPr="00111AD8" w:rsidRDefault="00111AD8" w:rsidP="007E3065">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=2[b</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-1]</m:t>
          </m:r>
        </m:oMath>
      </m:oMathPara>
    </w:p>
    <w:p w14:paraId="1F0C8231" w14:textId="30B3B0F0" w:rsidR="00111AD8" w:rsidRDefault="00111AD8" w:rsidP="007E3065">
      <w:pPr>
        <w:rPr>
          <w:rFonts w:eastAsiaTheme="minorEastAsia"/>
        </w:rPr>
      </w:pPr>
      <w:r>
        <w:rPr>
          <w:rFonts w:eastAsiaTheme="minorEastAsia"/>
        </w:rPr>
        <w:t xml:space="preserve">Sampling from </w:t>
      </w:r>
      <m:oMath>
        <m:r>
          <w:rPr>
            <w:rFonts w:ascii="Cambria Math" w:eastAsiaTheme="minorEastAsia" w:hAnsi="Cambria Math"/>
          </w:rPr>
          <m:t>h(k,x)</m:t>
        </m:r>
      </m:oMath>
      <w:r w:rsidR="005F026C">
        <w:rPr>
          <w:rFonts w:eastAsiaTheme="minorEastAsia"/>
        </w:rPr>
        <w:t xml:space="preserve"> can be achieved by the relation</w:t>
      </w:r>
    </w:p>
    <w:p w14:paraId="7897BF4D" w14:textId="1184C3C1" w:rsidR="005F026C" w:rsidRPr="005F026C" w:rsidRDefault="005F026C" w:rsidP="007E3065">
      <w:pPr>
        <w:rPr>
          <w:rFonts w:eastAsiaTheme="minorEastAsia"/>
        </w:rPr>
      </w:pPr>
      <m:oMathPara>
        <m:oMath>
          <m:r>
            <w:rPr>
              <w:rFonts w:ascii="Cambria Math" w:eastAsiaTheme="minorEastAsia" w:hAnsi="Cambria Math"/>
            </w:rPr>
            <m:t>x=b</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+1</m:t>
              </m:r>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num>
                    <m:den>
                      <m:r>
                        <w:rPr>
                          <w:rFonts w:ascii="Cambria Math" w:eastAsiaTheme="minorEastAsia" w:hAnsi="Cambria Math"/>
                        </w:rPr>
                        <m:t>2</m:t>
                      </m:r>
                    </m:den>
                  </m:f>
                </m:e>
              </m:d>
            </m:e>
            <m:sup>
              <m:r>
                <w:rPr>
                  <w:rFonts w:ascii="Cambria Math" w:eastAsiaTheme="minorEastAsia" w:hAnsi="Cambria Math"/>
                </w:rPr>
                <m:t>r</m:t>
              </m:r>
            </m:sup>
          </m:sSup>
        </m:oMath>
      </m:oMathPara>
    </w:p>
    <w:p w14:paraId="3BA5E4F2" w14:textId="35E73864" w:rsidR="005F026C" w:rsidRDefault="005F026C" w:rsidP="007E3065">
      <w:pPr>
        <w:rPr>
          <w:rFonts w:eastAsiaTheme="minorEastAsia"/>
        </w:rPr>
      </w:pPr>
      <w:r>
        <w:rPr>
          <w:rFonts w:eastAsiaTheme="minorEastAsia"/>
        </w:rPr>
        <w:lastRenderedPageBreak/>
        <w:t>where r is the rand</w:t>
      </w:r>
      <w:r w:rsidR="00DB3F37">
        <w:rPr>
          <w:rFonts w:eastAsiaTheme="minorEastAsia"/>
        </w:rPr>
        <w:t>om variable, distributed uniformly in the range (0,1). The energy of the scattered photon can be calculated from</w:t>
      </w:r>
    </w:p>
    <w:p w14:paraId="026B221C" w14:textId="232714FC" w:rsidR="00DB3F37" w:rsidRPr="00DB3F37" w:rsidRDefault="00DB3F37" w:rsidP="007E306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=1/(1-x+1/k)</m:t>
          </m:r>
        </m:oMath>
      </m:oMathPara>
    </w:p>
    <w:p w14:paraId="2D5CDDF1" w14:textId="7C610EF3" w:rsidR="00DB3F37" w:rsidRDefault="00DB3F37" w:rsidP="007E3065">
      <w:pPr>
        <w:rPr>
          <w:rFonts w:eastAsiaTheme="minorEastAsia"/>
        </w:rPr>
      </w:pPr>
      <w:r>
        <w:rPr>
          <w:rFonts w:eastAsiaTheme="minorEastAsia"/>
        </w:rPr>
        <w:t>in the units of electron rest mass energy</w:t>
      </w:r>
      <w:r w:rsidR="00E74DF1">
        <w:rPr>
          <w:rFonts w:eastAsiaTheme="minorEastAsia"/>
        </w:rPr>
        <w:t>.</w:t>
      </w:r>
    </w:p>
    <w:p w14:paraId="32877504" w14:textId="3D79F933" w:rsidR="00E74DF1" w:rsidRDefault="00E74DF1" w:rsidP="007E3065">
      <w:r>
        <w:t>Finally,</w:t>
      </w:r>
      <w:r>
        <w:t xml:space="preserve"> the selection of the process, Compton scattering or photoelectric absorption, can be implemented by splitting the </w:t>
      </w:r>
      <w:r>
        <w:t>(</w:t>
      </w:r>
      <w:r>
        <w:t>0,1</w:t>
      </w:r>
      <w:r>
        <w:t>)</w:t>
      </w:r>
      <w:r>
        <w:t xml:space="preserve"> interval in two subintervals with a length proportional to the corresponding cross sections. A g ray moves inside the medium until either it is absorbed by the photoelectric effect or leaves the medium, that is, until the position of the next randomly generated interaction occurs outside the medium.</w:t>
      </w:r>
      <w:r w:rsidR="0019742A">
        <w:fldChar w:fldCharType="begin" w:fldLock="1"/>
      </w:r>
      <w:r w:rsidR="00DA4F31">
        <w:instrText>ADDIN CSL_CITATION {"citationItems":[{"id":"ITEM-1","itemData":{"ISBN":"3527617140","author":[{"dropping-particle":"","family":"Attix","given":"Frank Herbert","non-dropping-particle":"","parse-names":false,"suffix":""}],"id":"ITEM-1","issued":{"date-parts":[["2008"]]},"publisher":"John Wiley &amp; Sons","title":"Introduction to radiological physics and radiation dosimetry","type":"book"},"uris":["http://www.mendeley.com/documents/?uuid=5b343882-abf1-4a46-b8e6-3c03f85b7d5d"]}],"mendeley":{"formattedCitation":"[7]","plainTextFormattedCitation":"[7]","previouslyFormattedCitation":"[7]"},"properties":{"noteIndex":0},"schema":"https://github.com/citation-style-language/schema/raw/master/csl-citation.json"}</w:instrText>
      </w:r>
      <w:r w:rsidR="0019742A">
        <w:fldChar w:fldCharType="separate"/>
      </w:r>
      <w:r w:rsidR="0019742A" w:rsidRPr="0019742A">
        <w:rPr>
          <w:noProof/>
        </w:rPr>
        <w:t>[7]</w:t>
      </w:r>
      <w:r w:rsidR="0019742A">
        <w:fldChar w:fldCharType="end"/>
      </w:r>
    </w:p>
    <w:p w14:paraId="6875383F" w14:textId="0ABF3181" w:rsidR="00865B73" w:rsidRDefault="00865B73" w:rsidP="0024574D">
      <w:pPr>
        <w:pStyle w:val="Heading1"/>
      </w:pPr>
      <w:r>
        <w:t xml:space="preserve">Results </w:t>
      </w:r>
      <w:r w:rsidR="00584072">
        <w:t>and Discussion</w:t>
      </w:r>
    </w:p>
    <w:p w14:paraId="76AC5148" w14:textId="333EA63E" w:rsidR="001C5243" w:rsidRDefault="0024574D" w:rsidP="001C5243">
      <w:pPr>
        <w:rPr>
          <w:lang w:val="en-US"/>
        </w:rPr>
      </w:pPr>
      <w:r>
        <w:rPr>
          <w:lang w:val="en-US"/>
        </w:rPr>
        <w:t>Modeling</w:t>
      </w:r>
      <w:r w:rsidR="00BA6744">
        <w:rPr>
          <w:lang w:val="en-US"/>
        </w:rPr>
        <w:t xml:space="preserve"> of the</w:t>
      </w:r>
      <w:r>
        <w:rPr>
          <w:lang w:val="en-US"/>
        </w:rPr>
        <w:t xml:space="preserve"> case problem of nuclear level gauge is depicted in Fig. (4). The Cs-137 source resides at location (0,100). </w:t>
      </w:r>
      <w:r w:rsidR="00F47FB5">
        <w:rPr>
          <w:lang w:val="en-US"/>
        </w:rPr>
        <w:t>Water level and tank width both are variable. Figure (5) shows the tracks of some photon as emitted from the source.</w:t>
      </w:r>
      <w:r w:rsidR="00B5545D">
        <w:rPr>
          <w:lang w:val="en-US"/>
        </w:rPr>
        <w:t xml:space="preserve"> In this figure tank width is 20 cm and water level </w:t>
      </w:r>
      <w:proofErr w:type="gramStart"/>
      <w:r w:rsidR="00B5545D">
        <w:rPr>
          <w:lang w:val="en-US"/>
        </w:rPr>
        <w:t>is</w:t>
      </w:r>
      <w:proofErr w:type="gramEnd"/>
      <w:r w:rsidR="00B5545D">
        <w:rPr>
          <w:lang w:val="en-US"/>
        </w:rPr>
        <w:t xml:space="preserve"> 120 cm.</w:t>
      </w:r>
      <w:r w:rsidR="00F32D57">
        <w:rPr>
          <w:lang w:val="en-US"/>
        </w:rPr>
        <w:t xml:space="preserve"> As </w:t>
      </w:r>
      <w:r w:rsidR="00B16658">
        <w:rPr>
          <w:lang w:val="en-US"/>
        </w:rPr>
        <w:t>depicted,</w:t>
      </w:r>
      <w:r w:rsidR="00F32D57">
        <w:rPr>
          <w:lang w:val="en-US"/>
        </w:rPr>
        <w:t xml:space="preserve"> most of the particle reach the detector region where they are added to the detected count. This is not the case when tank width is increased as the particle will experience more and more interactions and thus chance to cover the tank width distance and to reach the detector will be reduced.</w:t>
      </w:r>
      <w:r w:rsidR="00B16658">
        <w:rPr>
          <w:lang w:val="en-US"/>
        </w:rPr>
        <w:t xml:space="preserve"> The detector response with the increase is tank width is depicted in the Fig. (6).</w:t>
      </w:r>
      <w:r w:rsidR="00840704">
        <w:rPr>
          <w:lang w:val="en-US"/>
        </w:rPr>
        <w:t xml:space="preserve"> As tank width increased the response of the detector is decreased and there isn’t any optimum length only the minimum length at which reasonable particles are being registered on the detector</w:t>
      </w:r>
      <w:r w:rsidR="00C75B8F">
        <w:rPr>
          <w:lang w:val="en-US"/>
        </w:rPr>
        <w:t xml:space="preserve"> incorporating the efficiency of the detector.</w:t>
      </w:r>
    </w:p>
    <w:p w14:paraId="29F74964" w14:textId="77777777" w:rsidR="00F32D57" w:rsidRDefault="00F32D57" w:rsidP="001C5243">
      <w:pPr>
        <w:rPr>
          <w:lang w:val="en-US"/>
        </w:rPr>
      </w:pPr>
    </w:p>
    <w:p w14:paraId="301ABE74" w14:textId="77777777" w:rsidR="00BA6744" w:rsidRDefault="00BA6744" w:rsidP="00BA6744">
      <w:pPr>
        <w:keepNext/>
        <w:jc w:val="center"/>
      </w:pPr>
      <w:r>
        <w:rPr>
          <w:noProof/>
          <w:lang w:val="en-US"/>
        </w:rPr>
        <w:lastRenderedPageBreak/>
        <mc:AlternateContent>
          <mc:Choice Requires="wps">
            <w:drawing>
              <wp:anchor distT="0" distB="0" distL="114300" distR="114300" simplePos="0" relativeHeight="251659264" behindDoc="0" locked="0" layoutInCell="1" allowOverlap="1" wp14:anchorId="657C55C7" wp14:editId="4D3E9604">
                <wp:simplePos x="0" y="0"/>
                <wp:positionH relativeFrom="column">
                  <wp:posOffset>1254642</wp:posOffset>
                </wp:positionH>
                <wp:positionV relativeFrom="paragraph">
                  <wp:posOffset>62156</wp:posOffset>
                </wp:positionV>
                <wp:extent cx="3498111" cy="202019"/>
                <wp:effectExtent l="0" t="0" r="7620" b="7620"/>
                <wp:wrapNone/>
                <wp:docPr id="5" name="Rectangle 5"/>
                <wp:cNvGraphicFramePr/>
                <a:graphic xmlns:a="http://schemas.openxmlformats.org/drawingml/2006/main">
                  <a:graphicData uri="http://schemas.microsoft.com/office/word/2010/wordprocessingShape">
                    <wps:wsp>
                      <wps:cNvSpPr/>
                      <wps:spPr>
                        <a:xfrm>
                          <a:off x="0" y="0"/>
                          <a:ext cx="3498111" cy="2020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80689" id="Rectangle 5" o:spid="_x0000_s1026" style="position:absolute;margin-left:98.8pt;margin-top:4.9pt;width:275.4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" fillcolor="white [3212]" stroked="f" strokeweight="1pt"/>
            </w:pict>
          </mc:Fallback>
        </mc:AlternateContent>
      </w:r>
      <w:r>
        <w:rPr>
          <w:noProof/>
          <w:lang w:val="en-US"/>
        </w:rPr>
        <w:drawing>
          <wp:inline distT="0" distB="0" distL="0" distR="0" wp14:anchorId="55407B8A" wp14:editId="523776F1">
            <wp:extent cx="5334000" cy="40005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56E91FF" w14:textId="20BE8288" w:rsidR="00BA6744" w:rsidRDefault="00BA6744" w:rsidP="00BA6744">
      <w:pPr>
        <w:pStyle w:val="Caption"/>
        <w:jc w:val="center"/>
        <w:rPr>
          <w:color w:val="000000" w:themeColor="text1"/>
          <w:sz w:val="20"/>
          <w:szCs w:val="20"/>
          <w:lang w:val="en-US"/>
        </w:rPr>
      </w:pPr>
      <w:r w:rsidRPr="00BA6744">
        <w:rPr>
          <w:color w:val="000000" w:themeColor="text1"/>
          <w:sz w:val="20"/>
          <w:szCs w:val="20"/>
        </w:rPr>
        <w:t xml:space="preserve">Figure </w:t>
      </w:r>
      <w:r w:rsidRPr="00BA6744">
        <w:rPr>
          <w:color w:val="000000" w:themeColor="text1"/>
          <w:sz w:val="20"/>
          <w:szCs w:val="20"/>
        </w:rPr>
        <w:fldChar w:fldCharType="begin"/>
      </w:r>
      <w:r w:rsidRPr="00BA6744">
        <w:rPr>
          <w:color w:val="000000" w:themeColor="text1"/>
          <w:sz w:val="20"/>
          <w:szCs w:val="20"/>
        </w:rPr>
        <w:instrText xml:space="preserve"> SEQ Figure \* ARABIC </w:instrText>
      </w:r>
      <w:r w:rsidRPr="00BA6744">
        <w:rPr>
          <w:color w:val="000000" w:themeColor="text1"/>
          <w:sz w:val="20"/>
          <w:szCs w:val="20"/>
        </w:rPr>
        <w:fldChar w:fldCharType="separate"/>
      </w:r>
      <w:r w:rsidR="00E932B0">
        <w:rPr>
          <w:noProof/>
          <w:color w:val="000000" w:themeColor="text1"/>
          <w:sz w:val="20"/>
          <w:szCs w:val="20"/>
        </w:rPr>
        <w:t>4</w:t>
      </w:r>
      <w:r w:rsidRPr="00BA6744">
        <w:rPr>
          <w:color w:val="000000" w:themeColor="text1"/>
          <w:sz w:val="20"/>
          <w:szCs w:val="20"/>
        </w:rPr>
        <w:fldChar w:fldCharType="end"/>
      </w:r>
      <w:r w:rsidRPr="00BA6744">
        <w:rPr>
          <w:color w:val="000000" w:themeColor="text1"/>
          <w:sz w:val="20"/>
          <w:szCs w:val="20"/>
          <w:lang w:val="en-US"/>
        </w:rPr>
        <w:t>: Nuclear level gauge problem</w:t>
      </w:r>
    </w:p>
    <w:p w14:paraId="30EC1DE5" w14:textId="77777777" w:rsidR="00F47FB5" w:rsidRDefault="00F47FB5" w:rsidP="00F47FB5">
      <w:pPr>
        <w:keepNext/>
        <w:jc w:val="center"/>
      </w:pPr>
      <w:r>
        <w:rPr>
          <w:noProof/>
          <w:lang w:val="en-US"/>
        </w:rPr>
        <w:drawing>
          <wp:inline distT="0" distB="0" distL="0" distR="0" wp14:anchorId="07889011" wp14:editId="74E146B5">
            <wp:extent cx="5334000" cy="40005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97A101D" w14:textId="0BB19BBB" w:rsidR="00F47FB5" w:rsidRDefault="00F47FB5" w:rsidP="00F47FB5">
      <w:pPr>
        <w:pStyle w:val="Caption"/>
        <w:jc w:val="center"/>
        <w:rPr>
          <w:color w:val="000000" w:themeColor="text1"/>
          <w:sz w:val="20"/>
          <w:szCs w:val="20"/>
          <w:lang w:val="en-US"/>
        </w:rPr>
      </w:pPr>
      <w:r w:rsidRPr="00F47FB5">
        <w:rPr>
          <w:color w:val="000000" w:themeColor="text1"/>
          <w:sz w:val="20"/>
          <w:szCs w:val="20"/>
        </w:rPr>
        <w:t xml:space="preserve">Figure </w:t>
      </w:r>
      <w:r w:rsidRPr="00F47FB5">
        <w:rPr>
          <w:color w:val="000000" w:themeColor="text1"/>
          <w:sz w:val="20"/>
          <w:szCs w:val="20"/>
        </w:rPr>
        <w:fldChar w:fldCharType="begin"/>
      </w:r>
      <w:r w:rsidRPr="00F47FB5">
        <w:rPr>
          <w:color w:val="000000" w:themeColor="text1"/>
          <w:sz w:val="20"/>
          <w:szCs w:val="20"/>
        </w:rPr>
        <w:instrText xml:space="preserve"> SEQ Figure \* ARABIC </w:instrText>
      </w:r>
      <w:r w:rsidRPr="00F47FB5">
        <w:rPr>
          <w:color w:val="000000" w:themeColor="text1"/>
          <w:sz w:val="20"/>
          <w:szCs w:val="20"/>
        </w:rPr>
        <w:fldChar w:fldCharType="separate"/>
      </w:r>
      <w:r w:rsidR="00E932B0">
        <w:rPr>
          <w:noProof/>
          <w:color w:val="000000" w:themeColor="text1"/>
          <w:sz w:val="20"/>
          <w:szCs w:val="20"/>
        </w:rPr>
        <w:t>5</w:t>
      </w:r>
      <w:r w:rsidRPr="00F47FB5">
        <w:rPr>
          <w:color w:val="000000" w:themeColor="text1"/>
          <w:sz w:val="20"/>
          <w:szCs w:val="20"/>
        </w:rPr>
        <w:fldChar w:fldCharType="end"/>
      </w:r>
      <w:r w:rsidRPr="00F47FB5">
        <w:rPr>
          <w:color w:val="000000" w:themeColor="text1"/>
          <w:sz w:val="20"/>
          <w:szCs w:val="20"/>
          <w:lang w:val="en-US"/>
        </w:rPr>
        <w:t>: Particle tracks</w:t>
      </w:r>
    </w:p>
    <w:p w14:paraId="04C4C69F" w14:textId="3DB746C9" w:rsidR="00E932B0" w:rsidRDefault="00657F8E" w:rsidP="00E932B0">
      <w:pPr>
        <w:keepNext/>
        <w:jc w:val="center"/>
      </w:pPr>
      <w:r>
        <w:rPr>
          <w:noProof/>
        </w:rPr>
        <w:lastRenderedPageBreak/>
        <w:drawing>
          <wp:inline distT="0" distB="0" distL="0" distR="0" wp14:anchorId="3B237159" wp14:editId="301393F8">
            <wp:extent cx="5334000" cy="40005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B7F6BF5" w14:textId="13C20F55" w:rsidR="0075643F" w:rsidRDefault="00E932B0" w:rsidP="00E932B0">
      <w:pPr>
        <w:pStyle w:val="Caption"/>
        <w:jc w:val="center"/>
        <w:rPr>
          <w:color w:val="000000" w:themeColor="text1"/>
          <w:sz w:val="20"/>
          <w:szCs w:val="20"/>
          <w:lang w:val="en-US"/>
        </w:rPr>
      </w:pPr>
      <w:r w:rsidRPr="00E932B0">
        <w:rPr>
          <w:color w:val="000000" w:themeColor="text1"/>
          <w:sz w:val="20"/>
          <w:szCs w:val="20"/>
        </w:rPr>
        <w:t xml:space="preserve">Figure </w:t>
      </w:r>
      <w:r w:rsidRPr="00E932B0">
        <w:rPr>
          <w:color w:val="000000" w:themeColor="text1"/>
          <w:sz w:val="20"/>
          <w:szCs w:val="20"/>
        </w:rPr>
        <w:fldChar w:fldCharType="begin"/>
      </w:r>
      <w:r w:rsidRPr="00E932B0">
        <w:rPr>
          <w:color w:val="000000" w:themeColor="text1"/>
          <w:sz w:val="20"/>
          <w:szCs w:val="20"/>
        </w:rPr>
        <w:instrText xml:space="preserve"> SEQ Figure \* ARABIC </w:instrText>
      </w:r>
      <w:r w:rsidRPr="00E932B0">
        <w:rPr>
          <w:color w:val="000000" w:themeColor="text1"/>
          <w:sz w:val="20"/>
          <w:szCs w:val="20"/>
        </w:rPr>
        <w:fldChar w:fldCharType="separate"/>
      </w:r>
      <w:r w:rsidRPr="00E932B0">
        <w:rPr>
          <w:noProof/>
          <w:color w:val="000000" w:themeColor="text1"/>
          <w:sz w:val="20"/>
          <w:szCs w:val="20"/>
        </w:rPr>
        <w:t>6</w:t>
      </w:r>
      <w:r w:rsidRPr="00E932B0">
        <w:rPr>
          <w:color w:val="000000" w:themeColor="text1"/>
          <w:sz w:val="20"/>
          <w:szCs w:val="20"/>
        </w:rPr>
        <w:fldChar w:fldCharType="end"/>
      </w:r>
      <w:r w:rsidRPr="00E932B0">
        <w:rPr>
          <w:color w:val="000000" w:themeColor="text1"/>
          <w:sz w:val="20"/>
          <w:szCs w:val="20"/>
          <w:lang w:val="en-US"/>
        </w:rPr>
        <w:t>: Detector response vs tank width</w:t>
      </w:r>
    </w:p>
    <w:p w14:paraId="16D2F437" w14:textId="77777777" w:rsidR="0019742A" w:rsidRPr="0019742A" w:rsidRDefault="0019742A" w:rsidP="0019742A">
      <w:pPr>
        <w:rPr>
          <w:lang w:val="en-US"/>
        </w:rPr>
      </w:pPr>
    </w:p>
    <w:p w14:paraId="452A8BCB" w14:textId="35EFAEA2" w:rsidR="0019742A" w:rsidRDefault="0019742A" w:rsidP="0019742A">
      <w:pPr>
        <w:pStyle w:val="Heading1"/>
      </w:pPr>
      <w:r>
        <w:t>Reference</w:t>
      </w:r>
    </w:p>
    <w:p w14:paraId="3073EC9D" w14:textId="21C2AC62" w:rsidR="00DA4F31" w:rsidRPr="00DA4F31" w:rsidRDefault="00DA4F31" w:rsidP="00DA4F31">
      <w:pPr>
        <w:widowControl w:val="0"/>
        <w:autoSpaceDE w:val="0"/>
        <w:autoSpaceDN w:val="0"/>
        <w:adjustRightInd w:val="0"/>
        <w:spacing w:line="240" w:lineRule="auto"/>
        <w:ind w:left="640" w:hanging="640"/>
        <w:rPr>
          <w:rFonts w:ascii="Times New Roman" w:hAnsi="Times New Roman" w:cs="Times New Roman"/>
          <w:noProof/>
        </w:rPr>
      </w:pPr>
      <w:r>
        <w:rPr>
          <w:lang w:val="en-US"/>
        </w:rPr>
        <w:fldChar w:fldCharType="begin" w:fldLock="1"/>
      </w:r>
      <w:r>
        <w:rPr>
          <w:lang w:val="en-US"/>
        </w:rPr>
        <w:instrText xml:space="preserve">ADDIN Mendeley Bibliography CSL_BIBLIOGRAPHY </w:instrText>
      </w:r>
      <w:r>
        <w:rPr>
          <w:lang w:val="en-US"/>
        </w:rPr>
        <w:fldChar w:fldCharType="separate"/>
      </w:r>
      <w:r w:rsidRPr="00DA4F31">
        <w:rPr>
          <w:rFonts w:ascii="Times New Roman" w:hAnsi="Times New Roman" w:cs="Times New Roman"/>
          <w:noProof/>
        </w:rPr>
        <w:t>[1]</w:t>
      </w:r>
      <w:r w:rsidRPr="00DA4F31">
        <w:rPr>
          <w:rFonts w:ascii="Times New Roman" w:hAnsi="Times New Roman" w:cs="Times New Roman"/>
          <w:noProof/>
        </w:rPr>
        <w:tab/>
        <w:t xml:space="preserve">I. R. I. for P. Lux and L. R. I. for P. Koblinger, </w:t>
      </w:r>
      <w:r w:rsidRPr="00DA4F31">
        <w:rPr>
          <w:rFonts w:ascii="Times New Roman" w:hAnsi="Times New Roman" w:cs="Times New Roman"/>
          <w:i/>
          <w:iCs/>
          <w:noProof/>
        </w:rPr>
        <w:t>Monte Carlo Particle Transport Methods: Neutron and Photon Calculations</w:t>
      </w:r>
      <w:r w:rsidRPr="00DA4F31">
        <w:rPr>
          <w:rFonts w:ascii="Times New Roman" w:hAnsi="Times New Roman" w:cs="Times New Roman"/>
          <w:noProof/>
        </w:rPr>
        <w:t>. United States: CRC Press Inc., 2000.</w:t>
      </w:r>
    </w:p>
    <w:p w14:paraId="6A48FFA6" w14:textId="77777777" w:rsidR="00DA4F31" w:rsidRPr="00DA4F31" w:rsidRDefault="00DA4F31" w:rsidP="00DA4F31">
      <w:pPr>
        <w:widowControl w:val="0"/>
        <w:autoSpaceDE w:val="0"/>
        <w:autoSpaceDN w:val="0"/>
        <w:adjustRightInd w:val="0"/>
        <w:spacing w:line="240" w:lineRule="auto"/>
        <w:ind w:left="640" w:hanging="640"/>
        <w:rPr>
          <w:rFonts w:ascii="Times New Roman" w:hAnsi="Times New Roman" w:cs="Times New Roman"/>
          <w:noProof/>
        </w:rPr>
      </w:pPr>
      <w:r w:rsidRPr="00DA4F31">
        <w:rPr>
          <w:rFonts w:ascii="Times New Roman" w:hAnsi="Times New Roman" w:cs="Times New Roman"/>
          <w:noProof/>
        </w:rPr>
        <w:t>[2]</w:t>
      </w:r>
      <w:r w:rsidRPr="00DA4F31">
        <w:rPr>
          <w:rFonts w:ascii="Times New Roman" w:hAnsi="Times New Roman" w:cs="Times New Roman"/>
          <w:noProof/>
        </w:rPr>
        <w:tab/>
        <w:t xml:space="preserve">A. Haghighat, </w:t>
      </w:r>
      <w:r w:rsidRPr="00DA4F31">
        <w:rPr>
          <w:rFonts w:ascii="Times New Roman" w:hAnsi="Times New Roman" w:cs="Times New Roman"/>
          <w:i/>
          <w:iCs/>
          <w:noProof/>
        </w:rPr>
        <w:t>Monte Carlo methods for particle transport</w:t>
      </w:r>
      <w:r w:rsidRPr="00DA4F31">
        <w:rPr>
          <w:rFonts w:ascii="Times New Roman" w:hAnsi="Times New Roman" w:cs="Times New Roman"/>
          <w:noProof/>
        </w:rPr>
        <w:t>. Crc Press, 2020.</w:t>
      </w:r>
    </w:p>
    <w:p w14:paraId="0D84817D" w14:textId="77777777" w:rsidR="00DA4F31" w:rsidRPr="00DA4F31" w:rsidRDefault="00DA4F31" w:rsidP="00DA4F31">
      <w:pPr>
        <w:widowControl w:val="0"/>
        <w:autoSpaceDE w:val="0"/>
        <w:autoSpaceDN w:val="0"/>
        <w:adjustRightInd w:val="0"/>
        <w:spacing w:line="240" w:lineRule="auto"/>
        <w:ind w:left="640" w:hanging="640"/>
        <w:rPr>
          <w:rFonts w:ascii="Times New Roman" w:hAnsi="Times New Roman" w:cs="Times New Roman"/>
          <w:noProof/>
        </w:rPr>
      </w:pPr>
      <w:r w:rsidRPr="00DA4F31">
        <w:rPr>
          <w:rFonts w:ascii="Times New Roman" w:hAnsi="Times New Roman" w:cs="Times New Roman"/>
          <w:noProof/>
        </w:rPr>
        <w:t>[3]</w:t>
      </w:r>
      <w:r w:rsidRPr="00DA4F31">
        <w:rPr>
          <w:rFonts w:ascii="Times New Roman" w:hAnsi="Times New Roman" w:cs="Times New Roman"/>
          <w:noProof/>
        </w:rPr>
        <w:tab/>
        <w:t>H. Kahn, “Applications of monte carlo,” RAND Corp., Santa Monica, Calif., 1954.</w:t>
      </w:r>
    </w:p>
    <w:p w14:paraId="2F684764" w14:textId="77777777" w:rsidR="00DA4F31" w:rsidRPr="00DA4F31" w:rsidRDefault="00DA4F31" w:rsidP="00DA4F31">
      <w:pPr>
        <w:widowControl w:val="0"/>
        <w:autoSpaceDE w:val="0"/>
        <w:autoSpaceDN w:val="0"/>
        <w:adjustRightInd w:val="0"/>
        <w:spacing w:line="240" w:lineRule="auto"/>
        <w:ind w:left="640" w:hanging="640"/>
        <w:rPr>
          <w:rFonts w:ascii="Times New Roman" w:hAnsi="Times New Roman" w:cs="Times New Roman"/>
          <w:noProof/>
        </w:rPr>
      </w:pPr>
      <w:r w:rsidRPr="00DA4F31">
        <w:rPr>
          <w:rFonts w:ascii="Times New Roman" w:hAnsi="Times New Roman" w:cs="Times New Roman"/>
          <w:noProof/>
        </w:rPr>
        <w:t>[4]</w:t>
      </w:r>
      <w:r w:rsidRPr="00DA4F31">
        <w:rPr>
          <w:rFonts w:ascii="Times New Roman" w:hAnsi="Times New Roman" w:cs="Times New Roman"/>
          <w:noProof/>
        </w:rPr>
        <w:tab/>
        <w:t>L. Vujic, Jasmina, “Sampling Methods.” Nuclear Engineering Department University of California, Berkeley.</w:t>
      </w:r>
    </w:p>
    <w:p w14:paraId="4E879CE5" w14:textId="77777777" w:rsidR="00DA4F31" w:rsidRPr="00DA4F31" w:rsidRDefault="00DA4F31" w:rsidP="00DA4F31">
      <w:pPr>
        <w:widowControl w:val="0"/>
        <w:autoSpaceDE w:val="0"/>
        <w:autoSpaceDN w:val="0"/>
        <w:adjustRightInd w:val="0"/>
        <w:spacing w:line="240" w:lineRule="auto"/>
        <w:ind w:left="640" w:hanging="640"/>
        <w:rPr>
          <w:rFonts w:ascii="Times New Roman" w:hAnsi="Times New Roman" w:cs="Times New Roman"/>
          <w:noProof/>
        </w:rPr>
      </w:pPr>
      <w:r w:rsidRPr="00DA4F31">
        <w:rPr>
          <w:rFonts w:ascii="Times New Roman" w:hAnsi="Times New Roman" w:cs="Times New Roman"/>
          <w:noProof/>
        </w:rPr>
        <w:t>[5]</w:t>
      </w:r>
      <w:r w:rsidRPr="00DA4F31">
        <w:rPr>
          <w:rFonts w:ascii="Times New Roman" w:hAnsi="Times New Roman" w:cs="Times New Roman"/>
          <w:noProof/>
        </w:rPr>
        <w:tab/>
        <w:t xml:space="preserve">F. Arqueros and G. D. Montesinos, “A simple algorithm for the transport of gamma rays in a medium,” </w:t>
      </w:r>
      <w:r w:rsidRPr="00DA4F31">
        <w:rPr>
          <w:rFonts w:ascii="Times New Roman" w:hAnsi="Times New Roman" w:cs="Times New Roman"/>
          <w:i/>
          <w:iCs/>
          <w:noProof/>
        </w:rPr>
        <w:t>Am. J. Phys.</w:t>
      </w:r>
      <w:r w:rsidRPr="00DA4F31">
        <w:rPr>
          <w:rFonts w:ascii="Times New Roman" w:hAnsi="Times New Roman" w:cs="Times New Roman"/>
          <w:noProof/>
        </w:rPr>
        <w:t>, vol. 71, no. 1, pp. 38–45, 2003.</w:t>
      </w:r>
    </w:p>
    <w:p w14:paraId="439AE7AA" w14:textId="77777777" w:rsidR="00DA4F31" w:rsidRPr="00DA4F31" w:rsidRDefault="00DA4F31" w:rsidP="00DA4F31">
      <w:pPr>
        <w:widowControl w:val="0"/>
        <w:autoSpaceDE w:val="0"/>
        <w:autoSpaceDN w:val="0"/>
        <w:adjustRightInd w:val="0"/>
        <w:spacing w:line="240" w:lineRule="auto"/>
        <w:ind w:left="640" w:hanging="640"/>
        <w:rPr>
          <w:rFonts w:ascii="Times New Roman" w:hAnsi="Times New Roman" w:cs="Times New Roman"/>
          <w:noProof/>
        </w:rPr>
      </w:pPr>
      <w:r w:rsidRPr="00DA4F31">
        <w:rPr>
          <w:rFonts w:ascii="Times New Roman" w:hAnsi="Times New Roman" w:cs="Times New Roman"/>
          <w:noProof/>
        </w:rPr>
        <w:t>[6]</w:t>
      </w:r>
      <w:r w:rsidRPr="00DA4F31">
        <w:rPr>
          <w:rFonts w:ascii="Times New Roman" w:hAnsi="Times New Roman" w:cs="Times New Roman"/>
          <w:noProof/>
        </w:rPr>
        <w:tab/>
        <w:t>E. N. Özmutlu, “Sampling of angular distribution in Compton scattering,” 1992.</w:t>
      </w:r>
    </w:p>
    <w:p w14:paraId="28B642DF" w14:textId="77777777" w:rsidR="00DA4F31" w:rsidRPr="00DA4F31" w:rsidRDefault="00DA4F31" w:rsidP="00DA4F31">
      <w:pPr>
        <w:widowControl w:val="0"/>
        <w:autoSpaceDE w:val="0"/>
        <w:autoSpaceDN w:val="0"/>
        <w:adjustRightInd w:val="0"/>
        <w:spacing w:line="240" w:lineRule="auto"/>
        <w:ind w:left="640" w:hanging="640"/>
        <w:rPr>
          <w:rFonts w:ascii="Times New Roman" w:hAnsi="Times New Roman" w:cs="Times New Roman"/>
          <w:noProof/>
        </w:rPr>
      </w:pPr>
      <w:r w:rsidRPr="00DA4F31">
        <w:rPr>
          <w:rFonts w:ascii="Times New Roman" w:hAnsi="Times New Roman" w:cs="Times New Roman"/>
          <w:noProof/>
        </w:rPr>
        <w:t>[7]</w:t>
      </w:r>
      <w:r w:rsidRPr="00DA4F31">
        <w:rPr>
          <w:rFonts w:ascii="Times New Roman" w:hAnsi="Times New Roman" w:cs="Times New Roman"/>
          <w:noProof/>
        </w:rPr>
        <w:tab/>
        <w:t xml:space="preserve">F. H. Attix, </w:t>
      </w:r>
      <w:r w:rsidRPr="00DA4F31">
        <w:rPr>
          <w:rFonts w:ascii="Times New Roman" w:hAnsi="Times New Roman" w:cs="Times New Roman"/>
          <w:i/>
          <w:iCs/>
          <w:noProof/>
        </w:rPr>
        <w:t>Introduction to radiological physics and radiation dosimetry</w:t>
      </w:r>
      <w:r w:rsidRPr="00DA4F31">
        <w:rPr>
          <w:rFonts w:ascii="Times New Roman" w:hAnsi="Times New Roman" w:cs="Times New Roman"/>
          <w:noProof/>
        </w:rPr>
        <w:t>. John Wiley &amp; Sons, 2008.</w:t>
      </w:r>
    </w:p>
    <w:p w14:paraId="470B4FB9" w14:textId="02BCD84D" w:rsidR="0019742A" w:rsidRPr="0019742A" w:rsidRDefault="00DA4F31" w:rsidP="0019742A">
      <w:pPr>
        <w:rPr>
          <w:lang w:val="en-US"/>
        </w:rPr>
      </w:pPr>
      <w:r>
        <w:rPr>
          <w:lang w:val="en-US"/>
        </w:rPr>
        <w:fldChar w:fldCharType="end"/>
      </w:r>
    </w:p>
    <w:sectPr w:rsidR="0019742A" w:rsidRPr="0019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50F"/>
    <w:multiLevelType w:val="hybridMultilevel"/>
    <w:tmpl w:val="4C8CFA9C"/>
    <w:lvl w:ilvl="0" w:tplc="08090017">
      <w:start w:val="1"/>
      <w:numFmt w:val="lowerLetter"/>
      <w:lvlText w:val="%1)"/>
      <w:lvlJc w:val="left"/>
      <w:pPr>
        <w:ind w:left="720" w:hanging="360"/>
      </w:pPr>
      <w:rPr>
        <w:rFonts w:hint="default"/>
      </w:rPr>
    </w:lvl>
    <w:lvl w:ilvl="1" w:tplc="D4B6DBD0">
      <w:start w:val="1"/>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140B7"/>
    <w:multiLevelType w:val="hybridMultilevel"/>
    <w:tmpl w:val="D71014D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EF3811"/>
    <w:multiLevelType w:val="hybridMultilevel"/>
    <w:tmpl w:val="5EAA1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41320"/>
    <w:multiLevelType w:val="hybridMultilevel"/>
    <w:tmpl w:val="4680F64E"/>
    <w:lvl w:ilvl="0" w:tplc="1D549AF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93349"/>
    <w:multiLevelType w:val="hybridMultilevel"/>
    <w:tmpl w:val="4688258A"/>
    <w:lvl w:ilvl="0" w:tplc="08090017">
      <w:start w:val="1"/>
      <w:numFmt w:val="lowerLetter"/>
      <w:lvlText w:val="%1)"/>
      <w:lvlJc w:val="left"/>
      <w:pPr>
        <w:ind w:left="720" w:hanging="360"/>
      </w:pPr>
      <w:rPr>
        <w:rFonts w:hint="default"/>
      </w:rPr>
    </w:lvl>
    <w:lvl w:ilvl="1" w:tplc="ACF84092">
      <w:start w:val="1"/>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377068"/>
    <w:multiLevelType w:val="hybridMultilevel"/>
    <w:tmpl w:val="AE06B7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97000"/>
    <w:multiLevelType w:val="hybridMultilevel"/>
    <w:tmpl w:val="22C2EB3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0A"/>
    <w:rsid w:val="00005921"/>
    <w:rsid w:val="00025394"/>
    <w:rsid w:val="000D01E2"/>
    <w:rsid w:val="000D2829"/>
    <w:rsid w:val="0011095A"/>
    <w:rsid w:val="00111AD8"/>
    <w:rsid w:val="00197013"/>
    <w:rsid w:val="0019742A"/>
    <w:rsid w:val="001B6470"/>
    <w:rsid w:val="001C5243"/>
    <w:rsid w:val="001F6ECF"/>
    <w:rsid w:val="00223554"/>
    <w:rsid w:val="0024574D"/>
    <w:rsid w:val="003114C9"/>
    <w:rsid w:val="00327EFB"/>
    <w:rsid w:val="003806AB"/>
    <w:rsid w:val="004027E5"/>
    <w:rsid w:val="00462AD2"/>
    <w:rsid w:val="004905F2"/>
    <w:rsid w:val="004A0718"/>
    <w:rsid w:val="004A72BA"/>
    <w:rsid w:val="004B3054"/>
    <w:rsid w:val="00512B2F"/>
    <w:rsid w:val="005359E2"/>
    <w:rsid w:val="00584072"/>
    <w:rsid w:val="005C465B"/>
    <w:rsid w:val="005C795B"/>
    <w:rsid w:val="005F026C"/>
    <w:rsid w:val="00624EEF"/>
    <w:rsid w:val="00657F8E"/>
    <w:rsid w:val="006802CC"/>
    <w:rsid w:val="006C661A"/>
    <w:rsid w:val="006F620A"/>
    <w:rsid w:val="00715A46"/>
    <w:rsid w:val="007526D6"/>
    <w:rsid w:val="0075643F"/>
    <w:rsid w:val="00787D7D"/>
    <w:rsid w:val="007D0B20"/>
    <w:rsid w:val="007E3065"/>
    <w:rsid w:val="00840704"/>
    <w:rsid w:val="00865B73"/>
    <w:rsid w:val="00865CD5"/>
    <w:rsid w:val="008750D8"/>
    <w:rsid w:val="00885323"/>
    <w:rsid w:val="008D6299"/>
    <w:rsid w:val="0090560A"/>
    <w:rsid w:val="00975E16"/>
    <w:rsid w:val="00982F73"/>
    <w:rsid w:val="00A1122B"/>
    <w:rsid w:val="00A1270C"/>
    <w:rsid w:val="00A16352"/>
    <w:rsid w:val="00A5725D"/>
    <w:rsid w:val="00A83DD5"/>
    <w:rsid w:val="00A87B00"/>
    <w:rsid w:val="00AE6F4A"/>
    <w:rsid w:val="00B16658"/>
    <w:rsid w:val="00B5545D"/>
    <w:rsid w:val="00B663FF"/>
    <w:rsid w:val="00B70657"/>
    <w:rsid w:val="00BA6744"/>
    <w:rsid w:val="00BC3ED5"/>
    <w:rsid w:val="00C466AB"/>
    <w:rsid w:val="00C75B8F"/>
    <w:rsid w:val="00CE1472"/>
    <w:rsid w:val="00D22B33"/>
    <w:rsid w:val="00D3619F"/>
    <w:rsid w:val="00D8735C"/>
    <w:rsid w:val="00DA4F31"/>
    <w:rsid w:val="00DB3F37"/>
    <w:rsid w:val="00DE0A0C"/>
    <w:rsid w:val="00E036E2"/>
    <w:rsid w:val="00E55BC6"/>
    <w:rsid w:val="00E74DF1"/>
    <w:rsid w:val="00E932B0"/>
    <w:rsid w:val="00ED3C60"/>
    <w:rsid w:val="00ED4CD4"/>
    <w:rsid w:val="00F2666D"/>
    <w:rsid w:val="00F32D57"/>
    <w:rsid w:val="00F47F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561"/>
  <w15:chartTrackingRefBased/>
  <w15:docId w15:val="{56117C78-3AB4-4EE1-B642-2C506205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AD2"/>
    <w:pPr>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24574D"/>
    <w:pPr>
      <w:jc w:val="center"/>
      <w:outlineLvl w:val="0"/>
    </w:pPr>
    <w:rPr>
      <w:rFonts w:asciiTheme="minorBidi" w:hAnsiTheme="minorBidi"/>
      <w:b/>
      <w:bCs/>
      <w:sz w:val="40"/>
      <w:szCs w:val="40"/>
      <w:lang w:val="en-US"/>
    </w:rPr>
  </w:style>
  <w:style w:type="paragraph" w:styleId="Heading2">
    <w:name w:val="heading 2"/>
    <w:basedOn w:val="Normal"/>
    <w:next w:val="Normal"/>
    <w:link w:val="Heading2Char"/>
    <w:uiPriority w:val="9"/>
    <w:unhideWhenUsed/>
    <w:qFormat/>
    <w:rsid w:val="0024574D"/>
    <w:pPr>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4D"/>
    <w:rPr>
      <w:rFonts w:asciiTheme="minorBidi" w:hAnsiTheme="minorBidi" w:cstheme="majorBidi"/>
      <w:b/>
      <w:bCs/>
      <w:sz w:val="40"/>
      <w:szCs w:val="40"/>
      <w:lang w:val="en-US"/>
    </w:rPr>
  </w:style>
  <w:style w:type="character" w:customStyle="1" w:styleId="Heading2Char">
    <w:name w:val="Heading 2 Char"/>
    <w:basedOn w:val="DefaultParagraphFont"/>
    <w:link w:val="Heading2"/>
    <w:uiPriority w:val="9"/>
    <w:rsid w:val="0024574D"/>
    <w:rPr>
      <w:rFonts w:asciiTheme="majorBidi" w:hAnsiTheme="majorBidi" w:cstheme="majorBidi"/>
      <w:b/>
      <w:bCs/>
      <w:sz w:val="28"/>
      <w:szCs w:val="28"/>
    </w:rPr>
  </w:style>
  <w:style w:type="character" w:styleId="PlaceholderText">
    <w:name w:val="Placeholder Text"/>
    <w:basedOn w:val="DefaultParagraphFont"/>
    <w:uiPriority w:val="99"/>
    <w:semiHidden/>
    <w:rsid w:val="00DE0A0C"/>
    <w:rPr>
      <w:color w:val="808080"/>
    </w:rPr>
  </w:style>
  <w:style w:type="paragraph" w:styleId="Caption">
    <w:name w:val="caption"/>
    <w:basedOn w:val="Normal"/>
    <w:next w:val="Normal"/>
    <w:uiPriority w:val="35"/>
    <w:unhideWhenUsed/>
    <w:qFormat/>
    <w:rsid w:val="00512B2F"/>
    <w:pPr>
      <w:spacing w:after="200" w:line="240" w:lineRule="auto"/>
    </w:pPr>
    <w:rPr>
      <w:i/>
      <w:iCs/>
      <w:color w:val="44546A" w:themeColor="text2"/>
      <w:sz w:val="18"/>
      <w:szCs w:val="18"/>
    </w:rPr>
  </w:style>
  <w:style w:type="paragraph" w:styleId="ListParagraph">
    <w:name w:val="List Paragraph"/>
    <w:basedOn w:val="Normal"/>
    <w:uiPriority w:val="34"/>
    <w:qFormat/>
    <w:rsid w:val="00982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D442B0-F220-42CC-B079-66FC743D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11</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Jawad Hussain</dc:creator>
  <cp:keywords/>
  <dc:description/>
  <cp:lastModifiedBy>Muhammad Jawad Hussain</cp:lastModifiedBy>
  <cp:revision>46</cp:revision>
  <dcterms:created xsi:type="dcterms:W3CDTF">2021-11-18T12:37:00Z</dcterms:created>
  <dcterms:modified xsi:type="dcterms:W3CDTF">2021-11-19T18:22:00Z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89838305-291c-3721-a72b-a21c155d624d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