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101093" w14:textId="62609A0F" w:rsidR="007067AA" w:rsidRDefault="007067AA" w:rsidP="007067AA">
      <w:pPr>
        <w:jc w:val="both"/>
      </w:pPr>
      <w:r>
        <w:t>1) Wh</w:t>
      </w:r>
      <w:r w:rsidR="007B5147">
        <w:t>y we need</w:t>
      </w:r>
      <w:r>
        <w:t xml:space="preserve"> Azure Data Factory?</w:t>
      </w:r>
    </w:p>
    <w:p w14:paraId="0758CC25" w14:textId="77777777" w:rsidR="007067AA" w:rsidRDefault="007067AA" w:rsidP="007067AA">
      <w:pPr>
        <w:jc w:val="both"/>
      </w:pPr>
      <w:r>
        <w:t>The amount of data generated these days are huge and these data comes from different sources.</w:t>
      </w:r>
    </w:p>
    <w:p w14:paraId="749C5AC4" w14:textId="77777777" w:rsidR="007067AA" w:rsidRDefault="007067AA" w:rsidP="007067AA">
      <w:pPr>
        <w:jc w:val="both"/>
      </w:pPr>
      <w:r>
        <w:t xml:space="preserve">When we move particular the data in </w:t>
      </w:r>
      <w:proofErr w:type="spellStart"/>
      <w:proofErr w:type="gramStart"/>
      <w:r>
        <w:t>cloud.there</w:t>
      </w:r>
      <w:proofErr w:type="spellEnd"/>
      <w:proofErr w:type="gramEnd"/>
      <w:r>
        <w:t xml:space="preserve"> are few things need to be taken care of that </w:t>
      </w:r>
    </w:p>
    <w:p w14:paraId="2D52FB4E" w14:textId="77777777" w:rsidR="007067AA" w:rsidRDefault="007067AA" w:rsidP="007067AA">
      <w:pPr>
        <w:jc w:val="both"/>
      </w:pPr>
      <w:proofErr w:type="spellStart"/>
      <w:r>
        <w:t>i.e</w:t>
      </w:r>
      <w:proofErr w:type="spellEnd"/>
      <w:r>
        <w:t xml:space="preserve"> we need to transform the data meaningful and delete the </w:t>
      </w:r>
      <w:proofErr w:type="spellStart"/>
      <w:r>
        <w:t>unnescessary</w:t>
      </w:r>
      <w:proofErr w:type="spellEnd"/>
      <w:r>
        <w:t xml:space="preserve"> parts.</w:t>
      </w:r>
    </w:p>
    <w:p w14:paraId="637F9A9A" w14:textId="77777777" w:rsidR="007067AA" w:rsidRDefault="007067AA" w:rsidP="007067AA">
      <w:pPr>
        <w:jc w:val="both"/>
      </w:pPr>
      <w:r>
        <w:t>Hence Data Factory helps to orchestrate this complete process into more manageable or organizable manner.</w:t>
      </w:r>
    </w:p>
    <w:p w14:paraId="315AF9C9" w14:textId="77777777" w:rsidR="007067AA" w:rsidRDefault="007067AA" w:rsidP="007067AA">
      <w:pPr>
        <w:jc w:val="both"/>
      </w:pPr>
    </w:p>
    <w:p w14:paraId="0A2D66D2" w14:textId="77777777" w:rsidR="007067AA" w:rsidRDefault="007067AA" w:rsidP="007067AA">
      <w:pPr>
        <w:jc w:val="both"/>
      </w:pPr>
      <w:r>
        <w:t>2) What is Azure Data Factory?</w:t>
      </w:r>
    </w:p>
    <w:p w14:paraId="0ACE2EC1" w14:textId="77777777" w:rsidR="007067AA" w:rsidRDefault="007067AA" w:rsidP="007067AA">
      <w:pPr>
        <w:jc w:val="both"/>
      </w:pPr>
      <w:r>
        <w:t>Cloud based integration service that allows creating the data-driven workflows in the cloud for orchestrating and automating data movement and data transformation.</w:t>
      </w:r>
    </w:p>
    <w:p w14:paraId="22E458E3" w14:textId="1B925FBB" w:rsidR="007067AA" w:rsidRDefault="007067AA" w:rsidP="007067AA">
      <w:pPr>
        <w:jc w:val="both"/>
      </w:pPr>
      <w:r>
        <w:t xml:space="preserve">Using the data </w:t>
      </w:r>
      <w:r w:rsidR="007B5147">
        <w:t>factory,</w:t>
      </w:r>
      <w:r>
        <w:t xml:space="preserve"> we can able to create and schedule the pipelines that can ingest from desperate data source.</w:t>
      </w:r>
    </w:p>
    <w:p w14:paraId="2D32CDD7" w14:textId="77777777" w:rsidR="007067AA" w:rsidRDefault="007067AA" w:rsidP="007067AA">
      <w:pPr>
        <w:jc w:val="both"/>
      </w:pPr>
      <w:r>
        <w:t xml:space="preserve">It can process and transform the data by using compute services such as </w:t>
      </w:r>
      <w:proofErr w:type="spellStart"/>
      <w:r>
        <w:t>HDinsights</w:t>
      </w:r>
      <w:proofErr w:type="spellEnd"/>
      <w:r>
        <w:t xml:space="preserve"> </w:t>
      </w:r>
      <w:proofErr w:type="spellStart"/>
      <w:r>
        <w:t>hadoop</w:t>
      </w:r>
      <w:proofErr w:type="spellEnd"/>
      <w:r>
        <w:t>, spark, azure data analytics and azure machine learning.</w:t>
      </w:r>
    </w:p>
    <w:p w14:paraId="110F6EA0" w14:textId="77777777" w:rsidR="007067AA" w:rsidRDefault="007067AA" w:rsidP="007067AA">
      <w:pPr>
        <w:jc w:val="both"/>
      </w:pPr>
    </w:p>
    <w:p w14:paraId="1813A879" w14:textId="77777777" w:rsidR="007067AA" w:rsidRDefault="007067AA" w:rsidP="007067AA">
      <w:pPr>
        <w:jc w:val="both"/>
      </w:pPr>
      <w:r>
        <w:t>3)what is Integration Runtime?</w:t>
      </w:r>
    </w:p>
    <w:p w14:paraId="4532F436" w14:textId="77777777" w:rsidR="007067AA" w:rsidRDefault="007067AA" w:rsidP="007067AA">
      <w:pPr>
        <w:jc w:val="both"/>
      </w:pPr>
      <w:r>
        <w:t>The integration runtime is the compute infrastructure that azure data factory uses to provide the following data integration capabilities across various network environment:</w:t>
      </w:r>
    </w:p>
    <w:p w14:paraId="4ECF95AE" w14:textId="42810609" w:rsidR="007067AA" w:rsidRDefault="007067AA" w:rsidP="007067AA">
      <w:pPr>
        <w:jc w:val="both"/>
      </w:pPr>
      <w:r>
        <w:t xml:space="preserve">Data </w:t>
      </w:r>
      <w:r w:rsidR="007B5147">
        <w:t>movement: for</w:t>
      </w:r>
      <w:r>
        <w:t xml:space="preserve"> data movement, the integration runtime moves data from source to destination data store.</w:t>
      </w:r>
    </w:p>
    <w:p w14:paraId="0CAE1ACB" w14:textId="77777777" w:rsidR="007067AA" w:rsidRDefault="007067AA" w:rsidP="007067AA">
      <w:pPr>
        <w:jc w:val="both"/>
      </w:pPr>
      <w:r>
        <w:t xml:space="preserve">Dispatch activities: for transformation, integration runtime provides capabilities to natively executes </w:t>
      </w:r>
      <w:proofErr w:type="spellStart"/>
      <w:r>
        <w:t>ssis</w:t>
      </w:r>
      <w:proofErr w:type="spellEnd"/>
      <w:r>
        <w:t xml:space="preserve"> packages.</w:t>
      </w:r>
    </w:p>
    <w:p w14:paraId="0E46846A" w14:textId="77777777" w:rsidR="007067AA" w:rsidRDefault="007067AA" w:rsidP="007067AA">
      <w:pPr>
        <w:jc w:val="both"/>
      </w:pPr>
      <w:r>
        <w:t xml:space="preserve">Execute SSIS packages: The integration runtime natively executes SSIS packages in a managed azure compute </w:t>
      </w:r>
      <w:proofErr w:type="spellStart"/>
      <w:r>
        <w:t>enviroment</w:t>
      </w:r>
      <w:proofErr w:type="spellEnd"/>
      <w:r>
        <w:t>.</w:t>
      </w:r>
    </w:p>
    <w:p w14:paraId="42527F7E" w14:textId="77777777" w:rsidR="007067AA" w:rsidRDefault="007067AA" w:rsidP="007067AA">
      <w:pPr>
        <w:jc w:val="both"/>
      </w:pPr>
      <w:r>
        <w:tab/>
      </w:r>
      <w:r>
        <w:tab/>
        <w:t xml:space="preserve">       Integration Runtime also supports dispatching and monitoring transformation activities running on variety compute services such as Azure </w:t>
      </w:r>
      <w:proofErr w:type="spellStart"/>
      <w:proofErr w:type="gramStart"/>
      <w:r>
        <w:t>HDinsight,Azure</w:t>
      </w:r>
      <w:proofErr w:type="spellEnd"/>
      <w:proofErr w:type="gramEnd"/>
      <w:r>
        <w:t xml:space="preserve"> Machine </w:t>
      </w:r>
      <w:proofErr w:type="spellStart"/>
      <w:r>
        <w:t>learning,SQL</w:t>
      </w:r>
      <w:proofErr w:type="spellEnd"/>
      <w:r>
        <w:t xml:space="preserve"> database and SQL server</w:t>
      </w:r>
    </w:p>
    <w:p w14:paraId="71F1EC52" w14:textId="77777777" w:rsidR="007067AA" w:rsidRDefault="007067AA" w:rsidP="007067AA">
      <w:pPr>
        <w:jc w:val="both"/>
      </w:pPr>
    </w:p>
    <w:p w14:paraId="6904070A" w14:textId="77777777" w:rsidR="007067AA" w:rsidRDefault="007067AA" w:rsidP="007067AA">
      <w:pPr>
        <w:jc w:val="both"/>
      </w:pPr>
    </w:p>
    <w:p w14:paraId="5A8EF135" w14:textId="77777777" w:rsidR="007067AA" w:rsidRDefault="007067AA" w:rsidP="007067AA">
      <w:pPr>
        <w:jc w:val="both"/>
      </w:pPr>
      <w:r>
        <w:t>4)what is the limit on number of integration runtime?</w:t>
      </w:r>
    </w:p>
    <w:p w14:paraId="38C871A5" w14:textId="77777777" w:rsidR="007067AA" w:rsidRDefault="007067AA" w:rsidP="007067AA">
      <w:pPr>
        <w:jc w:val="both"/>
      </w:pPr>
      <w:r>
        <w:t>There is no limit on the number of integration runtime instances you can have in data factory.</w:t>
      </w:r>
    </w:p>
    <w:p w14:paraId="7CBC9649" w14:textId="77777777" w:rsidR="007067AA" w:rsidRDefault="007067AA" w:rsidP="007067AA">
      <w:pPr>
        <w:jc w:val="both"/>
      </w:pPr>
      <w:r>
        <w:t xml:space="preserve">there is however a limit on the number on the </w:t>
      </w:r>
      <w:proofErr w:type="spellStart"/>
      <w:r>
        <w:t>vm</w:t>
      </w:r>
      <w:proofErr w:type="spellEnd"/>
      <w:r>
        <w:t xml:space="preserve"> cores that the integration runtime can use per subscription for </w:t>
      </w:r>
      <w:proofErr w:type="spellStart"/>
      <w:r>
        <w:t>ssis</w:t>
      </w:r>
      <w:proofErr w:type="spellEnd"/>
      <w:r>
        <w:t xml:space="preserve"> package execution</w:t>
      </w:r>
    </w:p>
    <w:p w14:paraId="69DE7C6E" w14:textId="77777777" w:rsidR="007067AA" w:rsidRDefault="007067AA" w:rsidP="007067AA">
      <w:pPr>
        <w:jc w:val="both"/>
      </w:pPr>
    </w:p>
    <w:p w14:paraId="54E845F5" w14:textId="77777777" w:rsidR="007067AA" w:rsidRDefault="007067AA" w:rsidP="007067AA">
      <w:pPr>
        <w:jc w:val="both"/>
      </w:pPr>
    </w:p>
    <w:p w14:paraId="1758895D" w14:textId="54A4E4BF" w:rsidR="007067AA" w:rsidRDefault="007067AA" w:rsidP="007067AA">
      <w:pPr>
        <w:jc w:val="both"/>
      </w:pPr>
      <w:r>
        <w:lastRenderedPageBreak/>
        <w:t xml:space="preserve">5)what is </w:t>
      </w:r>
      <w:proofErr w:type="spellStart"/>
      <w:r>
        <w:t>differnce</w:t>
      </w:r>
      <w:proofErr w:type="spellEnd"/>
      <w:r>
        <w:t xml:space="preserve"> between Azure Data lake and Azure Data Warehouse?</w:t>
      </w:r>
    </w:p>
    <w:p w14:paraId="3A9A82DC" w14:textId="77777777" w:rsidR="007067AA" w:rsidRDefault="007067AA" w:rsidP="007067AA">
      <w:pPr>
        <w:jc w:val="both"/>
      </w:pPr>
      <w:r>
        <w:t>Azure data warehouse is traditional way of storing the data which is widely used. Data lake is complementary to data warehouse.</w:t>
      </w:r>
    </w:p>
    <w:p w14:paraId="549B161A" w14:textId="77777777" w:rsidR="007067AA" w:rsidRDefault="007067AA" w:rsidP="007067AA">
      <w:pPr>
        <w:jc w:val="both"/>
      </w:pPr>
      <w:proofErr w:type="spellStart"/>
      <w:r>
        <w:t>i.e</w:t>
      </w:r>
      <w:proofErr w:type="spellEnd"/>
      <w:r>
        <w:t xml:space="preserve"> if you have data at data lake that can be used stored in data warehouse as well but there are certain rules to be followed   </w:t>
      </w:r>
    </w:p>
    <w:p w14:paraId="5CABB7AA" w14:textId="77777777" w:rsidR="007067AA" w:rsidRDefault="007067AA" w:rsidP="007067AA">
      <w:pPr>
        <w:jc w:val="both"/>
      </w:pPr>
      <w:r>
        <w:t>-------------------------------------------------------------------------------</w:t>
      </w:r>
    </w:p>
    <w:p w14:paraId="42B1D4E4" w14:textId="77777777" w:rsidR="007067AA" w:rsidRDefault="007067AA" w:rsidP="007067AA">
      <w:pPr>
        <w:jc w:val="both"/>
      </w:pPr>
      <w:r>
        <w:t>Data Lake</w:t>
      </w:r>
      <w:r>
        <w:tab/>
      </w:r>
      <w:r>
        <w:tab/>
      </w:r>
      <w:r>
        <w:tab/>
      </w:r>
      <w:r>
        <w:tab/>
        <w:t>|| Data Warehouse</w:t>
      </w:r>
    </w:p>
    <w:p w14:paraId="3B410A64" w14:textId="77777777" w:rsidR="007067AA" w:rsidRDefault="007067AA" w:rsidP="007067AA">
      <w:pPr>
        <w:jc w:val="both"/>
      </w:pPr>
      <w:r>
        <w:t>-------------------------------------------------------------------------------</w:t>
      </w:r>
      <w:r>
        <w:tab/>
      </w:r>
      <w:r>
        <w:tab/>
      </w:r>
      <w:r>
        <w:tab/>
      </w:r>
      <w:r>
        <w:tab/>
      </w:r>
    </w:p>
    <w:p w14:paraId="493876D1" w14:textId="77777777" w:rsidR="007067AA" w:rsidRDefault="007067AA" w:rsidP="007067AA">
      <w:pPr>
        <w:jc w:val="both"/>
      </w:pPr>
      <w:r>
        <w:t xml:space="preserve">1)Complementary to </w:t>
      </w:r>
      <w:proofErr w:type="spellStart"/>
      <w:r>
        <w:t>datawarehouse</w:t>
      </w:r>
      <w:proofErr w:type="spellEnd"/>
      <w:r>
        <w:tab/>
        <w:t xml:space="preserve">|| </w:t>
      </w:r>
      <w:proofErr w:type="gramStart"/>
      <w:r>
        <w:t>1)May</w:t>
      </w:r>
      <w:proofErr w:type="gramEnd"/>
      <w:r>
        <w:t xml:space="preserve"> be sourced to data lake</w:t>
      </w:r>
    </w:p>
    <w:p w14:paraId="16331DA0" w14:textId="6DD0A849" w:rsidR="007067AA" w:rsidRDefault="007067AA" w:rsidP="007067AA">
      <w:pPr>
        <w:jc w:val="both"/>
      </w:pPr>
      <w:r>
        <w:t>2)data is detailed or raw data.it can be</w:t>
      </w:r>
      <w:r>
        <w:tab/>
        <w:t>||</w:t>
      </w:r>
      <w:proofErr w:type="gramStart"/>
      <w:r>
        <w:t>2)data</w:t>
      </w:r>
      <w:proofErr w:type="gramEnd"/>
      <w:r>
        <w:t xml:space="preserve"> is filtered ,summarized and refined</w:t>
      </w:r>
    </w:p>
    <w:p w14:paraId="4204339B" w14:textId="77777777" w:rsidR="007067AA" w:rsidRDefault="007067AA" w:rsidP="007067AA">
      <w:pPr>
        <w:jc w:val="both"/>
      </w:pPr>
      <w:r>
        <w:t xml:space="preserve">any </w:t>
      </w:r>
      <w:proofErr w:type="spellStart"/>
      <w:proofErr w:type="gramStart"/>
      <w:r>
        <w:t>form.You</w:t>
      </w:r>
      <w:proofErr w:type="spellEnd"/>
      <w:proofErr w:type="gramEnd"/>
      <w:r>
        <w:t xml:space="preserve"> need to take data and dump ||</w:t>
      </w:r>
    </w:p>
    <w:p w14:paraId="363C88CB" w14:textId="7A2F33D2" w:rsidR="007067AA" w:rsidRDefault="007067AA" w:rsidP="007067AA">
      <w:pPr>
        <w:jc w:val="both"/>
      </w:pPr>
      <w:r>
        <w:t>it in data lake</w:t>
      </w:r>
      <w:r>
        <w:tab/>
      </w:r>
      <w:r>
        <w:tab/>
      </w:r>
      <w:r>
        <w:tab/>
      </w:r>
      <w:proofErr w:type="gramStart"/>
      <w:r>
        <w:tab/>
        <w:t xml:space="preserve">  |</w:t>
      </w:r>
      <w:proofErr w:type="gramEnd"/>
      <w:r>
        <w:t>|</w:t>
      </w:r>
    </w:p>
    <w:p w14:paraId="4B589229" w14:textId="77777777" w:rsidR="007067AA" w:rsidRDefault="007067AA" w:rsidP="007067AA">
      <w:pPr>
        <w:jc w:val="both"/>
      </w:pPr>
      <w:r>
        <w:t xml:space="preserve">3)schema on read (not </w:t>
      </w:r>
      <w:proofErr w:type="spellStart"/>
      <w:proofErr w:type="gramStart"/>
      <w:r>
        <w:t>structred,you</w:t>
      </w:r>
      <w:proofErr w:type="spellEnd"/>
      <w:proofErr w:type="gramEnd"/>
      <w:r>
        <w:t xml:space="preserve"> can ||3)Schema on write(data is written in </w:t>
      </w:r>
      <w:proofErr w:type="spellStart"/>
      <w:r>
        <w:t>structred</w:t>
      </w:r>
      <w:proofErr w:type="spellEnd"/>
      <w:r>
        <w:t xml:space="preserve"> form</w:t>
      </w:r>
    </w:p>
    <w:p w14:paraId="1FEC1480" w14:textId="78D4E204" w:rsidR="007067AA" w:rsidRDefault="007067AA" w:rsidP="007067AA">
      <w:pPr>
        <w:jc w:val="both"/>
      </w:pPr>
      <w:r>
        <w:t xml:space="preserve">define your schema in n number of </w:t>
      </w:r>
      <w:proofErr w:type="gramStart"/>
      <w:r>
        <w:t>ways)|</w:t>
      </w:r>
      <w:proofErr w:type="gramEnd"/>
      <w:r>
        <w:t>|or in a particular schema)</w:t>
      </w:r>
      <w:r>
        <w:tab/>
      </w:r>
    </w:p>
    <w:p w14:paraId="3EDB31AA" w14:textId="59D191A5" w:rsidR="007067AA" w:rsidRDefault="007067AA" w:rsidP="007067AA">
      <w:pPr>
        <w:jc w:val="both"/>
      </w:pPr>
      <w:r>
        <w:t>4)one language to process data of any   ||</w:t>
      </w:r>
      <w:proofErr w:type="gramStart"/>
      <w:r w:rsidRPr="007067AA">
        <w:t>4)It</w:t>
      </w:r>
      <w:proofErr w:type="gramEnd"/>
      <w:r w:rsidRPr="007067AA">
        <w:t xml:space="preserve"> uses SQL</w:t>
      </w:r>
    </w:p>
    <w:p w14:paraId="7A0D2550" w14:textId="77777777" w:rsidR="007067AA" w:rsidRDefault="007067AA" w:rsidP="007067AA">
      <w:pPr>
        <w:jc w:val="both"/>
      </w:pPr>
      <w:proofErr w:type="gramStart"/>
      <w:r>
        <w:t>format(</w:t>
      </w:r>
      <w:proofErr w:type="gramEnd"/>
      <w:r>
        <w:t>Unified SQL)</w:t>
      </w:r>
      <w:r>
        <w:tab/>
      </w:r>
      <w:r>
        <w:tab/>
      </w:r>
      <w:r>
        <w:tab/>
      </w:r>
    </w:p>
    <w:p w14:paraId="655D771B" w14:textId="77777777" w:rsidR="007067AA" w:rsidRDefault="007067AA" w:rsidP="007067AA">
      <w:pPr>
        <w:jc w:val="both"/>
      </w:pPr>
    </w:p>
    <w:p w14:paraId="66185B4E" w14:textId="75F1585E" w:rsidR="00AD2515" w:rsidRDefault="007067AA" w:rsidP="007067AA">
      <w:pPr>
        <w:jc w:val="both"/>
      </w:pPr>
      <w:r>
        <w:t xml:space="preserve">6) </w:t>
      </w:r>
      <w:r w:rsidR="00AD2515">
        <w:t>ADLS gen1 vs ADLS gen2</w:t>
      </w:r>
    </w:p>
    <w:tbl>
      <w:tblPr>
        <w:tblpPr w:leftFromText="180" w:rightFromText="180" w:vertAnchor="text" w:horzAnchor="margin" w:tblpXSpec="center" w:tblpY="368"/>
        <w:tblW w:w="105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5295"/>
        <w:gridCol w:w="5295"/>
      </w:tblGrid>
      <w:tr w:rsidR="00AD2515" w:rsidRPr="00A56529" w14:paraId="687AE620" w14:textId="77777777" w:rsidTr="009E2643">
        <w:tc>
          <w:tcPr>
            <w:tcW w:w="5295" w:type="dxa"/>
            <w:shd w:val="clear" w:color="auto" w:fill="FFFFFF"/>
            <w:tcMar>
              <w:top w:w="206" w:type="dxa"/>
              <w:left w:w="141" w:type="dxa"/>
              <w:bottom w:w="206" w:type="dxa"/>
              <w:right w:w="141" w:type="dxa"/>
            </w:tcMar>
            <w:vAlign w:val="center"/>
            <w:hideMark/>
          </w:tcPr>
          <w:p w14:paraId="4F739A99" w14:textId="77777777" w:rsidR="00AD2515" w:rsidRPr="00A56529" w:rsidRDefault="00AD2515" w:rsidP="009E2643">
            <w:pPr>
              <w:spacing w:after="0" w:line="240" w:lineRule="auto"/>
              <w:rPr>
                <w:rFonts w:ascii="Arial" w:eastAsia="Times New Roman" w:hAnsi="Arial" w:cs="Arial"/>
                <w:b/>
                <w:bCs/>
                <w:color w:val="424242"/>
                <w:spacing w:val="6"/>
                <w:sz w:val="23"/>
                <w:szCs w:val="23"/>
                <w:lang w:eastAsia="en-IN"/>
              </w:rPr>
            </w:pPr>
            <w:r w:rsidRPr="00A56529">
              <w:rPr>
                <w:rFonts w:ascii="Arial" w:eastAsia="Times New Roman" w:hAnsi="Arial" w:cs="Arial"/>
                <w:b/>
                <w:bCs/>
                <w:i/>
                <w:iCs/>
                <w:color w:val="424242"/>
                <w:spacing w:val="6"/>
                <w:sz w:val="23"/>
                <w:szCs w:val="23"/>
                <w:bdr w:val="none" w:sz="0" w:space="0" w:color="auto" w:frame="1"/>
                <w:lang w:eastAsia="en-IN"/>
              </w:rPr>
              <w:t>Azure Data Lake Gen1</w:t>
            </w:r>
          </w:p>
        </w:tc>
        <w:tc>
          <w:tcPr>
            <w:tcW w:w="5295" w:type="dxa"/>
            <w:shd w:val="clear" w:color="auto" w:fill="FFFFFF"/>
            <w:tcMar>
              <w:top w:w="206" w:type="dxa"/>
              <w:left w:w="141" w:type="dxa"/>
              <w:bottom w:w="206" w:type="dxa"/>
              <w:right w:w="141" w:type="dxa"/>
            </w:tcMar>
            <w:vAlign w:val="center"/>
            <w:hideMark/>
          </w:tcPr>
          <w:p w14:paraId="20FEC291" w14:textId="77777777" w:rsidR="00AD2515" w:rsidRPr="00A56529" w:rsidRDefault="00AD2515" w:rsidP="009E2643">
            <w:pPr>
              <w:spacing w:after="0" w:line="240" w:lineRule="auto"/>
              <w:rPr>
                <w:rFonts w:ascii="Arial" w:eastAsia="Times New Roman" w:hAnsi="Arial" w:cs="Arial"/>
                <w:b/>
                <w:bCs/>
                <w:color w:val="424242"/>
                <w:spacing w:val="6"/>
                <w:sz w:val="23"/>
                <w:szCs w:val="23"/>
                <w:lang w:eastAsia="en-IN"/>
              </w:rPr>
            </w:pPr>
            <w:r w:rsidRPr="00A56529">
              <w:rPr>
                <w:rFonts w:ascii="Arial" w:eastAsia="Times New Roman" w:hAnsi="Arial" w:cs="Arial"/>
                <w:b/>
                <w:bCs/>
                <w:i/>
                <w:iCs/>
                <w:color w:val="424242"/>
                <w:spacing w:val="6"/>
                <w:sz w:val="23"/>
                <w:szCs w:val="23"/>
                <w:bdr w:val="none" w:sz="0" w:space="0" w:color="auto" w:frame="1"/>
                <w:lang w:eastAsia="en-IN"/>
              </w:rPr>
              <w:t>Azure Data Lake Gen2</w:t>
            </w:r>
          </w:p>
        </w:tc>
      </w:tr>
      <w:tr w:rsidR="00AD2515" w:rsidRPr="00A56529" w14:paraId="6D7CD0A6" w14:textId="77777777" w:rsidTr="009E2643">
        <w:tc>
          <w:tcPr>
            <w:tcW w:w="5295" w:type="dxa"/>
            <w:shd w:val="clear" w:color="auto" w:fill="FFFFFF"/>
            <w:tcMar>
              <w:top w:w="206" w:type="dxa"/>
              <w:left w:w="141" w:type="dxa"/>
              <w:bottom w:w="206" w:type="dxa"/>
              <w:right w:w="141" w:type="dxa"/>
            </w:tcMar>
            <w:vAlign w:val="center"/>
            <w:hideMark/>
          </w:tcPr>
          <w:p w14:paraId="4DDB5555" w14:textId="77777777" w:rsidR="00AD2515" w:rsidRPr="00A56529" w:rsidRDefault="00AD2515" w:rsidP="009E2643">
            <w:pPr>
              <w:spacing w:after="0" w:line="240" w:lineRule="auto"/>
              <w:rPr>
                <w:rFonts w:ascii="Arial" w:eastAsia="Times New Roman" w:hAnsi="Arial" w:cs="Arial"/>
                <w:color w:val="424242"/>
                <w:spacing w:val="6"/>
                <w:sz w:val="23"/>
                <w:szCs w:val="23"/>
                <w:lang w:eastAsia="en-IN"/>
              </w:rPr>
            </w:pPr>
            <w:r w:rsidRPr="00A56529">
              <w:rPr>
                <w:rFonts w:ascii="Arial" w:eastAsia="Times New Roman" w:hAnsi="Arial" w:cs="Arial"/>
                <w:color w:val="424242"/>
                <w:spacing w:val="6"/>
                <w:sz w:val="23"/>
                <w:szCs w:val="23"/>
                <w:lang w:eastAsia="en-IN"/>
              </w:rPr>
              <w:t>Azure Data Lake Gen 1 is file system storage in which data is distributed in blocks in a hierarchical file system.</w:t>
            </w:r>
          </w:p>
          <w:p w14:paraId="72657372" w14:textId="77777777" w:rsidR="00AD2515" w:rsidRPr="00A56529" w:rsidRDefault="00AD2515" w:rsidP="009E2643">
            <w:pPr>
              <w:spacing w:after="0" w:line="240" w:lineRule="auto"/>
              <w:textAlignment w:val="baseline"/>
              <w:rPr>
                <w:rFonts w:ascii="Arial" w:eastAsia="Times New Roman" w:hAnsi="Arial" w:cs="Arial"/>
                <w:color w:val="424242"/>
                <w:spacing w:val="6"/>
                <w:sz w:val="23"/>
                <w:szCs w:val="23"/>
                <w:lang w:eastAsia="en-IN"/>
              </w:rPr>
            </w:pPr>
            <w:r w:rsidRPr="00A56529">
              <w:rPr>
                <w:rFonts w:ascii="Arial" w:eastAsia="Times New Roman" w:hAnsi="Arial" w:cs="Arial"/>
                <w:color w:val="424242"/>
                <w:spacing w:val="6"/>
                <w:sz w:val="23"/>
                <w:szCs w:val="23"/>
                <w:lang w:eastAsia="en-IN"/>
              </w:rPr>
              <w:t> </w:t>
            </w:r>
          </w:p>
        </w:tc>
        <w:tc>
          <w:tcPr>
            <w:tcW w:w="5295" w:type="dxa"/>
            <w:shd w:val="clear" w:color="auto" w:fill="FFFFFF"/>
            <w:tcMar>
              <w:top w:w="206" w:type="dxa"/>
              <w:left w:w="141" w:type="dxa"/>
              <w:bottom w:w="206" w:type="dxa"/>
              <w:right w:w="141" w:type="dxa"/>
            </w:tcMar>
            <w:vAlign w:val="center"/>
            <w:hideMark/>
          </w:tcPr>
          <w:p w14:paraId="390AC6E3" w14:textId="77777777" w:rsidR="00AD2515" w:rsidRPr="00A56529" w:rsidRDefault="00AD2515" w:rsidP="009E2643">
            <w:pPr>
              <w:spacing w:after="0" w:line="240" w:lineRule="auto"/>
              <w:rPr>
                <w:rFonts w:ascii="Arial" w:eastAsia="Times New Roman" w:hAnsi="Arial" w:cs="Arial"/>
                <w:color w:val="424242"/>
                <w:spacing w:val="6"/>
                <w:sz w:val="23"/>
                <w:szCs w:val="23"/>
                <w:lang w:eastAsia="en-IN"/>
              </w:rPr>
            </w:pPr>
            <w:r w:rsidRPr="00A56529">
              <w:rPr>
                <w:rFonts w:ascii="Arial" w:eastAsia="Times New Roman" w:hAnsi="Arial" w:cs="Arial"/>
                <w:color w:val="424242"/>
                <w:spacing w:val="6"/>
                <w:sz w:val="23"/>
                <w:szCs w:val="23"/>
                <w:lang w:eastAsia="en-IN"/>
              </w:rPr>
              <w:t>Azure Data Lake Gen 2 contains both file system storage for performance &amp; security and object storage for scalability.</w:t>
            </w:r>
          </w:p>
        </w:tc>
      </w:tr>
      <w:tr w:rsidR="00AD2515" w:rsidRPr="00A56529" w14:paraId="44CE54E2" w14:textId="77777777" w:rsidTr="009E2643">
        <w:tc>
          <w:tcPr>
            <w:tcW w:w="5295" w:type="dxa"/>
            <w:shd w:val="clear" w:color="auto" w:fill="FFFFFF"/>
            <w:tcMar>
              <w:top w:w="206" w:type="dxa"/>
              <w:left w:w="141" w:type="dxa"/>
              <w:bottom w:w="206" w:type="dxa"/>
              <w:right w:w="141" w:type="dxa"/>
            </w:tcMar>
            <w:vAlign w:val="center"/>
            <w:hideMark/>
          </w:tcPr>
          <w:p w14:paraId="685D5681" w14:textId="77777777" w:rsidR="00AD2515" w:rsidRPr="00A56529" w:rsidRDefault="00AD2515" w:rsidP="009E2643">
            <w:pPr>
              <w:spacing w:after="0" w:line="240" w:lineRule="auto"/>
              <w:rPr>
                <w:rFonts w:ascii="Arial" w:eastAsia="Times New Roman" w:hAnsi="Arial" w:cs="Arial"/>
                <w:color w:val="424242"/>
                <w:spacing w:val="6"/>
                <w:sz w:val="23"/>
                <w:szCs w:val="23"/>
                <w:lang w:eastAsia="en-IN"/>
              </w:rPr>
            </w:pPr>
            <w:r w:rsidRPr="00A56529">
              <w:rPr>
                <w:rFonts w:ascii="Arial" w:eastAsia="Times New Roman" w:hAnsi="Arial" w:cs="Arial"/>
                <w:color w:val="424242"/>
                <w:spacing w:val="6"/>
                <w:sz w:val="23"/>
                <w:szCs w:val="23"/>
                <w:lang w:eastAsia="en-IN"/>
              </w:rPr>
              <w:t>Hot/Cold storage tier not supported</w:t>
            </w:r>
          </w:p>
        </w:tc>
        <w:tc>
          <w:tcPr>
            <w:tcW w:w="5295" w:type="dxa"/>
            <w:shd w:val="clear" w:color="auto" w:fill="FFFFFF"/>
            <w:tcMar>
              <w:top w:w="206" w:type="dxa"/>
              <w:left w:w="141" w:type="dxa"/>
              <w:bottom w:w="206" w:type="dxa"/>
              <w:right w:w="141" w:type="dxa"/>
            </w:tcMar>
            <w:vAlign w:val="center"/>
            <w:hideMark/>
          </w:tcPr>
          <w:p w14:paraId="5FCC89C6" w14:textId="77777777" w:rsidR="00AD2515" w:rsidRPr="00A56529" w:rsidRDefault="00AD2515" w:rsidP="009E2643">
            <w:pPr>
              <w:spacing w:after="0" w:line="240" w:lineRule="auto"/>
              <w:rPr>
                <w:rFonts w:ascii="Arial" w:eastAsia="Times New Roman" w:hAnsi="Arial" w:cs="Arial"/>
                <w:color w:val="424242"/>
                <w:spacing w:val="6"/>
                <w:sz w:val="23"/>
                <w:szCs w:val="23"/>
                <w:lang w:eastAsia="en-IN"/>
              </w:rPr>
            </w:pPr>
            <w:r w:rsidRPr="00A56529">
              <w:rPr>
                <w:rFonts w:ascii="Arial" w:eastAsia="Times New Roman" w:hAnsi="Arial" w:cs="Arial"/>
                <w:color w:val="424242"/>
                <w:spacing w:val="6"/>
                <w:sz w:val="23"/>
                <w:szCs w:val="23"/>
                <w:lang w:eastAsia="en-IN"/>
              </w:rPr>
              <w:t>Supports Hot/Cold Storage tier</w:t>
            </w:r>
          </w:p>
        </w:tc>
      </w:tr>
      <w:tr w:rsidR="00AD2515" w:rsidRPr="00A56529" w14:paraId="723BE4D2" w14:textId="77777777" w:rsidTr="009E2643">
        <w:tc>
          <w:tcPr>
            <w:tcW w:w="5295" w:type="dxa"/>
            <w:shd w:val="clear" w:color="auto" w:fill="FFFFFF"/>
            <w:tcMar>
              <w:top w:w="206" w:type="dxa"/>
              <w:left w:w="141" w:type="dxa"/>
              <w:bottom w:w="206" w:type="dxa"/>
              <w:right w:w="141" w:type="dxa"/>
            </w:tcMar>
            <w:vAlign w:val="center"/>
            <w:hideMark/>
          </w:tcPr>
          <w:p w14:paraId="3A9B47C8" w14:textId="77777777" w:rsidR="00AD2515" w:rsidRPr="00A56529" w:rsidRDefault="00AD2515" w:rsidP="009E2643">
            <w:pPr>
              <w:spacing w:after="0" w:line="240" w:lineRule="auto"/>
              <w:rPr>
                <w:rFonts w:ascii="Arial" w:eastAsia="Times New Roman" w:hAnsi="Arial" w:cs="Arial"/>
                <w:color w:val="424242"/>
                <w:spacing w:val="6"/>
                <w:sz w:val="23"/>
                <w:szCs w:val="23"/>
                <w:lang w:eastAsia="en-IN"/>
              </w:rPr>
            </w:pPr>
            <w:r w:rsidRPr="00A56529">
              <w:rPr>
                <w:rFonts w:ascii="Arial" w:eastAsia="Times New Roman" w:hAnsi="Arial" w:cs="Arial"/>
                <w:color w:val="424242"/>
                <w:spacing w:val="6"/>
                <w:sz w:val="23"/>
                <w:szCs w:val="23"/>
                <w:lang w:eastAsia="en-IN"/>
              </w:rPr>
              <w:t>Redundant Storage not supported</w:t>
            </w:r>
          </w:p>
        </w:tc>
        <w:tc>
          <w:tcPr>
            <w:tcW w:w="5295" w:type="dxa"/>
            <w:shd w:val="clear" w:color="auto" w:fill="FFFFFF"/>
            <w:tcMar>
              <w:top w:w="206" w:type="dxa"/>
              <w:left w:w="141" w:type="dxa"/>
              <w:bottom w:w="206" w:type="dxa"/>
              <w:right w:w="141" w:type="dxa"/>
            </w:tcMar>
            <w:vAlign w:val="center"/>
            <w:hideMark/>
          </w:tcPr>
          <w:p w14:paraId="721D89C9" w14:textId="77777777" w:rsidR="00AD2515" w:rsidRPr="00A56529" w:rsidRDefault="00AD2515" w:rsidP="009E2643">
            <w:pPr>
              <w:spacing w:after="0" w:line="240" w:lineRule="auto"/>
              <w:rPr>
                <w:rFonts w:ascii="Arial" w:eastAsia="Times New Roman" w:hAnsi="Arial" w:cs="Arial"/>
                <w:color w:val="424242"/>
                <w:spacing w:val="6"/>
                <w:sz w:val="23"/>
                <w:szCs w:val="23"/>
                <w:lang w:eastAsia="en-IN"/>
              </w:rPr>
            </w:pPr>
            <w:r w:rsidRPr="00A56529">
              <w:rPr>
                <w:rFonts w:ascii="Arial" w:eastAsia="Times New Roman" w:hAnsi="Arial" w:cs="Arial"/>
                <w:color w:val="424242"/>
                <w:spacing w:val="6"/>
                <w:sz w:val="23"/>
                <w:szCs w:val="23"/>
                <w:lang w:eastAsia="en-IN"/>
              </w:rPr>
              <w:t>Supports Redundant Storage</w:t>
            </w:r>
          </w:p>
        </w:tc>
      </w:tr>
      <w:tr w:rsidR="00AD2515" w:rsidRPr="00A56529" w14:paraId="2B4C042C" w14:textId="77777777" w:rsidTr="009E2643">
        <w:tc>
          <w:tcPr>
            <w:tcW w:w="5295" w:type="dxa"/>
            <w:shd w:val="clear" w:color="auto" w:fill="FFFFFF"/>
            <w:tcMar>
              <w:top w:w="206" w:type="dxa"/>
              <w:left w:w="141" w:type="dxa"/>
              <w:bottom w:w="206" w:type="dxa"/>
              <w:right w:w="141" w:type="dxa"/>
            </w:tcMar>
            <w:vAlign w:val="center"/>
            <w:hideMark/>
          </w:tcPr>
          <w:p w14:paraId="7EC62F6A" w14:textId="77777777" w:rsidR="00AD2515" w:rsidRPr="00A56529" w:rsidRDefault="00AD2515" w:rsidP="009E2643">
            <w:pPr>
              <w:spacing w:after="0" w:line="240" w:lineRule="auto"/>
              <w:rPr>
                <w:rFonts w:ascii="Arial" w:eastAsia="Times New Roman" w:hAnsi="Arial" w:cs="Arial"/>
                <w:color w:val="424242"/>
                <w:spacing w:val="6"/>
                <w:sz w:val="23"/>
                <w:szCs w:val="23"/>
                <w:lang w:eastAsia="en-IN"/>
              </w:rPr>
            </w:pPr>
            <w:r w:rsidRPr="00A56529">
              <w:rPr>
                <w:rFonts w:ascii="Arial" w:eastAsia="Times New Roman" w:hAnsi="Arial" w:cs="Arial"/>
                <w:color w:val="424242"/>
                <w:spacing w:val="6"/>
                <w:sz w:val="23"/>
                <w:szCs w:val="23"/>
                <w:lang w:eastAsia="en-IN"/>
              </w:rPr>
              <w:t>Azure data lake Analytics support available</w:t>
            </w:r>
          </w:p>
        </w:tc>
        <w:tc>
          <w:tcPr>
            <w:tcW w:w="5295" w:type="dxa"/>
            <w:shd w:val="clear" w:color="auto" w:fill="FFFFFF"/>
            <w:tcMar>
              <w:top w:w="206" w:type="dxa"/>
              <w:left w:w="141" w:type="dxa"/>
              <w:bottom w:w="206" w:type="dxa"/>
              <w:right w:w="141" w:type="dxa"/>
            </w:tcMar>
            <w:vAlign w:val="center"/>
            <w:hideMark/>
          </w:tcPr>
          <w:p w14:paraId="141601B4" w14:textId="77777777" w:rsidR="00AD2515" w:rsidRPr="00A56529" w:rsidRDefault="00AD2515" w:rsidP="009E2643">
            <w:pPr>
              <w:spacing w:after="0" w:line="240" w:lineRule="auto"/>
              <w:rPr>
                <w:rFonts w:ascii="Arial" w:eastAsia="Times New Roman" w:hAnsi="Arial" w:cs="Arial"/>
                <w:color w:val="424242"/>
                <w:spacing w:val="6"/>
                <w:sz w:val="23"/>
                <w:szCs w:val="23"/>
                <w:lang w:eastAsia="en-IN"/>
              </w:rPr>
            </w:pPr>
            <w:r w:rsidRPr="00A56529">
              <w:rPr>
                <w:rFonts w:ascii="Arial" w:eastAsia="Times New Roman" w:hAnsi="Arial" w:cs="Arial"/>
                <w:color w:val="424242"/>
                <w:spacing w:val="6"/>
                <w:sz w:val="23"/>
                <w:szCs w:val="23"/>
                <w:lang w:eastAsia="en-IN"/>
              </w:rPr>
              <w:t>Azure Data Lake analytics support is not available (till date 2nd July 2019).</w:t>
            </w:r>
          </w:p>
        </w:tc>
      </w:tr>
    </w:tbl>
    <w:p w14:paraId="1E48E527" w14:textId="77777777" w:rsidR="00AD2515" w:rsidRDefault="00AD2515" w:rsidP="00AD2515">
      <w:pPr>
        <w:jc w:val="both"/>
      </w:pPr>
    </w:p>
    <w:p w14:paraId="6D8BC27C" w14:textId="77777777" w:rsidR="00AD2515" w:rsidRDefault="00AD2515" w:rsidP="00AD2515">
      <w:pPr>
        <w:jc w:val="both"/>
      </w:pPr>
      <w:r>
        <w:t xml:space="preserve"> </w:t>
      </w:r>
    </w:p>
    <w:p w14:paraId="4248934D" w14:textId="77777777" w:rsidR="00AD2515" w:rsidRDefault="00AD2515" w:rsidP="00AD2515">
      <w:pPr>
        <w:jc w:val="both"/>
        <w:rPr>
          <w:b/>
          <w:bCs/>
          <w:sz w:val="28"/>
          <w:szCs w:val="28"/>
        </w:rPr>
      </w:pPr>
    </w:p>
    <w:p w14:paraId="25B10D87" w14:textId="345A94C3" w:rsidR="00AD2515" w:rsidRPr="00CF01E6" w:rsidRDefault="00AD2515" w:rsidP="00AD2515">
      <w:pPr>
        <w:jc w:val="both"/>
        <w:rPr>
          <w:b/>
          <w:bCs/>
          <w:sz w:val="28"/>
          <w:szCs w:val="28"/>
        </w:rPr>
      </w:pPr>
      <w:r>
        <w:rPr>
          <w:b/>
          <w:bCs/>
          <w:sz w:val="28"/>
          <w:szCs w:val="28"/>
        </w:rPr>
        <w:lastRenderedPageBreak/>
        <w:t xml:space="preserve">7) </w:t>
      </w:r>
      <w:r w:rsidRPr="00CF01E6">
        <w:rPr>
          <w:b/>
          <w:bCs/>
          <w:sz w:val="28"/>
          <w:szCs w:val="28"/>
        </w:rPr>
        <w:t>Data profiling:</w:t>
      </w:r>
    </w:p>
    <w:p w14:paraId="1460BEE6" w14:textId="77777777" w:rsidR="00AD2515" w:rsidRDefault="00AD2515" w:rsidP="00AD2515">
      <w:pPr>
        <w:jc w:val="both"/>
      </w:pPr>
      <w:r w:rsidRPr="001049D4">
        <w:t>Data profiling is a process of examining data from an existing source and summarizing information about that data. You profile data to determine the accuracy, completeness, and validity of your data. Data profiling can be done for many reasons, but it is most commonly part of helping to determine data quality as a component of a larger project. Commonly, data profiling is combined with an ETL (Extract, Transform, and Load) process to move data from one system to another. When done properly, ETL and data profiling can be combined to cleanse, enrich, and move quality data to a target location.</w:t>
      </w:r>
    </w:p>
    <w:p w14:paraId="5E8842A3" w14:textId="77777777" w:rsidR="00AD2515" w:rsidRDefault="00AD2515" w:rsidP="00AD2515">
      <w:pPr>
        <w:jc w:val="both"/>
      </w:pPr>
    </w:p>
    <w:p w14:paraId="2C715330" w14:textId="77777777" w:rsidR="00AD2515" w:rsidRDefault="00AD2515" w:rsidP="00AD2515">
      <w:pPr>
        <w:jc w:val="both"/>
      </w:pPr>
      <w:r>
        <w:t>It is the step where we can understand about data and check quality of data. It is the first step for data pre-processing. In this step data is cleaned and enriching.</w:t>
      </w:r>
    </w:p>
    <w:p w14:paraId="12912877" w14:textId="77777777" w:rsidR="00AD2515" w:rsidRDefault="00AD2515" w:rsidP="00AD2515">
      <w:pPr>
        <w:jc w:val="both"/>
      </w:pPr>
    </w:p>
    <w:p w14:paraId="65CA1068" w14:textId="77777777" w:rsidR="00AD2515" w:rsidRDefault="00AD2515" w:rsidP="00AD2515">
      <w:pPr>
        <w:jc w:val="both"/>
      </w:pPr>
    </w:p>
    <w:p w14:paraId="13E441F2" w14:textId="146793E4" w:rsidR="00AD2515" w:rsidRPr="00CF01E6" w:rsidRDefault="00AD2515" w:rsidP="00AD2515">
      <w:pPr>
        <w:jc w:val="both"/>
        <w:rPr>
          <w:b/>
          <w:bCs/>
          <w:sz w:val="28"/>
          <w:szCs w:val="28"/>
        </w:rPr>
      </w:pPr>
      <w:r>
        <w:rPr>
          <w:b/>
          <w:bCs/>
          <w:sz w:val="28"/>
          <w:szCs w:val="28"/>
        </w:rPr>
        <w:t xml:space="preserve">8) </w:t>
      </w:r>
      <w:r w:rsidRPr="00CF01E6">
        <w:rPr>
          <w:b/>
          <w:bCs/>
          <w:sz w:val="28"/>
          <w:szCs w:val="28"/>
        </w:rPr>
        <w:t>Data encryption:</w:t>
      </w:r>
    </w:p>
    <w:p w14:paraId="36C2A46D" w14:textId="77777777" w:rsidR="00AD2515" w:rsidRDefault="00AD2515" w:rsidP="00AD2515">
      <w:pPr>
        <w:jc w:val="both"/>
        <w:rPr>
          <w:rFonts w:ascii="Arial" w:hAnsi="Arial" w:cs="Arial"/>
          <w:color w:val="222222"/>
          <w:shd w:val="clear" w:color="auto" w:fill="FFFFFF"/>
        </w:rPr>
      </w:pPr>
      <w:r>
        <w:rPr>
          <w:rFonts w:ascii="Arial" w:hAnsi="Arial" w:cs="Arial"/>
          <w:b/>
          <w:bCs/>
          <w:color w:val="222222"/>
          <w:shd w:val="clear" w:color="auto" w:fill="FFFFFF"/>
        </w:rPr>
        <w:t>Data</w:t>
      </w:r>
      <w:r>
        <w:rPr>
          <w:rFonts w:ascii="Arial" w:hAnsi="Arial" w:cs="Arial"/>
          <w:color w:val="222222"/>
          <w:shd w:val="clear" w:color="auto" w:fill="FFFFFF"/>
        </w:rPr>
        <w:t> at rest in </w:t>
      </w:r>
      <w:r>
        <w:rPr>
          <w:rFonts w:ascii="Arial" w:hAnsi="Arial" w:cs="Arial"/>
          <w:b/>
          <w:bCs/>
          <w:color w:val="222222"/>
          <w:shd w:val="clear" w:color="auto" w:fill="FFFFFF"/>
        </w:rPr>
        <w:t>Azure</w:t>
      </w:r>
      <w:r>
        <w:rPr>
          <w:rFonts w:ascii="Arial" w:hAnsi="Arial" w:cs="Arial"/>
          <w:color w:val="222222"/>
          <w:shd w:val="clear" w:color="auto" w:fill="FFFFFF"/>
        </w:rPr>
        <w:t> Blob storage and </w:t>
      </w:r>
      <w:r>
        <w:rPr>
          <w:rFonts w:ascii="Arial" w:hAnsi="Arial" w:cs="Arial"/>
          <w:b/>
          <w:bCs/>
          <w:color w:val="222222"/>
          <w:shd w:val="clear" w:color="auto" w:fill="FFFFFF"/>
        </w:rPr>
        <w:t>Azure</w:t>
      </w:r>
      <w:r>
        <w:rPr>
          <w:rFonts w:ascii="Arial" w:hAnsi="Arial" w:cs="Arial"/>
          <w:color w:val="222222"/>
          <w:shd w:val="clear" w:color="auto" w:fill="FFFFFF"/>
        </w:rPr>
        <w:t> file shares can be </w:t>
      </w:r>
      <w:r>
        <w:rPr>
          <w:rFonts w:ascii="Arial" w:hAnsi="Arial" w:cs="Arial"/>
          <w:b/>
          <w:bCs/>
          <w:color w:val="222222"/>
          <w:shd w:val="clear" w:color="auto" w:fill="FFFFFF"/>
        </w:rPr>
        <w:t>encrypted</w:t>
      </w:r>
      <w:r>
        <w:rPr>
          <w:rFonts w:ascii="Arial" w:hAnsi="Arial" w:cs="Arial"/>
          <w:color w:val="222222"/>
          <w:shd w:val="clear" w:color="auto" w:fill="FFFFFF"/>
        </w:rPr>
        <w:t> in both server-side and client-side scenarios. </w:t>
      </w:r>
      <w:r>
        <w:rPr>
          <w:rFonts w:ascii="Arial" w:hAnsi="Arial" w:cs="Arial"/>
          <w:b/>
          <w:bCs/>
          <w:color w:val="222222"/>
          <w:shd w:val="clear" w:color="auto" w:fill="FFFFFF"/>
        </w:rPr>
        <w:t>Azure</w:t>
      </w:r>
      <w:r>
        <w:rPr>
          <w:rFonts w:ascii="Arial" w:hAnsi="Arial" w:cs="Arial"/>
          <w:color w:val="222222"/>
          <w:shd w:val="clear" w:color="auto" w:fill="FFFFFF"/>
        </w:rPr>
        <w:t> Storage Service </w:t>
      </w:r>
      <w:r>
        <w:rPr>
          <w:rFonts w:ascii="Arial" w:hAnsi="Arial" w:cs="Arial"/>
          <w:b/>
          <w:bCs/>
          <w:color w:val="222222"/>
          <w:shd w:val="clear" w:color="auto" w:fill="FFFFFF"/>
        </w:rPr>
        <w:t>Encryption</w:t>
      </w:r>
      <w:r>
        <w:rPr>
          <w:rFonts w:ascii="Arial" w:hAnsi="Arial" w:cs="Arial"/>
          <w:color w:val="222222"/>
          <w:shd w:val="clear" w:color="auto" w:fill="FFFFFF"/>
        </w:rPr>
        <w:t> (SSE) can automatically </w:t>
      </w:r>
      <w:r>
        <w:rPr>
          <w:rFonts w:ascii="Arial" w:hAnsi="Arial" w:cs="Arial"/>
          <w:b/>
          <w:bCs/>
          <w:color w:val="222222"/>
          <w:shd w:val="clear" w:color="auto" w:fill="FFFFFF"/>
        </w:rPr>
        <w:t>encrypt data</w:t>
      </w:r>
      <w:r>
        <w:rPr>
          <w:rFonts w:ascii="Arial" w:hAnsi="Arial" w:cs="Arial"/>
          <w:color w:val="222222"/>
          <w:shd w:val="clear" w:color="auto" w:fill="FFFFFF"/>
        </w:rPr>
        <w:t> before it is stored, and it automatically decrypts the </w:t>
      </w:r>
      <w:r>
        <w:rPr>
          <w:rFonts w:ascii="Arial" w:hAnsi="Arial" w:cs="Arial"/>
          <w:b/>
          <w:bCs/>
          <w:color w:val="222222"/>
          <w:shd w:val="clear" w:color="auto" w:fill="FFFFFF"/>
        </w:rPr>
        <w:t>data</w:t>
      </w:r>
      <w:r>
        <w:rPr>
          <w:rFonts w:ascii="Arial" w:hAnsi="Arial" w:cs="Arial"/>
          <w:color w:val="222222"/>
          <w:shd w:val="clear" w:color="auto" w:fill="FFFFFF"/>
        </w:rPr>
        <w:t> when you retrieve it. The process is completely transparent to users</w:t>
      </w:r>
    </w:p>
    <w:p w14:paraId="642AB653" w14:textId="77777777" w:rsidR="00AD2515" w:rsidRPr="00161CD6" w:rsidRDefault="00AD2515" w:rsidP="00AD2515">
      <w:pPr>
        <w:shd w:val="clear" w:color="auto" w:fill="FFFFFF"/>
        <w:spacing w:after="75" w:line="240" w:lineRule="auto"/>
        <w:rPr>
          <w:rFonts w:ascii="Arial" w:eastAsia="Times New Roman" w:hAnsi="Arial" w:cs="Arial"/>
          <w:color w:val="222222"/>
          <w:sz w:val="30"/>
          <w:szCs w:val="30"/>
          <w:lang w:eastAsia="en-IN"/>
        </w:rPr>
      </w:pPr>
      <w:r w:rsidRPr="00161CD6">
        <w:rPr>
          <w:rFonts w:ascii="Arial" w:eastAsia="Times New Roman" w:hAnsi="Arial" w:cs="Arial"/>
          <w:color w:val="222222"/>
          <w:sz w:val="30"/>
          <w:szCs w:val="30"/>
          <w:lang w:eastAsia="en-IN"/>
        </w:rPr>
        <w:t>AES encryption</w:t>
      </w:r>
      <w:r>
        <w:rPr>
          <w:rFonts w:ascii="Arial" w:eastAsia="Times New Roman" w:hAnsi="Arial" w:cs="Arial"/>
          <w:color w:val="222222"/>
          <w:sz w:val="30"/>
          <w:szCs w:val="30"/>
          <w:lang w:eastAsia="en-IN"/>
        </w:rPr>
        <w:t xml:space="preserve">-Advanced Encryption Standard </w:t>
      </w:r>
    </w:p>
    <w:p w14:paraId="55A167FE" w14:textId="77777777" w:rsidR="00AD2515" w:rsidRDefault="00AD2515" w:rsidP="00AD2515">
      <w:pPr>
        <w:shd w:val="clear" w:color="auto" w:fill="FFFFFF"/>
        <w:spacing w:after="0" w:line="240" w:lineRule="auto"/>
        <w:rPr>
          <w:rFonts w:ascii="Arial" w:eastAsia="Times New Roman" w:hAnsi="Arial" w:cs="Arial"/>
          <w:color w:val="222222"/>
          <w:sz w:val="24"/>
          <w:szCs w:val="24"/>
          <w:lang w:eastAsia="en-IN"/>
        </w:rPr>
      </w:pPr>
      <w:r w:rsidRPr="00161CD6">
        <w:rPr>
          <w:rFonts w:ascii="Arial" w:eastAsia="Times New Roman" w:hAnsi="Arial" w:cs="Arial"/>
          <w:color w:val="222222"/>
          <w:sz w:val="24"/>
          <w:szCs w:val="24"/>
          <w:lang w:eastAsia="en-IN"/>
        </w:rPr>
        <w:t>About </w:t>
      </w:r>
      <w:r w:rsidRPr="00161CD6">
        <w:rPr>
          <w:rFonts w:ascii="Arial" w:eastAsia="Times New Roman" w:hAnsi="Arial" w:cs="Arial"/>
          <w:b/>
          <w:bCs/>
          <w:color w:val="222222"/>
          <w:sz w:val="24"/>
          <w:szCs w:val="24"/>
          <w:lang w:eastAsia="en-IN"/>
        </w:rPr>
        <w:t>Azure</w:t>
      </w:r>
      <w:r w:rsidRPr="00161CD6">
        <w:rPr>
          <w:rFonts w:ascii="Arial" w:eastAsia="Times New Roman" w:hAnsi="Arial" w:cs="Arial"/>
          <w:color w:val="222222"/>
          <w:sz w:val="24"/>
          <w:szCs w:val="24"/>
          <w:lang w:eastAsia="en-IN"/>
        </w:rPr>
        <w:t> Storage </w:t>
      </w:r>
      <w:r w:rsidRPr="00161CD6">
        <w:rPr>
          <w:rFonts w:ascii="Arial" w:eastAsia="Times New Roman" w:hAnsi="Arial" w:cs="Arial"/>
          <w:b/>
          <w:bCs/>
          <w:color w:val="222222"/>
          <w:sz w:val="24"/>
          <w:szCs w:val="24"/>
          <w:lang w:eastAsia="en-IN"/>
        </w:rPr>
        <w:t>encryption</w:t>
      </w:r>
      <w:r w:rsidRPr="00161CD6">
        <w:rPr>
          <w:rFonts w:ascii="Arial" w:eastAsia="Times New Roman" w:hAnsi="Arial" w:cs="Arial"/>
          <w:color w:val="222222"/>
          <w:sz w:val="24"/>
          <w:szCs w:val="24"/>
          <w:lang w:eastAsia="en-IN"/>
        </w:rPr>
        <w:br/>
      </w:r>
      <w:r w:rsidRPr="00161CD6">
        <w:rPr>
          <w:rFonts w:ascii="Arial" w:eastAsia="Times New Roman" w:hAnsi="Arial" w:cs="Arial"/>
          <w:color w:val="222222"/>
          <w:sz w:val="24"/>
          <w:szCs w:val="24"/>
          <w:lang w:eastAsia="en-IN"/>
        </w:rPr>
        <w:br/>
      </w:r>
      <w:r w:rsidRPr="00161CD6">
        <w:rPr>
          <w:rFonts w:ascii="Arial" w:eastAsia="Times New Roman" w:hAnsi="Arial" w:cs="Arial"/>
          <w:b/>
          <w:bCs/>
          <w:color w:val="222222"/>
          <w:sz w:val="24"/>
          <w:szCs w:val="24"/>
          <w:lang w:eastAsia="en-IN"/>
        </w:rPr>
        <w:t>Data</w:t>
      </w:r>
      <w:r w:rsidRPr="00161CD6">
        <w:rPr>
          <w:rFonts w:ascii="Arial" w:eastAsia="Times New Roman" w:hAnsi="Arial" w:cs="Arial"/>
          <w:color w:val="222222"/>
          <w:sz w:val="24"/>
          <w:szCs w:val="24"/>
          <w:lang w:eastAsia="en-IN"/>
        </w:rPr>
        <w:t> in </w:t>
      </w:r>
      <w:r w:rsidRPr="00161CD6">
        <w:rPr>
          <w:rFonts w:ascii="Arial" w:eastAsia="Times New Roman" w:hAnsi="Arial" w:cs="Arial"/>
          <w:b/>
          <w:bCs/>
          <w:color w:val="222222"/>
          <w:sz w:val="24"/>
          <w:szCs w:val="24"/>
          <w:lang w:eastAsia="en-IN"/>
        </w:rPr>
        <w:t>Azure</w:t>
      </w:r>
      <w:r w:rsidRPr="00161CD6">
        <w:rPr>
          <w:rFonts w:ascii="Arial" w:eastAsia="Times New Roman" w:hAnsi="Arial" w:cs="Arial"/>
          <w:color w:val="222222"/>
          <w:sz w:val="24"/>
          <w:szCs w:val="24"/>
          <w:lang w:eastAsia="en-IN"/>
        </w:rPr>
        <w:t> Storage is </w:t>
      </w:r>
      <w:r w:rsidRPr="00161CD6">
        <w:rPr>
          <w:rFonts w:ascii="Arial" w:eastAsia="Times New Roman" w:hAnsi="Arial" w:cs="Arial"/>
          <w:b/>
          <w:bCs/>
          <w:color w:val="222222"/>
          <w:sz w:val="24"/>
          <w:szCs w:val="24"/>
          <w:lang w:eastAsia="en-IN"/>
        </w:rPr>
        <w:t>encrypted</w:t>
      </w:r>
      <w:r w:rsidRPr="00161CD6">
        <w:rPr>
          <w:rFonts w:ascii="Arial" w:eastAsia="Times New Roman" w:hAnsi="Arial" w:cs="Arial"/>
          <w:color w:val="222222"/>
          <w:sz w:val="24"/>
          <w:szCs w:val="24"/>
          <w:lang w:eastAsia="en-IN"/>
        </w:rPr>
        <w:t> and decrypted transparently using 256-bit AES </w:t>
      </w:r>
      <w:r w:rsidRPr="00161CD6">
        <w:rPr>
          <w:rFonts w:ascii="Arial" w:eastAsia="Times New Roman" w:hAnsi="Arial" w:cs="Arial"/>
          <w:b/>
          <w:bCs/>
          <w:color w:val="222222"/>
          <w:sz w:val="24"/>
          <w:szCs w:val="24"/>
          <w:lang w:eastAsia="en-IN"/>
        </w:rPr>
        <w:t>encryption</w:t>
      </w:r>
      <w:r w:rsidRPr="00161CD6">
        <w:rPr>
          <w:rFonts w:ascii="Arial" w:eastAsia="Times New Roman" w:hAnsi="Arial" w:cs="Arial"/>
          <w:color w:val="222222"/>
          <w:sz w:val="24"/>
          <w:szCs w:val="24"/>
          <w:lang w:eastAsia="en-IN"/>
        </w:rPr>
        <w:t>, one of the strongest block ciphers available, and is FIPS 140-2 compliant.</w:t>
      </w:r>
    </w:p>
    <w:p w14:paraId="2C1F4CF2" w14:textId="77777777" w:rsidR="00AD2515" w:rsidRDefault="00AD2515" w:rsidP="00AD2515">
      <w:pPr>
        <w:shd w:val="clear" w:color="auto" w:fill="FFFFFF"/>
        <w:spacing w:after="0" w:line="240" w:lineRule="auto"/>
        <w:rPr>
          <w:rFonts w:ascii="Arial" w:eastAsia="Times New Roman" w:hAnsi="Arial" w:cs="Arial"/>
          <w:color w:val="222222"/>
          <w:sz w:val="24"/>
          <w:szCs w:val="24"/>
          <w:lang w:eastAsia="en-IN"/>
        </w:rPr>
      </w:pPr>
    </w:p>
    <w:p w14:paraId="47D7B94E" w14:textId="77777777" w:rsidR="00AD2515" w:rsidRDefault="00AD2515" w:rsidP="00AD2515">
      <w:pPr>
        <w:shd w:val="clear" w:color="auto" w:fill="FFFFFF"/>
        <w:spacing w:after="0" w:line="240" w:lineRule="auto"/>
        <w:rPr>
          <w:rFonts w:ascii="Arial" w:eastAsia="Times New Roman" w:hAnsi="Arial" w:cs="Arial"/>
          <w:color w:val="222222"/>
          <w:sz w:val="24"/>
          <w:szCs w:val="24"/>
          <w:lang w:eastAsia="en-IN"/>
        </w:rPr>
      </w:pPr>
      <w:r>
        <w:rPr>
          <w:rFonts w:ascii="Arial" w:eastAsia="Times New Roman" w:hAnsi="Arial" w:cs="Arial"/>
          <w:color w:val="222222"/>
          <w:sz w:val="24"/>
          <w:szCs w:val="24"/>
          <w:lang w:eastAsia="en-IN"/>
        </w:rPr>
        <w:t>OLTP:</w:t>
      </w:r>
    </w:p>
    <w:p w14:paraId="39ECB390" w14:textId="77777777" w:rsidR="00AD2515" w:rsidRDefault="00AD2515" w:rsidP="00AD2515">
      <w:pPr>
        <w:shd w:val="clear" w:color="auto" w:fill="FFFFFF"/>
        <w:spacing w:after="0" w:line="240" w:lineRule="auto"/>
        <w:rPr>
          <w:rFonts w:ascii="Arial" w:eastAsia="Times New Roman" w:hAnsi="Arial" w:cs="Arial"/>
          <w:color w:val="222222"/>
          <w:sz w:val="24"/>
          <w:szCs w:val="24"/>
          <w:lang w:eastAsia="en-IN"/>
        </w:rPr>
      </w:pPr>
    </w:p>
    <w:p w14:paraId="48B16711" w14:textId="77777777" w:rsidR="00AD2515" w:rsidRDefault="00AD2515" w:rsidP="00AD2515">
      <w:pPr>
        <w:shd w:val="clear" w:color="auto" w:fill="FFFFFF"/>
        <w:spacing w:after="0" w:line="240" w:lineRule="auto"/>
        <w:rPr>
          <w:rFonts w:ascii="Arial" w:hAnsi="Arial" w:cs="Arial"/>
          <w:color w:val="222222"/>
          <w:shd w:val="clear" w:color="auto" w:fill="FFFFFF"/>
        </w:rPr>
      </w:pPr>
      <w:r>
        <w:rPr>
          <w:rFonts w:ascii="Arial" w:hAnsi="Arial" w:cs="Arial"/>
          <w:b/>
          <w:bCs/>
          <w:color w:val="222222"/>
          <w:shd w:val="clear" w:color="auto" w:fill="FFFFFF"/>
        </w:rPr>
        <w:t>OLTP</w:t>
      </w:r>
      <w:r>
        <w:rPr>
          <w:rFonts w:ascii="Arial" w:hAnsi="Arial" w:cs="Arial"/>
          <w:color w:val="222222"/>
          <w:shd w:val="clear" w:color="auto" w:fill="FFFFFF"/>
        </w:rPr>
        <w:t> and </w:t>
      </w:r>
      <w:r>
        <w:rPr>
          <w:rFonts w:ascii="Arial" w:hAnsi="Arial" w:cs="Arial"/>
          <w:b/>
          <w:bCs/>
          <w:color w:val="222222"/>
          <w:shd w:val="clear" w:color="auto" w:fill="FFFFFF"/>
        </w:rPr>
        <w:t>OLAP</w:t>
      </w:r>
      <w:r>
        <w:rPr>
          <w:rFonts w:ascii="Arial" w:hAnsi="Arial" w:cs="Arial"/>
          <w:color w:val="222222"/>
          <w:shd w:val="clear" w:color="auto" w:fill="FFFFFF"/>
        </w:rPr>
        <w:t>: The two terms look similar but refer to different kinds of systems. Online transaction processing (</w:t>
      </w:r>
      <w:r>
        <w:rPr>
          <w:rFonts w:ascii="Arial" w:hAnsi="Arial" w:cs="Arial"/>
          <w:b/>
          <w:bCs/>
          <w:color w:val="222222"/>
          <w:shd w:val="clear" w:color="auto" w:fill="FFFFFF"/>
        </w:rPr>
        <w:t>OLTP</w:t>
      </w:r>
      <w:r>
        <w:rPr>
          <w:rFonts w:ascii="Arial" w:hAnsi="Arial" w:cs="Arial"/>
          <w:color w:val="222222"/>
          <w:shd w:val="clear" w:color="auto" w:fill="FFFFFF"/>
        </w:rPr>
        <w:t xml:space="preserve">) captures, stores, and processes data from transactions in real time. </w:t>
      </w:r>
    </w:p>
    <w:p w14:paraId="58CBC327" w14:textId="77777777" w:rsidR="00AD2515" w:rsidRDefault="00AD2515" w:rsidP="00AD2515">
      <w:pPr>
        <w:shd w:val="clear" w:color="auto" w:fill="FFFFFF"/>
        <w:spacing w:after="0" w:line="240" w:lineRule="auto"/>
        <w:rPr>
          <w:rFonts w:ascii="Arial" w:hAnsi="Arial" w:cs="Arial"/>
          <w:color w:val="222222"/>
          <w:shd w:val="clear" w:color="auto" w:fill="FFFFFF"/>
        </w:rPr>
      </w:pPr>
    </w:p>
    <w:p w14:paraId="1C0A900E" w14:textId="77777777" w:rsidR="00AD2515" w:rsidRDefault="00AD2515" w:rsidP="00AD2515">
      <w:pPr>
        <w:shd w:val="clear" w:color="auto" w:fill="FFFFFF"/>
        <w:spacing w:after="0" w:line="240" w:lineRule="auto"/>
        <w:rPr>
          <w:rFonts w:ascii="Arial" w:hAnsi="Arial" w:cs="Arial"/>
          <w:color w:val="222222"/>
          <w:shd w:val="clear" w:color="auto" w:fill="FFFFFF"/>
        </w:rPr>
      </w:pPr>
      <w:r>
        <w:rPr>
          <w:rFonts w:ascii="Arial" w:hAnsi="Arial" w:cs="Arial"/>
          <w:color w:val="222222"/>
          <w:shd w:val="clear" w:color="auto" w:fill="FFFFFF"/>
        </w:rPr>
        <w:t>OLAP</w:t>
      </w:r>
    </w:p>
    <w:p w14:paraId="5C45173E" w14:textId="77777777" w:rsidR="00AD2515" w:rsidRDefault="00AD2515" w:rsidP="00AD2515">
      <w:pPr>
        <w:shd w:val="clear" w:color="auto" w:fill="FFFFFF"/>
        <w:spacing w:after="0" w:line="240" w:lineRule="auto"/>
        <w:rPr>
          <w:rFonts w:ascii="Arial" w:hAnsi="Arial" w:cs="Arial"/>
          <w:color w:val="222222"/>
          <w:shd w:val="clear" w:color="auto" w:fill="FFFFFF"/>
        </w:rPr>
      </w:pPr>
    </w:p>
    <w:p w14:paraId="61997B2A" w14:textId="77777777" w:rsidR="00AD2515" w:rsidRDefault="00AD2515" w:rsidP="00AD2515">
      <w:pPr>
        <w:shd w:val="clear" w:color="auto" w:fill="FFFFFF"/>
        <w:spacing w:after="0" w:line="240" w:lineRule="auto"/>
        <w:rPr>
          <w:rFonts w:ascii="Arial" w:hAnsi="Arial" w:cs="Arial"/>
          <w:color w:val="222222"/>
          <w:shd w:val="clear" w:color="auto" w:fill="FFFFFF"/>
        </w:rPr>
      </w:pPr>
      <w:r>
        <w:rPr>
          <w:rFonts w:ascii="Arial" w:hAnsi="Arial" w:cs="Arial"/>
          <w:color w:val="222222"/>
          <w:shd w:val="clear" w:color="auto" w:fill="FFFFFF"/>
        </w:rPr>
        <w:t>Online analytical processing (</w:t>
      </w:r>
      <w:r>
        <w:rPr>
          <w:rFonts w:ascii="Arial" w:hAnsi="Arial" w:cs="Arial"/>
          <w:b/>
          <w:bCs/>
          <w:color w:val="222222"/>
          <w:shd w:val="clear" w:color="auto" w:fill="FFFFFF"/>
        </w:rPr>
        <w:t>OLAP</w:t>
      </w:r>
      <w:r>
        <w:rPr>
          <w:rFonts w:ascii="Arial" w:hAnsi="Arial" w:cs="Arial"/>
          <w:color w:val="222222"/>
          <w:shd w:val="clear" w:color="auto" w:fill="FFFFFF"/>
        </w:rPr>
        <w:t xml:space="preserve">) uses complex queries to </w:t>
      </w:r>
      <w:proofErr w:type="spellStart"/>
      <w:r>
        <w:rPr>
          <w:rFonts w:ascii="Arial" w:hAnsi="Arial" w:cs="Arial"/>
          <w:color w:val="222222"/>
          <w:shd w:val="clear" w:color="auto" w:fill="FFFFFF"/>
        </w:rPr>
        <w:t>analyze</w:t>
      </w:r>
      <w:proofErr w:type="spellEnd"/>
      <w:r>
        <w:rPr>
          <w:rFonts w:ascii="Arial" w:hAnsi="Arial" w:cs="Arial"/>
          <w:color w:val="222222"/>
          <w:shd w:val="clear" w:color="auto" w:fill="FFFFFF"/>
        </w:rPr>
        <w:t xml:space="preserve"> aggregated historical data from </w:t>
      </w:r>
      <w:r>
        <w:rPr>
          <w:rFonts w:ascii="Arial" w:hAnsi="Arial" w:cs="Arial"/>
          <w:b/>
          <w:bCs/>
          <w:color w:val="222222"/>
          <w:shd w:val="clear" w:color="auto" w:fill="FFFFFF"/>
        </w:rPr>
        <w:t>OLTP</w:t>
      </w:r>
      <w:r>
        <w:rPr>
          <w:rFonts w:ascii="Arial" w:hAnsi="Arial" w:cs="Arial"/>
          <w:color w:val="222222"/>
          <w:shd w:val="clear" w:color="auto" w:fill="FFFFFF"/>
        </w:rPr>
        <w:t> systems.</w:t>
      </w:r>
    </w:p>
    <w:p w14:paraId="5816EBB3" w14:textId="77777777" w:rsidR="00AD2515" w:rsidRDefault="00AD2515" w:rsidP="00AD2515">
      <w:pPr>
        <w:shd w:val="clear" w:color="auto" w:fill="FFFFFF"/>
        <w:spacing w:after="0" w:line="240" w:lineRule="auto"/>
        <w:rPr>
          <w:rFonts w:ascii="Arial" w:hAnsi="Arial" w:cs="Arial"/>
          <w:color w:val="222222"/>
          <w:shd w:val="clear" w:color="auto" w:fill="FFFFFF"/>
        </w:rPr>
      </w:pPr>
    </w:p>
    <w:p w14:paraId="025D0C05" w14:textId="77777777" w:rsidR="00AD2515" w:rsidRDefault="00AD2515" w:rsidP="00AD2515">
      <w:pPr>
        <w:shd w:val="clear" w:color="auto" w:fill="FFFFFF"/>
        <w:spacing w:after="0" w:line="240" w:lineRule="auto"/>
        <w:rPr>
          <w:rFonts w:ascii="Arial" w:hAnsi="Arial" w:cs="Arial"/>
          <w:color w:val="222222"/>
          <w:shd w:val="clear" w:color="auto" w:fill="FFFFFF"/>
        </w:rPr>
      </w:pPr>
    </w:p>
    <w:p w14:paraId="46A2D510" w14:textId="4356D41A" w:rsidR="00AD2515" w:rsidRDefault="00AD2515" w:rsidP="00AD2515">
      <w:pPr>
        <w:shd w:val="clear" w:color="auto" w:fill="FFFFFF"/>
        <w:spacing w:after="0" w:line="240" w:lineRule="auto"/>
        <w:rPr>
          <w:rFonts w:ascii="Arial" w:hAnsi="Arial" w:cs="Arial"/>
          <w:b/>
          <w:bCs/>
          <w:color w:val="222222"/>
          <w:sz w:val="28"/>
          <w:szCs w:val="28"/>
          <w:shd w:val="clear" w:color="auto" w:fill="FFFFFF"/>
        </w:rPr>
      </w:pPr>
      <w:r>
        <w:rPr>
          <w:rFonts w:ascii="Arial" w:hAnsi="Arial" w:cs="Arial"/>
          <w:b/>
          <w:bCs/>
          <w:color w:val="222222"/>
          <w:sz w:val="28"/>
          <w:szCs w:val="28"/>
          <w:shd w:val="clear" w:color="auto" w:fill="FFFFFF"/>
        </w:rPr>
        <w:t xml:space="preserve">9) </w:t>
      </w:r>
      <w:r w:rsidRPr="00CF01E6">
        <w:rPr>
          <w:rFonts w:ascii="Arial" w:hAnsi="Arial" w:cs="Arial"/>
          <w:b/>
          <w:bCs/>
          <w:color w:val="222222"/>
          <w:sz w:val="28"/>
          <w:szCs w:val="28"/>
          <w:shd w:val="clear" w:color="auto" w:fill="FFFFFF"/>
        </w:rPr>
        <w:t>Materialized view:</w:t>
      </w:r>
    </w:p>
    <w:p w14:paraId="6FD497F6" w14:textId="77777777" w:rsidR="00AD2515" w:rsidRDefault="00AD2515" w:rsidP="00AD2515">
      <w:pPr>
        <w:shd w:val="clear" w:color="auto" w:fill="FFFFFF"/>
        <w:spacing w:after="0" w:line="240" w:lineRule="auto"/>
        <w:rPr>
          <w:rFonts w:ascii="Arial" w:hAnsi="Arial" w:cs="Arial"/>
          <w:b/>
          <w:bCs/>
          <w:color w:val="222222"/>
          <w:sz w:val="28"/>
          <w:szCs w:val="28"/>
          <w:shd w:val="clear" w:color="auto" w:fill="FFFFFF"/>
        </w:rPr>
      </w:pPr>
    </w:p>
    <w:p w14:paraId="49D69E58" w14:textId="77777777" w:rsidR="00AD2515" w:rsidRDefault="00AD2515" w:rsidP="00AD2515">
      <w:pPr>
        <w:shd w:val="clear" w:color="auto" w:fill="FFFFFF"/>
        <w:spacing w:after="0" w:line="240" w:lineRule="auto"/>
        <w:rPr>
          <w:rFonts w:ascii="Arial" w:hAnsi="Arial" w:cs="Arial"/>
          <w:color w:val="222222"/>
          <w:shd w:val="clear" w:color="auto" w:fill="FFFFFF"/>
        </w:rPr>
      </w:pPr>
      <w:r w:rsidRPr="00CF01E6">
        <w:rPr>
          <w:rFonts w:ascii="Arial" w:hAnsi="Arial" w:cs="Arial"/>
          <w:color w:val="222222"/>
          <w:shd w:val="clear" w:color="auto" w:fill="FFFFFF"/>
        </w:rPr>
        <w:t>It is database object</w:t>
      </w:r>
      <w:r>
        <w:rPr>
          <w:rFonts w:ascii="Arial" w:hAnsi="Arial" w:cs="Arial"/>
          <w:color w:val="222222"/>
          <w:shd w:val="clear" w:color="auto" w:fill="FFFFFF"/>
        </w:rPr>
        <w:t xml:space="preserve"> that contains the result of a query that query can contains various joins of the tables for performing the transformation.  For </w:t>
      </w:r>
      <w:proofErr w:type="gramStart"/>
      <w:r>
        <w:rPr>
          <w:rFonts w:ascii="Arial" w:hAnsi="Arial" w:cs="Arial"/>
          <w:color w:val="222222"/>
          <w:shd w:val="clear" w:color="auto" w:fill="FFFFFF"/>
        </w:rPr>
        <w:t>example</w:t>
      </w:r>
      <w:proofErr w:type="gramEnd"/>
      <w:r>
        <w:rPr>
          <w:rFonts w:ascii="Arial" w:hAnsi="Arial" w:cs="Arial"/>
          <w:color w:val="222222"/>
          <w:shd w:val="clear" w:color="auto" w:fill="FFFFFF"/>
        </w:rPr>
        <w:t xml:space="preserve"> it can contain local copy of data by this type of view </w:t>
      </w:r>
    </w:p>
    <w:p w14:paraId="4985780D" w14:textId="77777777" w:rsidR="00AD2515" w:rsidRDefault="00AD2515" w:rsidP="00AD2515">
      <w:pPr>
        <w:shd w:val="clear" w:color="auto" w:fill="FFFFFF"/>
        <w:spacing w:after="0" w:line="240" w:lineRule="auto"/>
        <w:rPr>
          <w:rFonts w:ascii="Arial" w:hAnsi="Arial" w:cs="Arial"/>
          <w:color w:val="222222"/>
          <w:shd w:val="clear" w:color="auto" w:fill="FFFFFF"/>
        </w:rPr>
      </w:pPr>
    </w:p>
    <w:p w14:paraId="205B5BA6" w14:textId="77777777" w:rsidR="00AD2515" w:rsidRDefault="00AD2515" w:rsidP="00AD2515">
      <w:pPr>
        <w:shd w:val="clear" w:color="auto" w:fill="FFFFFF"/>
        <w:spacing w:after="0" w:line="240" w:lineRule="auto"/>
        <w:rPr>
          <w:rFonts w:ascii="Arial" w:hAnsi="Arial" w:cs="Arial"/>
          <w:color w:val="222222"/>
          <w:shd w:val="clear" w:color="auto" w:fill="FFFFFF"/>
        </w:rPr>
      </w:pPr>
    </w:p>
    <w:p w14:paraId="6BD7A95F" w14:textId="5DB32B36" w:rsidR="00AD2515" w:rsidRPr="00DC4125" w:rsidRDefault="00AD2515" w:rsidP="00AD2515">
      <w:pPr>
        <w:shd w:val="clear" w:color="auto" w:fill="FFFFFF"/>
        <w:spacing w:after="0" w:line="240" w:lineRule="auto"/>
        <w:rPr>
          <w:rFonts w:ascii="Arial" w:hAnsi="Arial" w:cs="Arial"/>
          <w:b/>
          <w:bCs/>
          <w:color w:val="222222"/>
          <w:sz w:val="28"/>
          <w:szCs w:val="28"/>
          <w:shd w:val="clear" w:color="auto" w:fill="FFFFFF"/>
        </w:rPr>
      </w:pPr>
      <w:r>
        <w:rPr>
          <w:rFonts w:ascii="Arial" w:hAnsi="Arial" w:cs="Arial"/>
          <w:b/>
          <w:bCs/>
          <w:color w:val="222222"/>
          <w:sz w:val="28"/>
          <w:szCs w:val="28"/>
          <w:shd w:val="clear" w:color="auto" w:fill="FFFFFF"/>
        </w:rPr>
        <w:lastRenderedPageBreak/>
        <w:t xml:space="preserve">10) </w:t>
      </w:r>
      <w:r w:rsidRPr="00DC4125">
        <w:rPr>
          <w:rFonts w:ascii="Arial" w:hAnsi="Arial" w:cs="Arial"/>
          <w:b/>
          <w:bCs/>
          <w:color w:val="222222"/>
          <w:sz w:val="28"/>
          <w:szCs w:val="28"/>
          <w:shd w:val="clear" w:color="auto" w:fill="FFFFFF"/>
        </w:rPr>
        <w:t>Normalisation vs Denormalization</w:t>
      </w:r>
    </w:p>
    <w:p w14:paraId="4B8998F2" w14:textId="77777777" w:rsidR="00AD2515" w:rsidRDefault="00AD2515" w:rsidP="00AD2515">
      <w:pPr>
        <w:shd w:val="clear" w:color="auto" w:fill="FFFFFF"/>
        <w:spacing w:after="0" w:line="240" w:lineRule="auto"/>
        <w:rPr>
          <w:rFonts w:ascii="Arial" w:hAnsi="Arial" w:cs="Arial"/>
          <w:color w:val="222222"/>
          <w:shd w:val="clear" w:color="auto" w:fill="FFFFFF"/>
        </w:rPr>
      </w:pPr>
    </w:p>
    <w:tbl>
      <w:tblPr>
        <w:tblW w:w="993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780"/>
        <w:gridCol w:w="1881"/>
        <w:gridCol w:w="3720"/>
        <w:gridCol w:w="3549"/>
      </w:tblGrid>
      <w:tr w:rsidR="00AD2515" w:rsidRPr="00DC4125" w14:paraId="12FCFDE4" w14:textId="77777777" w:rsidTr="009E2643">
        <w:trPr>
          <w:tblHeader/>
        </w:trPr>
        <w:tc>
          <w:tcPr>
            <w:tcW w:w="78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78BD6A6E" w14:textId="77777777" w:rsidR="00AD2515" w:rsidRPr="00DC4125" w:rsidRDefault="00AD2515" w:rsidP="009E2643">
            <w:pPr>
              <w:spacing w:after="300" w:line="240" w:lineRule="auto"/>
              <w:jc w:val="center"/>
              <w:rPr>
                <w:rFonts w:ascii="Arial" w:eastAsia="Times New Roman" w:hAnsi="Arial" w:cs="Arial"/>
                <w:b/>
                <w:bCs/>
                <w:sz w:val="24"/>
                <w:szCs w:val="24"/>
                <w:lang w:eastAsia="en-IN"/>
              </w:rPr>
            </w:pPr>
            <w:r w:rsidRPr="00DC4125">
              <w:rPr>
                <w:rFonts w:ascii="Arial" w:eastAsia="Times New Roman" w:hAnsi="Arial" w:cs="Arial"/>
                <w:b/>
                <w:bCs/>
                <w:sz w:val="24"/>
                <w:szCs w:val="24"/>
                <w:lang w:eastAsia="en-IN"/>
              </w:rPr>
              <w:t>r. No.</w:t>
            </w:r>
          </w:p>
        </w:tc>
        <w:tc>
          <w:tcPr>
            <w:tcW w:w="165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5A8FB18" w14:textId="77777777" w:rsidR="00AD2515" w:rsidRPr="00DC4125" w:rsidRDefault="00AD2515" w:rsidP="009E2643">
            <w:pPr>
              <w:spacing w:after="300" w:line="240" w:lineRule="auto"/>
              <w:jc w:val="center"/>
              <w:rPr>
                <w:rFonts w:ascii="Arial" w:eastAsia="Times New Roman" w:hAnsi="Arial" w:cs="Arial"/>
                <w:b/>
                <w:bCs/>
                <w:sz w:val="24"/>
                <w:szCs w:val="24"/>
                <w:lang w:eastAsia="en-IN"/>
              </w:rPr>
            </w:pPr>
            <w:r w:rsidRPr="00DC4125">
              <w:rPr>
                <w:rFonts w:ascii="Arial" w:eastAsia="Times New Roman" w:hAnsi="Arial" w:cs="Arial"/>
                <w:b/>
                <w:bCs/>
                <w:sz w:val="24"/>
                <w:szCs w:val="24"/>
                <w:lang w:eastAsia="en-IN"/>
              </w:rPr>
              <w:t>Key</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0EB58863" w14:textId="77777777" w:rsidR="00AD2515" w:rsidRPr="00DC4125" w:rsidRDefault="00AD2515" w:rsidP="009E2643">
            <w:pPr>
              <w:spacing w:after="300" w:line="240" w:lineRule="auto"/>
              <w:jc w:val="center"/>
              <w:rPr>
                <w:rFonts w:ascii="Arial" w:eastAsia="Times New Roman" w:hAnsi="Arial" w:cs="Arial"/>
                <w:b/>
                <w:bCs/>
                <w:sz w:val="24"/>
                <w:szCs w:val="24"/>
                <w:lang w:eastAsia="en-IN"/>
              </w:rPr>
            </w:pPr>
            <w:r w:rsidRPr="00DC4125">
              <w:rPr>
                <w:rFonts w:ascii="Arial" w:eastAsia="Times New Roman" w:hAnsi="Arial" w:cs="Arial"/>
                <w:b/>
                <w:bCs/>
                <w:sz w:val="24"/>
                <w:szCs w:val="24"/>
                <w:lang w:eastAsia="en-IN"/>
              </w:rPr>
              <w:t>Normalization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53DE813" w14:textId="77777777" w:rsidR="00AD2515" w:rsidRPr="00DC4125" w:rsidRDefault="00AD2515" w:rsidP="009E2643">
            <w:pPr>
              <w:spacing w:after="300" w:line="240" w:lineRule="auto"/>
              <w:jc w:val="center"/>
              <w:rPr>
                <w:rFonts w:ascii="Arial" w:eastAsia="Times New Roman" w:hAnsi="Arial" w:cs="Arial"/>
                <w:b/>
                <w:bCs/>
                <w:sz w:val="24"/>
                <w:szCs w:val="24"/>
                <w:lang w:eastAsia="en-IN"/>
              </w:rPr>
            </w:pPr>
            <w:r w:rsidRPr="00DC4125">
              <w:rPr>
                <w:rFonts w:ascii="Arial" w:eastAsia="Times New Roman" w:hAnsi="Arial" w:cs="Arial"/>
                <w:b/>
                <w:bCs/>
                <w:sz w:val="24"/>
                <w:szCs w:val="24"/>
                <w:lang w:eastAsia="en-IN"/>
              </w:rPr>
              <w:t>Denormalization</w:t>
            </w:r>
          </w:p>
        </w:tc>
      </w:tr>
      <w:tr w:rsidR="00AD2515" w:rsidRPr="00DC4125" w14:paraId="459E990C" w14:textId="77777777" w:rsidTr="009E2643">
        <w:tc>
          <w:tcPr>
            <w:tcW w:w="78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0EA4D744" w14:textId="77777777" w:rsidR="00AD2515" w:rsidRPr="00DC4125" w:rsidRDefault="00AD2515" w:rsidP="009E2643">
            <w:pPr>
              <w:spacing w:after="300" w:line="240" w:lineRule="auto"/>
              <w:jc w:val="center"/>
              <w:rPr>
                <w:rFonts w:ascii="Arial" w:eastAsia="Times New Roman" w:hAnsi="Arial" w:cs="Arial"/>
                <w:sz w:val="24"/>
                <w:szCs w:val="24"/>
                <w:lang w:eastAsia="en-IN"/>
              </w:rPr>
            </w:pPr>
            <w:r w:rsidRPr="00DC4125">
              <w:rPr>
                <w:rFonts w:ascii="Arial" w:eastAsia="Times New Roman" w:hAnsi="Arial" w:cs="Arial"/>
                <w:sz w:val="24"/>
                <w:szCs w:val="24"/>
                <w:lang w:eastAsia="en-IN"/>
              </w:rPr>
              <w:t>1</w:t>
            </w:r>
          </w:p>
        </w:tc>
        <w:tc>
          <w:tcPr>
            <w:tcW w:w="165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4E31176" w14:textId="77777777" w:rsidR="00AD2515" w:rsidRPr="00DC4125" w:rsidRDefault="00AD2515" w:rsidP="009E2643">
            <w:pPr>
              <w:spacing w:after="300" w:line="240" w:lineRule="auto"/>
              <w:rPr>
                <w:rFonts w:ascii="Arial" w:eastAsia="Times New Roman" w:hAnsi="Arial" w:cs="Arial"/>
                <w:sz w:val="24"/>
                <w:szCs w:val="24"/>
                <w:lang w:eastAsia="en-IN"/>
              </w:rPr>
            </w:pPr>
            <w:r w:rsidRPr="00DC4125">
              <w:rPr>
                <w:rFonts w:ascii="Arial" w:eastAsia="Times New Roman" w:hAnsi="Arial" w:cs="Arial"/>
                <w:sz w:val="24"/>
                <w:szCs w:val="24"/>
                <w:lang w:eastAsia="en-IN"/>
              </w:rPr>
              <w:t>Implementation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621B9D3" w14:textId="77777777" w:rsidR="00AD2515" w:rsidRPr="00DC4125" w:rsidRDefault="00AD2515" w:rsidP="009E2643">
            <w:pPr>
              <w:spacing w:after="300" w:line="240" w:lineRule="auto"/>
              <w:rPr>
                <w:rFonts w:ascii="Arial" w:eastAsia="Times New Roman" w:hAnsi="Arial" w:cs="Arial"/>
                <w:sz w:val="24"/>
                <w:szCs w:val="24"/>
                <w:lang w:eastAsia="en-IN"/>
              </w:rPr>
            </w:pPr>
            <w:r w:rsidRPr="00DC4125">
              <w:rPr>
                <w:rFonts w:ascii="Arial" w:eastAsia="Times New Roman" w:hAnsi="Arial" w:cs="Arial"/>
                <w:sz w:val="24"/>
                <w:szCs w:val="24"/>
                <w:lang w:eastAsia="en-IN"/>
              </w:rPr>
              <w:t>Normalization is used to remove redundant data from the database and to store non-redundant and consistent data into it.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6E2CB51" w14:textId="77777777" w:rsidR="00AD2515" w:rsidRPr="00DC4125" w:rsidRDefault="00AD2515" w:rsidP="009E2643">
            <w:pPr>
              <w:spacing w:after="300" w:line="240" w:lineRule="auto"/>
              <w:rPr>
                <w:rFonts w:ascii="Arial" w:eastAsia="Times New Roman" w:hAnsi="Arial" w:cs="Arial"/>
                <w:sz w:val="24"/>
                <w:szCs w:val="24"/>
                <w:lang w:eastAsia="en-IN"/>
              </w:rPr>
            </w:pPr>
            <w:r w:rsidRPr="00DC4125">
              <w:rPr>
                <w:rFonts w:ascii="Arial" w:eastAsia="Times New Roman" w:hAnsi="Arial" w:cs="Arial"/>
                <w:sz w:val="24"/>
                <w:szCs w:val="24"/>
                <w:lang w:eastAsia="en-IN"/>
              </w:rPr>
              <w:t>Denormalization is used to combine multiple table data into one so that it can be queried quickly.</w:t>
            </w:r>
          </w:p>
        </w:tc>
      </w:tr>
      <w:tr w:rsidR="00AD2515" w:rsidRPr="00DC4125" w14:paraId="2051C3D3" w14:textId="77777777" w:rsidTr="009E2643">
        <w:tc>
          <w:tcPr>
            <w:tcW w:w="78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70624B28" w14:textId="77777777" w:rsidR="00AD2515" w:rsidRPr="00DC4125" w:rsidRDefault="00AD2515" w:rsidP="009E2643">
            <w:pPr>
              <w:spacing w:after="300" w:line="240" w:lineRule="auto"/>
              <w:jc w:val="center"/>
              <w:rPr>
                <w:rFonts w:ascii="Arial" w:eastAsia="Times New Roman" w:hAnsi="Arial" w:cs="Arial"/>
                <w:sz w:val="24"/>
                <w:szCs w:val="24"/>
                <w:lang w:eastAsia="en-IN"/>
              </w:rPr>
            </w:pPr>
            <w:r w:rsidRPr="00DC4125">
              <w:rPr>
                <w:rFonts w:ascii="Arial" w:eastAsia="Times New Roman" w:hAnsi="Arial" w:cs="Arial"/>
                <w:sz w:val="24"/>
                <w:szCs w:val="24"/>
                <w:lang w:eastAsia="en-IN"/>
              </w:rPr>
              <w:t>2</w:t>
            </w:r>
          </w:p>
        </w:tc>
        <w:tc>
          <w:tcPr>
            <w:tcW w:w="165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5EA29A8" w14:textId="77777777" w:rsidR="00AD2515" w:rsidRPr="00DC4125" w:rsidRDefault="00AD2515" w:rsidP="009E2643">
            <w:pPr>
              <w:spacing w:after="300" w:line="240" w:lineRule="auto"/>
              <w:rPr>
                <w:rFonts w:ascii="Arial" w:eastAsia="Times New Roman" w:hAnsi="Arial" w:cs="Arial"/>
                <w:sz w:val="24"/>
                <w:szCs w:val="24"/>
                <w:lang w:eastAsia="en-IN"/>
              </w:rPr>
            </w:pPr>
            <w:r w:rsidRPr="00DC4125">
              <w:rPr>
                <w:rFonts w:ascii="Arial" w:eastAsia="Times New Roman" w:hAnsi="Arial" w:cs="Arial"/>
                <w:sz w:val="24"/>
                <w:szCs w:val="24"/>
                <w:lang w:eastAsia="en-IN"/>
              </w:rPr>
              <w:t>Focus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34CC9B5" w14:textId="77777777" w:rsidR="00AD2515" w:rsidRPr="00DC4125" w:rsidRDefault="00AD2515" w:rsidP="009E2643">
            <w:pPr>
              <w:spacing w:after="300" w:line="240" w:lineRule="auto"/>
              <w:rPr>
                <w:rFonts w:ascii="Arial" w:eastAsia="Times New Roman" w:hAnsi="Arial" w:cs="Arial"/>
                <w:sz w:val="24"/>
                <w:szCs w:val="24"/>
                <w:lang w:eastAsia="en-IN"/>
              </w:rPr>
            </w:pPr>
            <w:r w:rsidRPr="00DC4125">
              <w:rPr>
                <w:rFonts w:ascii="Arial" w:eastAsia="Times New Roman" w:hAnsi="Arial" w:cs="Arial"/>
                <w:sz w:val="24"/>
                <w:szCs w:val="24"/>
                <w:lang w:eastAsia="en-IN"/>
              </w:rPr>
              <w:t>Normalization mainly focuses on clearing the database from unused data and to reduce the data redundancy and inconsistency.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3E2D6A8" w14:textId="77777777" w:rsidR="00AD2515" w:rsidRPr="00DC4125" w:rsidRDefault="00AD2515" w:rsidP="009E2643">
            <w:pPr>
              <w:spacing w:after="300" w:line="240" w:lineRule="auto"/>
              <w:rPr>
                <w:rFonts w:ascii="Arial" w:eastAsia="Times New Roman" w:hAnsi="Arial" w:cs="Arial"/>
                <w:sz w:val="24"/>
                <w:szCs w:val="24"/>
                <w:lang w:eastAsia="en-IN"/>
              </w:rPr>
            </w:pPr>
            <w:r w:rsidRPr="00DC4125">
              <w:rPr>
                <w:rFonts w:ascii="Arial" w:eastAsia="Times New Roman" w:hAnsi="Arial" w:cs="Arial"/>
                <w:sz w:val="24"/>
                <w:szCs w:val="24"/>
                <w:lang w:eastAsia="en-IN"/>
              </w:rPr>
              <w:t>Denormalization on the other hand focus on to achieve the faster execution of the queries through introducing redundancy.</w:t>
            </w:r>
          </w:p>
        </w:tc>
      </w:tr>
      <w:tr w:rsidR="00AD2515" w:rsidRPr="00DC4125" w14:paraId="1E0C6CD4" w14:textId="77777777" w:rsidTr="009E2643">
        <w:tc>
          <w:tcPr>
            <w:tcW w:w="78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7BD2497E" w14:textId="77777777" w:rsidR="00AD2515" w:rsidRPr="00DC4125" w:rsidRDefault="00AD2515" w:rsidP="009E2643">
            <w:pPr>
              <w:spacing w:after="300" w:line="240" w:lineRule="auto"/>
              <w:jc w:val="center"/>
              <w:rPr>
                <w:rFonts w:ascii="Arial" w:eastAsia="Times New Roman" w:hAnsi="Arial" w:cs="Arial"/>
                <w:sz w:val="24"/>
                <w:szCs w:val="24"/>
                <w:lang w:eastAsia="en-IN"/>
              </w:rPr>
            </w:pPr>
            <w:r w:rsidRPr="00DC4125">
              <w:rPr>
                <w:rFonts w:ascii="Arial" w:eastAsia="Times New Roman" w:hAnsi="Arial" w:cs="Arial"/>
                <w:sz w:val="24"/>
                <w:szCs w:val="24"/>
                <w:lang w:eastAsia="en-IN"/>
              </w:rPr>
              <w:t>3</w:t>
            </w:r>
          </w:p>
        </w:tc>
        <w:tc>
          <w:tcPr>
            <w:tcW w:w="165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D5A70CA" w14:textId="77777777" w:rsidR="00AD2515" w:rsidRPr="00DC4125" w:rsidRDefault="00AD2515" w:rsidP="009E2643">
            <w:pPr>
              <w:spacing w:after="300" w:line="240" w:lineRule="auto"/>
              <w:rPr>
                <w:rFonts w:ascii="Arial" w:eastAsia="Times New Roman" w:hAnsi="Arial" w:cs="Arial"/>
                <w:sz w:val="24"/>
                <w:szCs w:val="24"/>
                <w:lang w:eastAsia="en-IN"/>
              </w:rPr>
            </w:pPr>
            <w:r w:rsidRPr="00DC4125">
              <w:rPr>
                <w:rFonts w:ascii="Arial" w:eastAsia="Times New Roman" w:hAnsi="Arial" w:cs="Arial"/>
                <w:sz w:val="24"/>
                <w:szCs w:val="24"/>
                <w:lang w:eastAsia="en-IN"/>
              </w:rPr>
              <w:t>Number of Tables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1A5E5B4" w14:textId="77777777" w:rsidR="00AD2515" w:rsidRPr="00DC4125" w:rsidRDefault="00AD2515" w:rsidP="009E2643">
            <w:pPr>
              <w:spacing w:after="300" w:line="240" w:lineRule="auto"/>
              <w:rPr>
                <w:rFonts w:ascii="Arial" w:eastAsia="Times New Roman" w:hAnsi="Arial" w:cs="Arial"/>
                <w:sz w:val="24"/>
                <w:szCs w:val="24"/>
                <w:lang w:eastAsia="en-IN"/>
              </w:rPr>
            </w:pPr>
            <w:r w:rsidRPr="00DC4125">
              <w:rPr>
                <w:rFonts w:ascii="Arial" w:eastAsia="Times New Roman" w:hAnsi="Arial" w:cs="Arial"/>
                <w:sz w:val="24"/>
                <w:szCs w:val="24"/>
                <w:lang w:eastAsia="en-IN"/>
              </w:rPr>
              <w:t>During Normalization as data is reduced so a number of tables are deleted from the database hence tables are lesser in number.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469E894" w14:textId="77777777" w:rsidR="00AD2515" w:rsidRPr="00DC4125" w:rsidRDefault="00AD2515" w:rsidP="009E2643">
            <w:pPr>
              <w:spacing w:after="300" w:line="240" w:lineRule="auto"/>
              <w:rPr>
                <w:rFonts w:ascii="Arial" w:eastAsia="Times New Roman" w:hAnsi="Arial" w:cs="Arial"/>
                <w:sz w:val="24"/>
                <w:szCs w:val="24"/>
                <w:lang w:eastAsia="en-IN"/>
              </w:rPr>
            </w:pPr>
            <w:r w:rsidRPr="00DC4125">
              <w:rPr>
                <w:rFonts w:ascii="Arial" w:eastAsia="Times New Roman" w:hAnsi="Arial" w:cs="Arial"/>
                <w:sz w:val="24"/>
                <w:szCs w:val="24"/>
                <w:lang w:eastAsia="en-IN"/>
              </w:rPr>
              <w:t>On another hand during Denormalization data is integrated into the same database and hence a number of tables to store that data increases in number.</w:t>
            </w:r>
          </w:p>
        </w:tc>
      </w:tr>
      <w:tr w:rsidR="00AD2515" w:rsidRPr="00DC4125" w14:paraId="01FF2042" w14:textId="77777777" w:rsidTr="009E2643">
        <w:tc>
          <w:tcPr>
            <w:tcW w:w="78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5DB7CC9E" w14:textId="77777777" w:rsidR="00AD2515" w:rsidRPr="00DC4125" w:rsidRDefault="00AD2515" w:rsidP="009E2643">
            <w:pPr>
              <w:spacing w:after="300" w:line="240" w:lineRule="auto"/>
              <w:jc w:val="center"/>
              <w:rPr>
                <w:rFonts w:ascii="Arial" w:eastAsia="Times New Roman" w:hAnsi="Arial" w:cs="Arial"/>
                <w:sz w:val="24"/>
                <w:szCs w:val="24"/>
                <w:lang w:eastAsia="en-IN"/>
              </w:rPr>
            </w:pPr>
            <w:r w:rsidRPr="00DC4125">
              <w:rPr>
                <w:rFonts w:ascii="Arial" w:eastAsia="Times New Roman" w:hAnsi="Arial" w:cs="Arial"/>
                <w:sz w:val="24"/>
                <w:szCs w:val="24"/>
                <w:lang w:eastAsia="en-IN"/>
              </w:rPr>
              <w:t>4</w:t>
            </w:r>
          </w:p>
        </w:tc>
        <w:tc>
          <w:tcPr>
            <w:tcW w:w="165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F31ADCD" w14:textId="77777777" w:rsidR="00AD2515" w:rsidRPr="00DC4125" w:rsidRDefault="00AD2515" w:rsidP="009E2643">
            <w:pPr>
              <w:spacing w:after="300" w:line="240" w:lineRule="auto"/>
              <w:rPr>
                <w:rFonts w:ascii="Arial" w:eastAsia="Times New Roman" w:hAnsi="Arial" w:cs="Arial"/>
                <w:sz w:val="24"/>
                <w:szCs w:val="24"/>
                <w:lang w:eastAsia="en-IN"/>
              </w:rPr>
            </w:pPr>
            <w:r w:rsidRPr="00DC4125">
              <w:rPr>
                <w:rFonts w:ascii="Arial" w:eastAsia="Times New Roman" w:hAnsi="Arial" w:cs="Arial"/>
                <w:sz w:val="24"/>
                <w:szCs w:val="24"/>
                <w:lang w:eastAsia="en-IN"/>
              </w:rPr>
              <w:t>Memory consumption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FE57A98" w14:textId="77777777" w:rsidR="00AD2515" w:rsidRPr="00DC4125" w:rsidRDefault="00AD2515" w:rsidP="009E2643">
            <w:pPr>
              <w:spacing w:after="300" w:line="240" w:lineRule="auto"/>
              <w:rPr>
                <w:rFonts w:ascii="Arial" w:eastAsia="Times New Roman" w:hAnsi="Arial" w:cs="Arial"/>
                <w:sz w:val="24"/>
                <w:szCs w:val="24"/>
                <w:lang w:eastAsia="en-IN"/>
              </w:rPr>
            </w:pPr>
            <w:r w:rsidRPr="00DC4125">
              <w:rPr>
                <w:rFonts w:ascii="Arial" w:eastAsia="Times New Roman" w:hAnsi="Arial" w:cs="Arial"/>
                <w:sz w:val="24"/>
                <w:szCs w:val="24"/>
                <w:lang w:eastAsia="en-IN"/>
              </w:rPr>
              <w:t>Normalization uses optimized memory and hence faster in performance.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19D136E" w14:textId="77777777" w:rsidR="00AD2515" w:rsidRPr="00DC4125" w:rsidRDefault="00AD2515" w:rsidP="009E2643">
            <w:pPr>
              <w:spacing w:after="300" w:line="240" w:lineRule="auto"/>
              <w:rPr>
                <w:rFonts w:ascii="Arial" w:eastAsia="Times New Roman" w:hAnsi="Arial" w:cs="Arial"/>
                <w:sz w:val="24"/>
                <w:szCs w:val="24"/>
                <w:lang w:eastAsia="en-IN"/>
              </w:rPr>
            </w:pPr>
            <w:r w:rsidRPr="00DC4125">
              <w:rPr>
                <w:rFonts w:ascii="Arial" w:eastAsia="Times New Roman" w:hAnsi="Arial" w:cs="Arial"/>
                <w:sz w:val="24"/>
                <w:szCs w:val="24"/>
                <w:lang w:eastAsia="en-IN"/>
              </w:rPr>
              <w:t>On the other hand, Denormalization introduces some sort of wastage of memory.</w:t>
            </w:r>
          </w:p>
        </w:tc>
      </w:tr>
      <w:tr w:rsidR="00AD2515" w:rsidRPr="00DC4125" w14:paraId="43435221" w14:textId="77777777" w:rsidTr="009E2643">
        <w:tc>
          <w:tcPr>
            <w:tcW w:w="78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3385276B" w14:textId="77777777" w:rsidR="00AD2515" w:rsidRPr="00DC4125" w:rsidRDefault="00AD2515" w:rsidP="009E2643">
            <w:pPr>
              <w:spacing w:after="300" w:line="240" w:lineRule="auto"/>
              <w:jc w:val="center"/>
              <w:rPr>
                <w:rFonts w:ascii="Arial" w:eastAsia="Times New Roman" w:hAnsi="Arial" w:cs="Arial"/>
                <w:sz w:val="24"/>
                <w:szCs w:val="24"/>
                <w:lang w:eastAsia="en-IN"/>
              </w:rPr>
            </w:pPr>
            <w:r w:rsidRPr="00DC4125">
              <w:rPr>
                <w:rFonts w:ascii="Arial" w:eastAsia="Times New Roman" w:hAnsi="Arial" w:cs="Arial"/>
                <w:sz w:val="24"/>
                <w:szCs w:val="24"/>
                <w:lang w:eastAsia="en-IN"/>
              </w:rPr>
              <w:t>5</w:t>
            </w:r>
          </w:p>
        </w:tc>
        <w:tc>
          <w:tcPr>
            <w:tcW w:w="165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64615FD" w14:textId="77777777" w:rsidR="00AD2515" w:rsidRPr="00DC4125" w:rsidRDefault="00AD2515" w:rsidP="009E2643">
            <w:pPr>
              <w:spacing w:after="300" w:line="240" w:lineRule="auto"/>
              <w:rPr>
                <w:rFonts w:ascii="Arial" w:eastAsia="Times New Roman" w:hAnsi="Arial" w:cs="Arial"/>
                <w:sz w:val="24"/>
                <w:szCs w:val="24"/>
                <w:lang w:eastAsia="en-IN"/>
              </w:rPr>
            </w:pPr>
            <w:r w:rsidRPr="00DC4125">
              <w:rPr>
                <w:rFonts w:ascii="Arial" w:eastAsia="Times New Roman" w:hAnsi="Arial" w:cs="Arial"/>
                <w:sz w:val="24"/>
                <w:szCs w:val="24"/>
                <w:lang w:eastAsia="en-IN"/>
              </w:rPr>
              <w:t>Data integrity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9C65B80" w14:textId="77777777" w:rsidR="00AD2515" w:rsidRPr="00DC4125" w:rsidRDefault="00AD2515" w:rsidP="009E2643">
            <w:pPr>
              <w:spacing w:after="300" w:line="240" w:lineRule="auto"/>
              <w:rPr>
                <w:rFonts w:ascii="Arial" w:eastAsia="Times New Roman" w:hAnsi="Arial" w:cs="Arial"/>
                <w:sz w:val="24"/>
                <w:szCs w:val="24"/>
                <w:lang w:eastAsia="en-IN"/>
              </w:rPr>
            </w:pPr>
            <w:r w:rsidRPr="00DC4125">
              <w:rPr>
                <w:rFonts w:ascii="Arial" w:eastAsia="Times New Roman" w:hAnsi="Arial" w:cs="Arial"/>
                <w:sz w:val="24"/>
                <w:szCs w:val="24"/>
                <w:lang w:eastAsia="en-IN"/>
              </w:rPr>
              <w:t>Normalization maintains data integrity i.e. any addition or deletion of data from the table will not create any mismatch in the relationship of the tables.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9B0EB64" w14:textId="77777777" w:rsidR="00AD2515" w:rsidRPr="00DC4125" w:rsidRDefault="00AD2515" w:rsidP="009E2643">
            <w:pPr>
              <w:spacing w:after="300" w:line="240" w:lineRule="auto"/>
              <w:rPr>
                <w:rFonts w:ascii="Arial" w:eastAsia="Times New Roman" w:hAnsi="Arial" w:cs="Arial"/>
                <w:sz w:val="24"/>
                <w:szCs w:val="24"/>
                <w:lang w:eastAsia="en-IN"/>
              </w:rPr>
            </w:pPr>
            <w:r w:rsidRPr="00DC4125">
              <w:rPr>
                <w:rFonts w:ascii="Arial" w:eastAsia="Times New Roman" w:hAnsi="Arial" w:cs="Arial"/>
                <w:sz w:val="24"/>
                <w:szCs w:val="24"/>
                <w:lang w:eastAsia="en-IN"/>
              </w:rPr>
              <w:t>Denormalization does not maintain any data integrity.</w:t>
            </w:r>
          </w:p>
        </w:tc>
      </w:tr>
      <w:tr w:rsidR="00AD2515" w:rsidRPr="00DC4125" w14:paraId="56ED5978" w14:textId="77777777" w:rsidTr="009E2643">
        <w:tc>
          <w:tcPr>
            <w:tcW w:w="78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08B28246" w14:textId="77777777" w:rsidR="00AD2515" w:rsidRPr="00DC4125" w:rsidRDefault="00AD2515" w:rsidP="009E2643">
            <w:pPr>
              <w:spacing w:after="300" w:line="240" w:lineRule="auto"/>
              <w:jc w:val="center"/>
              <w:rPr>
                <w:rFonts w:ascii="Arial" w:eastAsia="Times New Roman" w:hAnsi="Arial" w:cs="Arial"/>
                <w:sz w:val="24"/>
                <w:szCs w:val="24"/>
                <w:lang w:eastAsia="en-IN"/>
              </w:rPr>
            </w:pPr>
            <w:r w:rsidRPr="00DC4125">
              <w:rPr>
                <w:rFonts w:ascii="Arial" w:eastAsia="Times New Roman" w:hAnsi="Arial" w:cs="Arial"/>
                <w:sz w:val="24"/>
                <w:szCs w:val="24"/>
                <w:lang w:eastAsia="en-IN"/>
              </w:rPr>
              <w:t>6</w:t>
            </w:r>
          </w:p>
        </w:tc>
        <w:tc>
          <w:tcPr>
            <w:tcW w:w="165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33C7971" w14:textId="77777777" w:rsidR="00AD2515" w:rsidRPr="00DC4125" w:rsidRDefault="00AD2515" w:rsidP="009E2643">
            <w:pPr>
              <w:spacing w:after="300" w:line="240" w:lineRule="auto"/>
              <w:rPr>
                <w:rFonts w:ascii="Arial" w:eastAsia="Times New Roman" w:hAnsi="Arial" w:cs="Arial"/>
                <w:sz w:val="24"/>
                <w:szCs w:val="24"/>
                <w:lang w:eastAsia="en-IN"/>
              </w:rPr>
            </w:pPr>
            <w:r w:rsidRPr="00DC4125">
              <w:rPr>
                <w:rFonts w:ascii="Arial" w:eastAsia="Times New Roman" w:hAnsi="Arial" w:cs="Arial"/>
                <w:sz w:val="24"/>
                <w:szCs w:val="24"/>
                <w:lang w:eastAsia="en-IN"/>
              </w:rPr>
              <w:t>Where to use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20BBEDE" w14:textId="77777777" w:rsidR="00AD2515" w:rsidRPr="00DC4125" w:rsidRDefault="00AD2515" w:rsidP="009E2643">
            <w:pPr>
              <w:spacing w:after="300" w:line="240" w:lineRule="auto"/>
              <w:rPr>
                <w:rFonts w:ascii="Arial" w:eastAsia="Times New Roman" w:hAnsi="Arial" w:cs="Arial"/>
                <w:sz w:val="24"/>
                <w:szCs w:val="24"/>
                <w:lang w:eastAsia="en-IN"/>
              </w:rPr>
            </w:pPr>
            <w:r w:rsidRPr="00DC4125">
              <w:rPr>
                <w:rFonts w:ascii="Arial" w:eastAsia="Times New Roman" w:hAnsi="Arial" w:cs="Arial"/>
                <w:sz w:val="24"/>
                <w:szCs w:val="24"/>
                <w:lang w:eastAsia="en-IN"/>
              </w:rPr>
              <w:t>Normalization is generally used where number of insert/update/delete operations are performed and joins of those tables are not expensive.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7A603D2" w14:textId="77777777" w:rsidR="00AD2515" w:rsidRPr="00DC4125" w:rsidRDefault="00AD2515" w:rsidP="009E2643">
            <w:pPr>
              <w:spacing w:after="300" w:line="240" w:lineRule="auto"/>
              <w:rPr>
                <w:rFonts w:ascii="Arial" w:eastAsia="Times New Roman" w:hAnsi="Arial" w:cs="Arial"/>
                <w:sz w:val="24"/>
                <w:szCs w:val="24"/>
                <w:lang w:eastAsia="en-IN"/>
              </w:rPr>
            </w:pPr>
            <w:r w:rsidRPr="00DC4125">
              <w:rPr>
                <w:rFonts w:ascii="Arial" w:eastAsia="Times New Roman" w:hAnsi="Arial" w:cs="Arial"/>
                <w:sz w:val="24"/>
                <w:szCs w:val="24"/>
                <w:lang w:eastAsia="en-IN"/>
              </w:rPr>
              <w:t xml:space="preserve">On the other </w:t>
            </w:r>
            <w:proofErr w:type="gramStart"/>
            <w:r w:rsidRPr="00DC4125">
              <w:rPr>
                <w:rFonts w:ascii="Arial" w:eastAsia="Times New Roman" w:hAnsi="Arial" w:cs="Arial"/>
                <w:sz w:val="24"/>
                <w:szCs w:val="24"/>
                <w:lang w:eastAsia="en-IN"/>
              </w:rPr>
              <w:t>hand</w:t>
            </w:r>
            <w:proofErr w:type="gramEnd"/>
            <w:r w:rsidRPr="00DC4125">
              <w:rPr>
                <w:rFonts w:ascii="Arial" w:eastAsia="Times New Roman" w:hAnsi="Arial" w:cs="Arial"/>
                <w:sz w:val="24"/>
                <w:szCs w:val="24"/>
                <w:lang w:eastAsia="en-IN"/>
              </w:rPr>
              <w:t xml:space="preserve"> Denormalization is used where joins are expensive and frequent query is executed on the tables.</w:t>
            </w:r>
          </w:p>
        </w:tc>
      </w:tr>
    </w:tbl>
    <w:p w14:paraId="6A8E3AB1" w14:textId="77777777" w:rsidR="00AD2515" w:rsidRPr="00CF01E6" w:rsidRDefault="00AD2515" w:rsidP="00AD2515">
      <w:pPr>
        <w:shd w:val="clear" w:color="auto" w:fill="FFFFFF"/>
        <w:spacing w:after="0" w:line="240" w:lineRule="auto"/>
        <w:rPr>
          <w:rFonts w:ascii="Arial" w:hAnsi="Arial" w:cs="Arial"/>
          <w:color w:val="222222"/>
          <w:shd w:val="clear" w:color="auto" w:fill="FFFFFF"/>
        </w:rPr>
      </w:pPr>
    </w:p>
    <w:p w14:paraId="0F26DED1" w14:textId="3D8DAE47" w:rsidR="00CC0097" w:rsidRDefault="00CC0097" w:rsidP="007067AA">
      <w:pPr>
        <w:jc w:val="both"/>
      </w:pPr>
    </w:p>
    <w:p w14:paraId="0223C3B0" w14:textId="713CFEC9" w:rsidR="00AD2515" w:rsidRDefault="00AD2515" w:rsidP="00AD2515">
      <w:pPr>
        <w:jc w:val="both"/>
        <w:rPr>
          <w:b/>
          <w:bCs/>
          <w:sz w:val="28"/>
          <w:szCs w:val="28"/>
          <w:lang w:val="en-US"/>
        </w:rPr>
      </w:pPr>
      <w:r>
        <w:lastRenderedPageBreak/>
        <w:t>11)</w:t>
      </w:r>
      <w:r w:rsidRPr="00AD2515">
        <w:rPr>
          <w:b/>
          <w:bCs/>
          <w:sz w:val="28"/>
          <w:szCs w:val="28"/>
          <w:lang w:val="en-US"/>
        </w:rPr>
        <w:t xml:space="preserve"> </w:t>
      </w:r>
      <w:r w:rsidRPr="00C17A3D">
        <w:rPr>
          <w:b/>
          <w:bCs/>
          <w:sz w:val="28"/>
          <w:szCs w:val="28"/>
          <w:lang w:val="en-US"/>
        </w:rPr>
        <w:t>ITIL:</w:t>
      </w:r>
    </w:p>
    <w:p w14:paraId="3116DC54" w14:textId="77777777" w:rsidR="00AD2515" w:rsidRDefault="00AD2515" w:rsidP="00AD2515">
      <w:pPr>
        <w:jc w:val="both"/>
        <w:rPr>
          <w:lang w:val="en-US"/>
        </w:rPr>
      </w:pPr>
      <w:r>
        <w:rPr>
          <w:lang w:val="en-US"/>
        </w:rPr>
        <w:t>Information Technology Infrastructure Library.</w:t>
      </w:r>
    </w:p>
    <w:p w14:paraId="550F4E7F" w14:textId="77777777" w:rsidR="00AD2515" w:rsidRDefault="00AD2515" w:rsidP="00AD2515">
      <w:pPr>
        <w:jc w:val="both"/>
        <w:rPr>
          <w:lang w:val="en-US"/>
        </w:rPr>
      </w:pPr>
      <w:r>
        <w:rPr>
          <w:lang w:val="en-US"/>
        </w:rPr>
        <w:t>It comprises a life cycle which contains</w:t>
      </w:r>
    </w:p>
    <w:p w14:paraId="47432FA9" w14:textId="77777777" w:rsidR="00AD2515" w:rsidRDefault="00AD2515" w:rsidP="00AD2515">
      <w:pPr>
        <w:pStyle w:val="ListParagraph"/>
        <w:numPr>
          <w:ilvl w:val="0"/>
          <w:numId w:val="1"/>
        </w:numPr>
        <w:jc w:val="both"/>
        <w:rPr>
          <w:lang w:val="en-US"/>
        </w:rPr>
      </w:pPr>
      <w:r>
        <w:rPr>
          <w:lang w:val="en-US"/>
        </w:rPr>
        <w:t>Service Strategy</w:t>
      </w:r>
    </w:p>
    <w:p w14:paraId="778831D8" w14:textId="77777777" w:rsidR="00AD2515" w:rsidRDefault="00AD2515" w:rsidP="00AD2515">
      <w:pPr>
        <w:pStyle w:val="ListParagraph"/>
        <w:numPr>
          <w:ilvl w:val="0"/>
          <w:numId w:val="1"/>
        </w:numPr>
        <w:jc w:val="both"/>
        <w:rPr>
          <w:lang w:val="en-US"/>
        </w:rPr>
      </w:pPr>
      <w:r>
        <w:rPr>
          <w:lang w:val="en-US"/>
        </w:rPr>
        <w:t>Service Design</w:t>
      </w:r>
    </w:p>
    <w:p w14:paraId="3EED284D" w14:textId="77777777" w:rsidR="00AD2515" w:rsidRDefault="00AD2515" w:rsidP="00AD2515">
      <w:pPr>
        <w:pStyle w:val="ListParagraph"/>
        <w:numPr>
          <w:ilvl w:val="0"/>
          <w:numId w:val="1"/>
        </w:numPr>
        <w:jc w:val="both"/>
        <w:rPr>
          <w:lang w:val="en-US"/>
        </w:rPr>
      </w:pPr>
      <w:r>
        <w:rPr>
          <w:lang w:val="en-US"/>
        </w:rPr>
        <w:t>Service Transition (Changing)</w:t>
      </w:r>
    </w:p>
    <w:p w14:paraId="2B2FDD21" w14:textId="77777777" w:rsidR="00AD2515" w:rsidRDefault="00AD2515" w:rsidP="00AD2515">
      <w:pPr>
        <w:pStyle w:val="ListParagraph"/>
        <w:numPr>
          <w:ilvl w:val="0"/>
          <w:numId w:val="1"/>
        </w:numPr>
        <w:jc w:val="both"/>
        <w:rPr>
          <w:lang w:val="en-US"/>
        </w:rPr>
      </w:pPr>
      <w:r>
        <w:rPr>
          <w:lang w:val="en-US"/>
        </w:rPr>
        <w:t>Service Operation</w:t>
      </w:r>
    </w:p>
    <w:p w14:paraId="6642F595" w14:textId="77777777" w:rsidR="00AD2515" w:rsidRPr="00C17A3D" w:rsidRDefault="00AD2515" w:rsidP="00AD2515">
      <w:pPr>
        <w:pStyle w:val="ListParagraph"/>
        <w:numPr>
          <w:ilvl w:val="0"/>
          <w:numId w:val="1"/>
        </w:numPr>
        <w:jc w:val="both"/>
        <w:rPr>
          <w:lang w:val="en-US"/>
        </w:rPr>
      </w:pPr>
      <w:r>
        <w:rPr>
          <w:lang w:val="en-US"/>
        </w:rPr>
        <w:t>Continual Service Improvement</w:t>
      </w:r>
    </w:p>
    <w:p w14:paraId="31D4309E" w14:textId="77777777" w:rsidR="00AD2515" w:rsidRDefault="00AD2515" w:rsidP="00AD2515">
      <w:pPr>
        <w:jc w:val="both"/>
        <w:rPr>
          <w:b/>
          <w:bCs/>
          <w:sz w:val="28"/>
          <w:szCs w:val="28"/>
          <w:lang w:val="en-US"/>
        </w:rPr>
      </w:pPr>
    </w:p>
    <w:p w14:paraId="3459EEEC" w14:textId="7C74D1B0" w:rsidR="00AD2515" w:rsidRDefault="00AD2515" w:rsidP="00AD2515">
      <w:pPr>
        <w:jc w:val="both"/>
        <w:rPr>
          <w:b/>
          <w:bCs/>
          <w:sz w:val="28"/>
          <w:szCs w:val="28"/>
          <w:lang w:val="en-US"/>
        </w:rPr>
      </w:pPr>
      <w:proofErr w:type="gramStart"/>
      <w:r>
        <w:rPr>
          <w:b/>
          <w:bCs/>
          <w:sz w:val="28"/>
          <w:szCs w:val="28"/>
          <w:lang w:val="en-US"/>
        </w:rPr>
        <w:t>12 )</w:t>
      </w:r>
      <w:proofErr w:type="gramEnd"/>
      <w:r>
        <w:rPr>
          <w:b/>
          <w:bCs/>
          <w:sz w:val="28"/>
          <w:szCs w:val="28"/>
          <w:lang w:val="en-US"/>
        </w:rPr>
        <w:t xml:space="preserve"> Elastic Search: </w:t>
      </w:r>
    </w:p>
    <w:p w14:paraId="792F9F2F" w14:textId="77777777" w:rsidR="00AD2515" w:rsidRDefault="00AD2515" w:rsidP="00AD2515">
      <w:pPr>
        <w:jc w:val="both"/>
        <w:rPr>
          <w:lang w:val="en-US"/>
        </w:rPr>
      </w:pPr>
      <w:proofErr w:type="spellStart"/>
      <w:r>
        <w:rPr>
          <w:lang w:val="en-US"/>
        </w:rPr>
        <w:t>Its</w:t>
      </w:r>
      <w:proofErr w:type="spellEnd"/>
      <w:r>
        <w:rPr>
          <w:lang w:val="en-US"/>
        </w:rPr>
        <w:t xml:space="preserve"> is like search engine. Where the data is fetched from any source reliably and securely. It is used when we are working with tera bytes and peta bytes of data.</w:t>
      </w:r>
    </w:p>
    <w:p w14:paraId="32FACAE8" w14:textId="1B92E5F1" w:rsidR="00AD2515" w:rsidRDefault="00AD2515" w:rsidP="00AD2515">
      <w:pPr>
        <w:jc w:val="both"/>
        <w:rPr>
          <w:b/>
          <w:bCs/>
          <w:sz w:val="28"/>
          <w:szCs w:val="28"/>
          <w:lang w:val="en-US"/>
        </w:rPr>
      </w:pPr>
      <w:r>
        <w:rPr>
          <w:b/>
          <w:bCs/>
          <w:sz w:val="28"/>
          <w:szCs w:val="28"/>
          <w:lang w:val="en-US"/>
        </w:rPr>
        <w:t>13) Massive Parallel Processing:</w:t>
      </w:r>
    </w:p>
    <w:p w14:paraId="5A46F16F" w14:textId="77777777" w:rsidR="00AD2515" w:rsidRDefault="00AD2515" w:rsidP="00AD2515">
      <w:pPr>
        <w:jc w:val="both"/>
        <w:rPr>
          <w:lang w:val="en-US"/>
        </w:rPr>
      </w:pPr>
      <w:r>
        <w:rPr>
          <w:lang w:val="en-US"/>
        </w:rPr>
        <w:t>We placed the data in distributed manner. Hence, we need to faster means we need to split the process according to distributed data.</w:t>
      </w:r>
    </w:p>
    <w:p w14:paraId="6EA91047" w14:textId="77FBE653" w:rsidR="00AD2515" w:rsidRDefault="00AD2515" w:rsidP="00AD2515">
      <w:pPr>
        <w:jc w:val="both"/>
        <w:rPr>
          <w:b/>
          <w:bCs/>
          <w:sz w:val="28"/>
          <w:szCs w:val="28"/>
          <w:lang w:val="en-US"/>
        </w:rPr>
      </w:pPr>
      <w:r>
        <w:rPr>
          <w:b/>
          <w:bCs/>
          <w:sz w:val="28"/>
          <w:szCs w:val="28"/>
          <w:lang w:val="en-US"/>
        </w:rPr>
        <w:t xml:space="preserve">14) </w:t>
      </w:r>
      <w:r w:rsidRPr="006D2D16">
        <w:rPr>
          <w:b/>
          <w:bCs/>
          <w:sz w:val="28"/>
          <w:szCs w:val="28"/>
          <w:lang w:val="en-US"/>
        </w:rPr>
        <w:t xml:space="preserve">Azure </w:t>
      </w:r>
      <w:proofErr w:type="spellStart"/>
      <w:r w:rsidRPr="006D2D16">
        <w:rPr>
          <w:b/>
          <w:bCs/>
          <w:sz w:val="28"/>
          <w:szCs w:val="28"/>
          <w:lang w:val="en-US"/>
        </w:rPr>
        <w:t>Devops</w:t>
      </w:r>
      <w:proofErr w:type="spellEnd"/>
      <w:r>
        <w:rPr>
          <w:b/>
          <w:bCs/>
          <w:sz w:val="28"/>
          <w:szCs w:val="28"/>
          <w:lang w:val="en-US"/>
        </w:rPr>
        <w:t>:</w:t>
      </w:r>
    </w:p>
    <w:p w14:paraId="66E275A4" w14:textId="77777777" w:rsidR="00AD2515" w:rsidRDefault="00AD2515" w:rsidP="00AD2515">
      <w:pPr>
        <w:jc w:val="both"/>
        <w:rPr>
          <w:lang w:val="en-US"/>
        </w:rPr>
      </w:pPr>
      <w:r w:rsidRPr="00BD5D94">
        <w:rPr>
          <w:lang w:val="en-US"/>
        </w:rPr>
        <w:t>It is hosted</w:t>
      </w:r>
      <w:r>
        <w:rPr>
          <w:lang w:val="en-US"/>
        </w:rPr>
        <w:t xml:space="preserve"> service providing development and collaboration tool.</w:t>
      </w:r>
    </w:p>
    <w:p w14:paraId="18C80C8B" w14:textId="77777777" w:rsidR="00AD2515" w:rsidRDefault="00AD2515" w:rsidP="00AD2515">
      <w:pPr>
        <w:jc w:val="both"/>
        <w:rPr>
          <w:lang w:val="en-US"/>
        </w:rPr>
      </w:pPr>
      <w:r>
        <w:rPr>
          <w:lang w:val="en-US"/>
        </w:rPr>
        <w:t>Agile means speedy finishing task or stories (Customer requirements)</w:t>
      </w:r>
    </w:p>
    <w:p w14:paraId="4D95DC8E" w14:textId="77777777" w:rsidR="00AD2515" w:rsidRDefault="00AD2515" w:rsidP="00AD2515">
      <w:pPr>
        <w:jc w:val="both"/>
        <w:rPr>
          <w:lang w:val="en-US"/>
        </w:rPr>
      </w:pPr>
      <w:r>
        <w:rPr>
          <w:lang w:val="en-US"/>
        </w:rPr>
        <w:t>Sprint- It is rapid release.</w:t>
      </w:r>
    </w:p>
    <w:p w14:paraId="093B05F0" w14:textId="77777777" w:rsidR="00AD2515" w:rsidRPr="00BD5D94" w:rsidRDefault="00AD2515" w:rsidP="00AD2515">
      <w:pPr>
        <w:jc w:val="both"/>
        <w:rPr>
          <w:lang w:val="en-US"/>
        </w:rPr>
      </w:pPr>
      <w:r>
        <w:rPr>
          <w:lang w:val="en-US"/>
        </w:rPr>
        <w:t>Scrum-it is process update for the task</w:t>
      </w:r>
    </w:p>
    <w:p w14:paraId="385F6D34" w14:textId="77777777" w:rsidR="00AD2515" w:rsidRDefault="00AD2515" w:rsidP="00AD2515">
      <w:pPr>
        <w:jc w:val="both"/>
        <w:rPr>
          <w:lang w:val="en-US"/>
        </w:rPr>
      </w:pPr>
      <w:r>
        <w:rPr>
          <w:lang w:val="en-US"/>
        </w:rPr>
        <w:t xml:space="preserve">We are setting the time for completing the stories </w:t>
      </w:r>
    </w:p>
    <w:p w14:paraId="3FED3364" w14:textId="15BFF584" w:rsidR="00AD2515" w:rsidRDefault="00AD2515" w:rsidP="00AD2515">
      <w:pPr>
        <w:jc w:val="both"/>
        <w:rPr>
          <w:lang w:val="en-US"/>
        </w:rPr>
      </w:pPr>
      <w:r>
        <w:rPr>
          <w:lang w:val="en-US"/>
        </w:rPr>
        <w:t>Phases available in Planning, retrospective and grooming</w:t>
      </w:r>
    </w:p>
    <w:p w14:paraId="003A8A12" w14:textId="244C60F4" w:rsidR="00AD2515" w:rsidRDefault="00AD2515" w:rsidP="00AD2515">
      <w:pPr>
        <w:jc w:val="both"/>
        <w:rPr>
          <w:lang w:val="en-US"/>
        </w:rPr>
      </w:pPr>
      <w:r>
        <w:rPr>
          <w:lang w:val="en-US"/>
        </w:rPr>
        <w:t>15)</w:t>
      </w:r>
      <w:proofErr w:type="spellStart"/>
      <w:r w:rsidR="00C415E8">
        <w:rPr>
          <w:lang w:val="en-US"/>
        </w:rPr>
        <w:t>HDinsight</w:t>
      </w:r>
      <w:proofErr w:type="spellEnd"/>
      <w:r w:rsidR="00C415E8">
        <w:rPr>
          <w:lang w:val="en-US"/>
        </w:rPr>
        <w:t xml:space="preserve"> vs ADLA</w:t>
      </w:r>
    </w:p>
    <w:tbl>
      <w:tblPr>
        <w:tblStyle w:val="TableGrid"/>
        <w:tblW w:w="0" w:type="auto"/>
        <w:tblLook w:val="04A0" w:firstRow="1" w:lastRow="0" w:firstColumn="1" w:lastColumn="0" w:noHBand="0" w:noVBand="1"/>
      </w:tblPr>
      <w:tblGrid>
        <w:gridCol w:w="4508"/>
        <w:gridCol w:w="4508"/>
      </w:tblGrid>
      <w:tr w:rsidR="00C415E8" w14:paraId="603A287A" w14:textId="77777777" w:rsidTr="00C415E8">
        <w:tc>
          <w:tcPr>
            <w:tcW w:w="4508" w:type="dxa"/>
            <w:shd w:val="clear" w:color="auto" w:fill="FFC000"/>
          </w:tcPr>
          <w:p w14:paraId="26E3082A" w14:textId="212612E2" w:rsidR="00C415E8" w:rsidRDefault="00C415E8" w:rsidP="00AD2515">
            <w:pPr>
              <w:jc w:val="both"/>
              <w:rPr>
                <w:lang w:val="en-US"/>
              </w:rPr>
            </w:pPr>
            <w:proofErr w:type="spellStart"/>
            <w:r>
              <w:rPr>
                <w:lang w:val="en-US"/>
              </w:rPr>
              <w:t>HDinsight</w:t>
            </w:r>
            <w:proofErr w:type="spellEnd"/>
          </w:p>
        </w:tc>
        <w:tc>
          <w:tcPr>
            <w:tcW w:w="4508" w:type="dxa"/>
            <w:shd w:val="clear" w:color="auto" w:fill="FFC000"/>
          </w:tcPr>
          <w:p w14:paraId="6EBCE8C1" w14:textId="120C5DA4" w:rsidR="00C415E8" w:rsidRDefault="00C415E8" w:rsidP="00AD2515">
            <w:pPr>
              <w:jc w:val="both"/>
              <w:rPr>
                <w:lang w:val="en-US"/>
              </w:rPr>
            </w:pPr>
            <w:r>
              <w:rPr>
                <w:lang w:val="en-US"/>
              </w:rPr>
              <w:t>Azure Data Lake Analytics</w:t>
            </w:r>
          </w:p>
        </w:tc>
      </w:tr>
      <w:tr w:rsidR="00C415E8" w14:paraId="001F730A" w14:textId="77777777" w:rsidTr="00C415E8">
        <w:tc>
          <w:tcPr>
            <w:tcW w:w="4508" w:type="dxa"/>
          </w:tcPr>
          <w:p w14:paraId="322FAD9B" w14:textId="72EE25CC" w:rsidR="00C415E8" w:rsidRDefault="00C415E8" w:rsidP="00AD2515">
            <w:pPr>
              <w:jc w:val="both"/>
              <w:rPr>
                <w:lang w:val="en-US"/>
              </w:rPr>
            </w:pPr>
            <w:r>
              <w:rPr>
                <w:lang w:val="en-US"/>
              </w:rPr>
              <w:t>Its Platform as service</w:t>
            </w:r>
          </w:p>
        </w:tc>
        <w:tc>
          <w:tcPr>
            <w:tcW w:w="4508" w:type="dxa"/>
          </w:tcPr>
          <w:p w14:paraId="6A23F29D" w14:textId="5504AFAF" w:rsidR="00C415E8" w:rsidRDefault="00C415E8" w:rsidP="00AD2515">
            <w:pPr>
              <w:jc w:val="both"/>
              <w:rPr>
                <w:lang w:val="en-US"/>
              </w:rPr>
            </w:pPr>
            <w:r>
              <w:rPr>
                <w:lang w:val="en-US"/>
              </w:rPr>
              <w:t>It is Software as service</w:t>
            </w:r>
          </w:p>
        </w:tc>
      </w:tr>
      <w:tr w:rsidR="00C415E8" w14:paraId="67B0AD0B" w14:textId="77777777" w:rsidTr="00C415E8">
        <w:tc>
          <w:tcPr>
            <w:tcW w:w="4508" w:type="dxa"/>
          </w:tcPr>
          <w:p w14:paraId="518CFFBA" w14:textId="6DADC225" w:rsidR="00C415E8" w:rsidRDefault="00C415E8" w:rsidP="00AD2515">
            <w:pPr>
              <w:jc w:val="both"/>
              <w:rPr>
                <w:lang w:val="en-US"/>
              </w:rPr>
            </w:pPr>
            <w:r>
              <w:rPr>
                <w:lang w:val="en-US"/>
              </w:rPr>
              <w:t>If we want to process a dataset, we have to configure the cluster with predefined nodes</w:t>
            </w:r>
          </w:p>
        </w:tc>
        <w:tc>
          <w:tcPr>
            <w:tcW w:w="4508" w:type="dxa"/>
          </w:tcPr>
          <w:p w14:paraId="293B6C26" w14:textId="08E1319D" w:rsidR="00C415E8" w:rsidRDefault="00C415E8" w:rsidP="00AD2515">
            <w:pPr>
              <w:jc w:val="both"/>
              <w:rPr>
                <w:lang w:val="en-US"/>
              </w:rPr>
            </w:pPr>
            <w:r>
              <w:rPr>
                <w:lang w:val="en-US"/>
              </w:rPr>
              <w:t>It is all about passing query, written for processing the data and Azure data lake analytics will create the necessary compute nodes as per the demand and propose of the dataset</w:t>
            </w:r>
          </w:p>
        </w:tc>
      </w:tr>
      <w:tr w:rsidR="00C415E8" w14:paraId="2EC5D1FE" w14:textId="77777777" w:rsidTr="00C415E8">
        <w:tc>
          <w:tcPr>
            <w:tcW w:w="4508" w:type="dxa"/>
          </w:tcPr>
          <w:p w14:paraId="7FEB6485" w14:textId="0F584B34" w:rsidR="00C415E8" w:rsidRDefault="00C415E8" w:rsidP="00AD2515">
            <w:pPr>
              <w:jc w:val="both"/>
              <w:rPr>
                <w:lang w:val="en-US"/>
              </w:rPr>
            </w:pPr>
            <w:r>
              <w:rPr>
                <w:lang w:val="en-US"/>
              </w:rPr>
              <w:t>Since we configured the cluster with HDInsight, we can create as we want and we can control as we want. All Hadoop subprojects such as spark, Kafka can be used without any limitations</w:t>
            </w:r>
          </w:p>
        </w:tc>
        <w:tc>
          <w:tcPr>
            <w:tcW w:w="4508" w:type="dxa"/>
          </w:tcPr>
          <w:p w14:paraId="047C473E" w14:textId="19E5EA16" w:rsidR="00C415E8" w:rsidRDefault="00C415E8" w:rsidP="00AD2515">
            <w:pPr>
              <w:jc w:val="both"/>
              <w:rPr>
                <w:lang w:val="en-US"/>
              </w:rPr>
            </w:pPr>
            <w:r>
              <w:rPr>
                <w:lang w:val="en-US"/>
              </w:rPr>
              <w:t>In ADLA, in terms of cluster azure will take care of it. We don’t need to worry about the cluster creation.</w:t>
            </w:r>
            <w:r w:rsidR="00BC4F1D">
              <w:rPr>
                <w:lang w:val="en-US"/>
              </w:rPr>
              <w:t xml:space="preserve"> In addition, we can make use of USQL taking advantage of dotnet for processing the data</w:t>
            </w:r>
          </w:p>
        </w:tc>
      </w:tr>
    </w:tbl>
    <w:p w14:paraId="21303B69" w14:textId="77777777" w:rsidR="00C415E8" w:rsidRDefault="00C415E8" w:rsidP="00AD2515">
      <w:pPr>
        <w:jc w:val="both"/>
        <w:rPr>
          <w:lang w:val="en-US"/>
        </w:rPr>
      </w:pPr>
    </w:p>
    <w:p w14:paraId="60823C0C" w14:textId="77777777" w:rsidR="00BC4F1D" w:rsidRDefault="00BC4F1D" w:rsidP="007067AA">
      <w:pPr>
        <w:jc w:val="both"/>
      </w:pPr>
    </w:p>
    <w:p w14:paraId="7F63B6B3" w14:textId="02F0FFB5" w:rsidR="00AD2515" w:rsidRDefault="00BC4F1D" w:rsidP="007067AA">
      <w:pPr>
        <w:jc w:val="both"/>
      </w:pPr>
      <w:r>
        <w:lastRenderedPageBreak/>
        <w:t xml:space="preserve">16) what </w:t>
      </w:r>
      <w:proofErr w:type="gramStart"/>
      <w:r>
        <w:t>are</w:t>
      </w:r>
      <w:proofErr w:type="gramEnd"/>
      <w:r>
        <w:t xml:space="preserve"> top level concept of Azure Data Factory?</w:t>
      </w:r>
    </w:p>
    <w:p w14:paraId="446E6A09" w14:textId="7A4D0CAA" w:rsidR="00BC4F1D" w:rsidRDefault="00BC4F1D" w:rsidP="007067AA">
      <w:pPr>
        <w:jc w:val="both"/>
      </w:pPr>
      <w:r w:rsidRPr="00D205AA">
        <w:rPr>
          <w:b/>
          <w:bCs/>
        </w:rPr>
        <w:t>Pipeline</w:t>
      </w:r>
      <w:r>
        <w:t>: It acts as a carrier in which we have various processing taking place.</w:t>
      </w:r>
    </w:p>
    <w:p w14:paraId="78EBC5B3" w14:textId="5BFB1936" w:rsidR="00BC4F1D" w:rsidRDefault="00BC4F1D" w:rsidP="007067AA">
      <w:pPr>
        <w:jc w:val="both"/>
      </w:pPr>
      <w:r>
        <w:t>This individual process is an activity.</w:t>
      </w:r>
    </w:p>
    <w:p w14:paraId="4B031A50" w14:textId="61A40FC5" w:rsidR="00BC4F1D" w:rsidRDefault="00BC4F1D" w:rsidP="007067AA">
      <w:pPr>
        <w:jc w:val="both"/>
      </w:pPr>
      <w:r w:rsidRPr="00D205AA">
        <w:rPr>
          <w:b/>
          <w:bCs/>
        </w:rPr>
        <w:t>Activities</w:t>
      </w:r>
      <w:r>
        <w:t xml:space="preserve">: Activities represents the processing steps in a pipeline. A pipeline can have one or more activities. It can be anything </w:t>
      </w:r>
      <w:proofErr w:type="spellStart"/>
      <w:r>
        <w:t>i.e</w:t>
      </w:r>
      <w:proofErr w:type="spellEnd"/>
      <w:r>
        <w:t xml:space="preserve"> process like querying the data set or moving the </w:t>
      </w:r>
      <w:proofErr w:type="spellStart"/>
      <w:r>
        <w:t>the</w:t>
      </w:r>
      <w:proofErr w:type="spellEnd"/>
      <w:r>
        <w:t xml:space="preserve"> data set from one source to another.</w:t>
      </w:r>
    </w:p>
    <w:p w14:paraId="6741AD57" w14:textId="77777777" w:rsidR="00BC4F1D" w:rsidRDefault="00BC4F1D" w:rsidP="007067AA">
      <w:pPr>
        <w:jc w:val="both"/>
      </w:pPr>
      <w:r w:rsidRPr="00D205AA">
        <w:rPr>
          <w:b/>
          <w:bCs/>
        </w:rPr>
        <w:t>Dataset</w:t>
      </w:r>
      <w:r>
        <w:t xml:space="preserve">: Source of Data. In simple words, </w:t>
      </w:r>
      <w:proofErr w:type="gramStart"/>
      <w:r>
        <w:t>It</w:t>
      </w:r>
      <w:proofErr w:type="gramEnd"/>
      <w:r>
        <w:t xml:space="preserve"> is a data structure that holds the data.</w:t>
      </w:r>
    </w:p>
    <w:p w14:paraId="6DFDD10E" w14:textId="74257C43" w:rsidR="00BC4F1D" w:rsidRDefault="00BC4F1D" w:rsidP="007067AA">
      <w:pPr>
        <w:jc w:val="both"/>
      </w:pPr>
      <w:r w:rsidRPr="00D205AA">
        <w:rPr>
          <w:b/>
          <w:bCs/>
        </w:rPr>
        <w:t>Linked services</w:t>
      </w:r>
      <w:r>
        <w:t xml:space="preserve">: this contains the information of connection string for connecting source and destination </w:t>
      </w:r>
    </w:p>
    <w:p w14:paraId="6AC384C6" w14:textId="4842451F" w:rsidR="00D205AA" w:rsidRDefault="00D205AA" w:rsidP="007067AA">
      <w:pPr>
        <w:jc w:val="both"/>
      </w:pPr>
      <w:r>
        <w:t>17)How can I schedule a Pipeline?</w:t>
      </w:r>
    </w:p>
    <w:p w14:paraId="31629785" w14:textId="5754C5EE" w:rsidR="00D205AA" w:rsidRDefault="00D205AA" w:rsidP="007067AA">
      <w:pPr>
        <w:jc w:val="both"/>
      </w:pPr>
      <w:r>
        <w:t xml:space="preserve">Scheduler trigger or time window trigger to schedule a pipeline </w:t>
      </w:r>
    </w:p>
    <w:p w14:paraId="7AD775D9" w14:textId="77777777" w:rsidR="00D205AA" w:rsidRDefault="00D205AA" w:rsidP="007067AA">
      <w:pPr>
        <w:jc w:val="both"/>
      </w:pPr>
      <w:r>
        <w:t>The trigger uses a wall-clock calendar schedule, which can schedule pipelines periodically or in calendar based recurrent patterns.</w:t>
      </w:r>
    </w:p>
    <w:p w14:paraId="0D76A6B6" w14:textId="41D5EE9B" w:rsidR="00D205AA" w:rsidRDefault="00D205AA" w:rsidP="007067AA">
      <w:pPr>
        <w:jc w:val="both"/>
      </w:pPr>
      <w:r>
        <w:t>18)How gracefully handle null values in an activity output?</w:t>
      </w:r>
    </w:p>
    <w:p w14:paraId="370B2E2C" w14:textId="77777777" w:rsidR="004855CA" w:rsidRDefault="004855CA" w:rsidP="007067AA">
      <w:pPr>
        <w:jc w:val="both"/>
      </w:pPr>
      <w:r>
        <w:t>We can use the @coalesce construct in the expression to handle the null values.</w:t>
      </w:r>
    </w:p>
    <w:p w14:paraId="1E2E6F8F" w14:textId="77777777" w:rsidR="004855CA" w:rsidRDefault="004855CA" w:rsidP="007067AA">
      <w:pPr>
        <w:jc w:val="both"/>
      </w:pPr>
      <w:r>
        <w:t>19) which data factory version do I use to create data flows?</w:t>
      </w:r>
    </w:p>
    <w:p w14:paraId="138FC23D" w14:textId="77777777" w:rsidR="004855CA" w:rsidRDefault="004855CA" w:rsidP="007067AA">
      <w:pPr>
        <w:jc w:val="both"/>
      </w:pPr>
      <w:r>
        <w:t>Use the data factory v2 version to create data flows.</w:t>
      </w:r>
    </w:p>
    <w:p w14:paraId="472F88E0" w14:textId="502AC336" w:rsidR="00D205AA" w:rsidRDefault="004855CA" w:rsidP="007067AA">
      <w:pPr>
        <w:jc w:val="both"/>
      </w:pPr>
      <w:r>
        <w:t xml:space="preserve"> </w:t>
      </w:r>
    </w:p>
    <w:p w14:paraId="6A3A26D5" w14:textId="36D1109A" w:rsidR="00D205AA" w:rsidRDefault="00D205AA" w:rsidP="007067AA">
      <w:pPr>
        <w:jc w:val="both"/>
      </w:pPr>
      <w:r>
        <w:t xml:space="preserve"> </w:t>
      </w:r>
    </w:p>
    <w:p w14:paraId="7AB89427" w14:textId="77777777" w:rsidR="00D205AA" w:rsidRDefault="00D205AA" w:rsidP="007067AA">
      <w:pPr>
        <w:jc w:val="both"/>
      </w:pPr>
    </w:p>
    <w:sectPr w:rsidR="00D205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04F6F00"/>
    <w:multiLevelType w:val="hybridMultilevel"/>
    <w:tmpl w:val="9A1804F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3F66"/>
    <w:rsid w:val="003D3F66"/>
    <w:rsid w:val="004855CA"/>
    <w:rsid w:val="007067AA"/>
    <w:rsid w:val="007B5147"/>
    <w:rsid w:val="00AD2515"/>
    <w:rsid w:val="00BC4F1D"/>
    <w:rsid w:val="00C415E8"/>
    <w:rsid w:val="00CC0097"/>
    <w:rsid w:val="00CF4432"/>
    <w:rsid w:val="00D205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C033C"/>
  <w15:chartTrackingRefBased/>
  <w15:docId w15:val="{5FEA4663-7E2B-4818-82F7-CAEECC253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2515"/>
    <w:pPr>
      <w:ind w:left="720"/>
      <w:contextualSpacing/>
    </w:pPr>
  </w:style>
  <w:style w:type="table" w:styleId="TableGrid">
    <w:name w:val="Table Grid"/>
    <w:basedOn w:val="TableNormal"/>
    <w:uiPriority w:val="39"/>
    <w:rsid w:val="00C415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71509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6</Pages>
  <Words>1443</Words>
  <Characters>8228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YogeshR</dc:creator>
  <cp:keywords/>
  <dc:description/>
  <cp:lastModifiedBy>YogeshR</cp:lastModifiedBy>
  <cp:revision>5</cp:revision>
  <dcterms:created xsi:type="dcterms:W3CDTF">2020-10-08T03:14:00Z</dcterms:created>
  <dcterms:modified xsi:type="dcterms:W3CDTF">2020-10-08T08:42:00Z</dcterms:modified>
</cp:coreProperties>
</file>