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20379D">
      <w:pPr>
        <w:spacing w:before="800" w:after="200"/>
        <w:jc w:val="center"/>
      </w:pPr>
      <w:r>
        <w:rPr>
          <w:rFonts w:ascii="Microsoft YaHei" w:hAnsi="Microsoft YaHei" w:eastAsia="Microsoft YaHei" w:cs="Microsoft YaHei"/>
          <w:b/>
          <w:bCs/>
          <w:sz w:val="60"/>
          <w:szCs w:val="60"/>
        </w:rPr>
        <w:t>Knowledge Core</w:t>
      </w:r>
    </w:p>
    <w:p w14:paraId="77AA74D0">
      <w:pPr>
        <w:spacing w:after="120"/>
        <w:jc w:val="center"/>
      </w:pPr>
      <w:r>
        <w:rPr>
          <w:rFonts w:ascii="Microsoft YaHei" w:hAnsi="Microsoft YaHei" w:eastAsia="Microsoft YaHei" w:cs="Microsoft YaHei"/>
          <w:color w:val="555555"/>
          <w:sz w:val="32"/>
          <w:szCs w:val="32"/>
        </w:rPr>
        <w:t>法律智能知识库 · 使用说明</w:t>
      </w:r>
    </w:p>
    <w:p w14:paraId="01E2E066">
      <w:pPr>
        <w:spacing w:after="400"/>
        <w:jc w:val="center"/>
      </w:pPr>
      <w:r>
        <w:rPr>
          <w:rFonts w:ascii="Microsoft YaHei" w:hAnsi="Microsoft YaHei" w:eastAsia="Microsoft YaHei" w:cs="Microsoft YaHei"/>
          <w:color w:val="888888"/>
          <w:sz w:val="22"/>
          <w:szCs w:val="22"/>
        </w:rPr>
        <w:t>v1.0 | 2026-07-09</w:t>
      </w:r>
    </w:p>
    <w:p w14:paraId="2F366194">
      <w:pPr>
        <w:jc w:val="center"/>
      </w:pPr>
      <w:r>
        <w:rPr>
          <w:rFonts w:ascii="Microsoft YaHei" w:hAnsi="Microsoft YaHei" w:eastAsia="Microsoft YaHei" w:cs="Microsoft YaHei"/>
          <w:color w:val="999999"/>
          <w:sz w:val="20"/>
          <w:szCs w:val="20"/>
        </w:rPr>
        <w:t>Knowledge Core Team</w:t>
      </w:r>
    </w:p>
    <w:p w14:paraId="63581064">
      <w:pPr>
        <w:pStyle w:val="2"/>
        <w:spacing w:before="360" w:after="160"/>
      </w:pPr>
      <w:r>
        <w:rPr>
          <w:rFonts w:ascii="Microsoft YaHei" w:hAnsi="Microsoft YaHei" w:eastAsia="Microsoft YaHei" w:cs="Microsoft YaHei"/>
          <w:b/>
          <w:bCs/>
          <w:sz w:val="32"/>
          <w:szCs w:val="32"/>
        </w:rPr>
        <w:t>目录</w:t>
      </w:r>
    </w:p>
    <w:p w14:paraId="4C4328B0">
      <w:pPr>
        <w:spacing w:after="80" w:line="32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一、系统简介</w:t>
      </w:r>
    </w:p>
    <w:p w14:paraId="026DC586">
      <w:pPr>
        <w:spacing w:after="80" w:line="32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二、登录</w:t>
      </w:r>
    </w:p>
    <w:p w14:paraId="6174C3FB">
      <w:pPr>
        <w:spacing w:after="80" w:line="32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三、控制台</w:t>
      </w:r>
    </w:p>
    <w:p w14:paraId="244AB657">
      <w:pPr>
        <w:spacing w:after="80" w:line="32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四、文档库</w:t>
      </w:r>
    </w:p>
    <w:p w14:paraId="056843A9">
      <w:pPr>
        <w:spacing w:after="80" w:line="32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五、法律助手</w:t>
      </w:r>
    </w:p>
    <w:p w14:paraId="5D43BC49">
      <w:pPr>
        <w:spacing w:after="80" w:line="32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六、智能体（Agents）</w:t>
      </w:r>
    </w:p>
    <w:p w14:paraId="14E8A396">
      <w:pPr>
        <w:spacing w:after="80" w:line="32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七、模型（Models）</w:t>
      </w:r>
    </w:p>
    <w:p w14:paraId="22BECF68">
      <w:pPr>
        <w:spacing w:after="80" w:line="32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八、Skills</w:t>
      </w:r>
    </w:p>
    <w:p w14:paraId="66E3045F">
      <w:pPr>
        <w:spacing w:after="80" w:line="32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九、参数配置</w:t>
      </w:r>
    </w:p>
    <w:p w14:paraId="693275F9">
      <w:pPr>
        <w:spacing w:after="80" w:line="32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十、知识图谱</w:t>
      </w:r>
    </w:p>
    <w:p w14:paraId="1AEBC290">
      <w:pPr>
        <w:spacing w:after="80" w:line="32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十一、访问控制</w:t>
      </w:r>
    </w:p>
    <w:p w14:paraId="5131CE6D">
      <w:pPr>
        <w:spacing w:after="80" w:line="32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 xml:space="preserve">附录 </w:t>
      </w:r>
      <w:r>
        <w:rPr>
          <w:rFonts w:hint="eastAsia" w:cs="Microsoft YaHei"/>
          <w:sz w:val="22"/>
          <w:szCs w:val="22"/>
          <w:lang w:val="en-US" w:eastAsia="zh-CN"/>
        </w:rPr>
        <w:t>A</w:t>
      </w:r>
      <w:r>
        <w:rPr>
          <w:rFonts w:ascii="Microsoft YaHei" w:hAnsi="Microsoft YaHei" w:eastAsia="Microsoft YaHei" w:cs="Microsoft YaHei"/>
          <w:sz w:val="22"/>
          <w:szCs w:val="22"/>
        </w:rPr>
        <w:t>：术语表</w:t>
      </w:r>
    </w:p>
    <w:p w14:paraId="2E1140BF">
      <w:pPr>
        <w:pStyle w:val="2"/>
        <w:spacing w:before="360" w:after="160"/>
      </w:pPr>
      <w:r>
        <w:rPr>
          <w:rFonts w:ascii="Microsoft YaHei" w:hAnsi="Microsoft YaHei" w:eastAsia="Microsoft YaHei" w:cs="Microsoft YaHei"/>
          <w:b/>
          <w:bCs/>
          <w:sz w:val="32"/>
          <w:szCs w:val="32"/>
        </w:rPr>
        <w:t>一、系统简介</w:t>
      </w:r>
    </w:p>
    <w:p w14:paraId="3A04C511">
      <w:pPr>
        <w:spacing w:after="80" w:line="32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Knowledge Core（KB-Core）是一款基于 Agent 的智能法律知识库系统。它将法律法规等文本文档转化为可检索的知识库，并通过自然语言问答获取信息——从文件入库、智能切分、向量化、混合检索到 LLM 问答，全链路自动化。</w:t>
      </w:r>
    </w:p>
    <w:p w14:paraId="64CEBFBD">
      <w:pPr>
        <w:pStyle w:val="4"/>
        <w:spacing w:before="180" w:after="80"/>
      </w:pPr>
      <w:r>
        <w:rPr>
          <w:rFonts w:ascii="Microsoft YaHei" w:hAnsi="Microsoft YaHei" w:eastAsia="Microsoft YaHei" w:cs="Microsoft YaHei"/>
          <w:b/>
          <w:bCs/>
          <w:sz w:val="23"/>
          <w:szCs w:val="23"/>
        </w:rPr>
        <w:t>核心能力</w:t>
      </w:r>
    </w:p>
    <w:p w14:paraId="72AE2629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多格式解析：支持 .txt / .md 等文本文档自动解析与清洗</w:t>
      </w:r>
    </w:p>
    <w:p w14:paraId="4D5369CB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智能切分：Parent-Child 双策略，兼顾上下文完整与检索精度</w:t>
      </w:r>
    </w:p>
    <w:p w14:paraId="63217E88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混合检索：Dense（向量）+ Sparse（全文）+ Rerank，RRF 融合排序</w:t>
      </w:r>
    </w:p>
    <w:p w14:paraId="32C0F1E9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Agent 编排：LLM 自主决策，Skill 固化最佳实践，Tool 原子可测</w:t>
      </w:r>
    </w:p>
    <w:p w14:paraId="60015CD1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实时问答：WebSocket 流式输出，会话持久化与断线恢复</w:t>
      </w:r>
    </w:p>
    <w:p w14:paraId="0F565498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权限控制：JWT 认证 + RBAC 角色权限（用户 / 角色 / 权限组）</w:t>
      </w:r>
    </w:p>
    <w:p w14:paraId="1D849F3B">
      <w:pPr>
        <w:pStyle w:val="4"/>
        <w:spacing w:before="180" w:after="80"/>
      </w:pPr>
      <w:r>
        <w:rPr>
          <w:rFonts w:ascii="Microsoft YaHei" w:hAnsi="Microsoft YaHei" w:eastAsia="Microsoft YaHei" w:cs="Microsoft YaHei"/>
          <w:b/>
          <w:bCs/>
          <w:sz w:val="23"/>
          <w:szCs w:val="23"/>
        </w:rPr>
        <w:t>界面导航</w:t>
      </w:r>
    </w:p>
    <w:p w14:paraId="3C23AA06">
      <w:pPr>
        <w:spacing w:after="80" w:line="32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登录后，左侧侧边栏为功能导航菜单，顶部显示当前页面标题与子标题，右上角可切换深 / 浅色主题。本说明涉及的演示账号为 test / test@abcd（管理员角色）。</w:t>
      </w:r>
    </w:p>
    <w:tbl>
      <w:tblPr>
        <w:tblStyle w:val="11"/>
        <w:tblW w:w="5000" w:type="pct"/>
        <w:tblInd w:w="0" w:type="dxa"/>
        <w:tblBorders>
          <w:top w:val="single" w:color="BBDEFB" w:sz="4" w:space="0"/>
          <w:left w:val="single" w:color="2196F3" w:sz="24" w:space="0"/>
          <w:bottom w:val="single" w:color="BBDEFB" w:sz="4" w:space="0"/>
          <w:right w:val="single" w:color="BBDEFB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58"/>
      </w:tblGrid>
      <w:tr w14:paraId="26C9C026">
        <w:tblPrEx>
          <w:tblBorders>
            <w:top w:val="single" w:color="BBDEFB" w:sz="4" w:space="0"/>
            <w:left w:val="single" w:color="2196F3" w:sz="24" w:space="0"/>
            <w:bottom w:val="single" w:color="BBDEFB" w:sz="4" w:space="0"/>
            <w:right w:val="single" w:color="BBDEFB" w:sz="4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D0B32F">
            <w:r>
              <w:rPr>
                <w:rFonts w:ascii="Microsoft YaHei" w:hAnsi="Microsoft YaHei" w:eastAsia="Microsoft YaHei" w:cs="Microsoft YaHei"/>
                <w:color w:val="444444"/>
                <w:sz w:val="21"/>
                <w:szCs w:val="21"/>
              </w:rPr>
              <w:t>访问地址：http://www.ke-confident.cn/</w:t>
            </w:r>
          </w:p>
        </w:tc>
      </w:tr>
    </w:tbl>
    <w:p w14:paraId="7F7D8CF5">
      <w:pPr>
        <w:pStyle w:val="2"/>
        <w:spacing w:before="360" w:after="160"/>
      </w:pPr>
      <w:r>
        <w:rPr>
          <w:rFonts w:ascii="Microsoft YaHei" w:hAnsi="Microsoft YaHei" w:eastAsia="Microsoft YaHei" w:cs="Microsoft YaHei"/>
          <w:b/>
          <w:bCs/>
          <w:sz w:val="32"/>
          <w:szCs w:val="32"/>
        </w:rPr>
        <w:t>二、登录</w:t>
      </w:r>
    </w:p>
    <w:p w14:paraId="3297CC69">
      <w:pPr>
        <w:pStyle w:val="4"/>
        <w:spacing w:before="180" w:after="80"/>
      </w:pPr>
      <w:r>
        <w:rPr>
          <w:rFonts w:ascii="Microsoft YaHei" w:hAnsi="Microsoft YaHei" w:eastAsia="Microsoft YaHei" w:cs="Microsoft YaHei"/>
          <w:b/>
          <w:bCs/>
          <w:sz w:val="23"/>
          <w:szCs w:val="23"/>
        </w:rPr>
        <w:t>操作步骤</w:t>
      </w:r>
    </w:p>
    <w:p w14:paraId="6E93EE38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浏览器打开 http://www.ke-confident.cn/login</w:t>
      </w:r>
    </w:p>
    <w:p w14:paraId="7F7D1CAE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输入用户名（本演示：test）与密码（本演示：test@abcd）</w:t>
      </w:r>
    </w:p>
    <w:p w14:paraId="4EF55FB5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点击「进入系统」按钮，登录成功后默认跳转至「法律助手」页面</w:t>
      </w:r>
    </w:p>
    <w:p w14:paraId="6D42F13C">
      <w:pPr>
        <w:spacing w:before="120" w:after="40"/>
        <w:jc w:val="center"/>
      </w:pPr>
      <w:r>
        <w:drawing>
          <wp:inline distT="0" distB="0" distL="0" distR="0">
            <wp:extent cx="5334000" cy="30003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EFB71">
      <w:pPr>
        <w:spacing w:after="160"/>
        <w:jc w:val="center"/>
      </w:pPr>
      <w:r>
        <w:rPr>
          <w:rFonts w:ascii="Microsoft YaHei" w:hAnsi="Microsoft YaHei" w:eastAsia="Microsoft YaHei" w:cs="Microsoft YaHei"/>
          <w:i/>
          <w:iCs/>
          <w:color w:val="888888"/>
          <w:sz w:val="18"/>
          <w:szCs w:val="18"/>
        </w:rPr>
        <w:t>图 1  登录页面</w:t>
      </w:r>
    </w:p>
    <w:tbl>
      <w:tblPr>
        <w:tblStyle w:val="11"/>
        <w:tblW w:w="5000" w:type="pct"/>
        <w:tblInd w:w="0" w:type="dxa"/>
        <w:tblBorders>
          <w:top w:val="single" w:color="BBDEFB" w:sz="4" w:space="0"/>
          <w:left w:val="single" w:color="2196F3" w:sz="24" w:space="0"/>
          <w:bottom w:val="single" w:color="BBDEFB" w:sz="4" w:space="0"/>
          <w:right w:val="single" w:color="BBDEFB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58"/>
      </w:tblGrid>
      <w:tr w14:paraId="40B1B8C5">
        <w:tblPrEx>
          <w:tblBorders>
            <w:top w:val="single" w:color="BBDEFB" w:sz="4" w:space="0"/>
            <w:left w:val="single" w:color="2196F3" w:sz="24" w:space="0"/>
            <w:bottom w:val="single" w:color="BBDEFB" w:sz="4" w:space="0"/>
            <w:right w:val="single" w:color="BBDEFB" w:sz="4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66C94B">
            <w:r>
              <w:rPr>
                <w:rFonts w:ascii="Microsoft YaHei" w:hAnsi="Microsoft YaHei" w:eastAsia="Microsoft YaHei" w:cs="Microsoft YaHei"/>
                <w:color w:val="444444"/>
                <w:sz w:val="21"/>
                <w:szCs w:val="21"/>
              </w:rPr>
              <w:t>提示：首次部署时请使用管理员账号 admin 与环境变量 AUTH_DEFAULT_PASSWORD 设置的初始密码登录。test 账号为本系统已配置的管理员角色演示账号。</w:t>
            </w:r>
          </w:p>
        </w:tc>
      </w:tr>
    </w:tbl>
    <w:p w14:paraId="5E8C2B5E">
      <w:pPr>
        <w:pStyle w:val="2"/>
        <w:spacing w:before="360" w:after="160"/>
      </w:pPr>
      <w:r>
        <w:rPr>
          <w:rFonts w:ascii="Microsoft YaHei" w:hAnsi="Microsoft YaHei" w:eastAsia="Microsoft YaHei" w:cs="Microsoft YaHei"/>
          <w:b/>
          <w:bCs/>
          <w:sz w:val="32"/>
          <w:szCs w:val="32"/>
        </w:rPr>
        <w:t>三、控制台</w:t>
      </w:r>
    </w:p>
    <w:p w14:paraId="02DD1465">
      <w:pPr>
        <w:spacing w:after="80" w:line="320" w:lineRule="auto"/>
      </w:pPr>
      <w:r>
        <w:rPr>
          <w:rFonts w:ascii="Microsoft YaHei" w:hAnsi="Microsoft YaHei" w:eastAsia="Microsoft YaHei" w:cs="Microsoft YaHei"/>
          <w:b/>
          <w:bCs/>
          <w:sz w:val="22"/>
          <w:szCs w:val="22"/>
        </w:rPr>
        <w:t>路径：</w:t>
      </w:r>
      <w:r>
        <w:rPr>
          <w:rFonts w:ascii="Microsoft YaHei" w:hAnsi="Microsoft YaHei" w:eastAsia="Microsoft YaHei" w:cs="Microsoft YaHei"/>
          <w:sz w:val="22"/>
          <w:szCs w:val="22"/>
        </w:rPr>
        <w:t>侧边栏「控制台」或地址 http://www.ke-confident.cn/</w:t>
      </w:r>
    </w:p>
    <w:p w14:paraId="344B0E45">
      <w:pPr>
        <w:spacing w:after="80" w:line="32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控制台是系统数据总览页，展示当前知识库的运行状态与关键指标。</w:t>
      </w:r>
    </w:p>
    <w:p w14:paraId="093DCF12">
      <w:pPr>
        <w:pStyle w:val="4"/>
        <w:spacing w:before="180" w:after="80"/>
      </w:pPr>
      <w:r>
        <w:rPr>
          <w:rFonts w:ascii="Microsoft YaHei" w:hAnsi="Microsoft YaHei" w:eastAsia="Microsoft YaHei" w:cs="Microsoft YaHei"/>
          <w:b/>
          <w:bCs/>
          <w:sz w:val="23"/>
          <w:szCs w:val="23"/>
        </w:rPr>
        <w:t>页面内容</w:t>
      </w:r>
    </w:p>
    <w:p w14:paraId="203D79DF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统计卡片（8 项）：文档数量、文档块总数、已向量化块、今日查询、累计查询、智能体、Skills、聊天会话</w:t>
      </w:r>
    </w:p>
    <w:p w14:paraId="5832F552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数据集概览表：列出各数据集的名称、文档数与块数</w:t>
      </w:r>
    </w:p>
    <w:p w14:paraId="44635B8E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系统概况：模型数量、活跃用户</w:t>
      </w:r>
    </w:p>
    <w:p w14:paraId="3F356441">
      <w:pPr>
        <w:spacing w:before="120" w:after="40"/>
        <w:jc w:val="center"/>
      </w:pPr>
      <w:r>
        <w:drawing>
          <wp:inline distT="0" distB="0" distL="0" distR="0">
            <wp:extent cx="5334000" cy="30003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6079D">
      <w:pPr>
        <w:spacing w:after="160"/>
        <w:jc w:val="center"/>
      </w:pPr>
      <w:r>
        <w:rPr>
          <w:rFonts w:ascii="Microsoft YaHei" w:hAnsi="Microsoft YaHei" w:eastAsia="Microsoft YaHei" w:cs="Microsoft YaHei"/>
          <w:i/>
          <w:iCs/>
          <w:color w:val="888888"/>
          <w:sz w:val="18"/>
          <w:szCs w:val="18"/>
        </w:rPr>
        <w:t>图 2  控制台首页</w:t>
      </w:r>
    </w:p>
    <w:tbl>
      <w:tblPr>
        <w:tblStyle w:val="11"/>
        <w:tblW w:w="5000" w:type="pct"/>
        <w:tblInd w:w="0" w:type="dxa"/>
        <w:tblBorders>
          <w:top w:val="single" w:color="BBDEFB" w:sz="4" w:space="0"/>
          <w:left w:val="single" w:color="2196F3" w:sz="24" w:space="0"/>
          <w:bottom w:val="single" w:color="BBDEFB" w:sz="4" w:space="0"/>
          <w:right w:val="single" w:color="BBDEFB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58"/>
      </w:tblGrid>
      <w:tr w14:paraId="2D7675B0">
        <w:tblPrEx>
          <w:tblBorders>
            <w:top w:val="single" w:color="BBDEFB" w:sz="4" w:space="0"/>
            <w:left w:val="single" w:color="2196F3" w:sz="24" w:space="0"/>
            <w:bottom w:val="single" w:color="BBDEFB" w:sz="4" w:space="0"/>
            <w:right w:val="single" w:color="BBDEFB" w:sz="4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8FF6BD">
            <w:r>
              <w:rPr>
                <w:rFonts w:ascii="Microsoft YaHei" w:hAnsi="Microsoft YaHei" w:eastAsia="Microsoft YaHei" w:cs="Microsoft YaHei"/>
                <w:color w:val="444444"/>
                <w:sz w:val="21"/>
                <w:szCs w:val="21"/>
              </w:rPr>
              <w:t>说明：统计数据来自 PostgreSQL 实时查询。上传文档并完成向量化后，文档与向量块数量会自动更新，可点击「刷新」或重新进入页面查看最新数据。</w:t>
            </w:r>
          </w:p>
        </w:tc>
      </w:tr>
    </w:tbl>
    <w:p w14:paraId="325B796F">
      <w:pPr>
        <w:pStyle w:val="2"/>
        <w:spacing w:before="360" w:after="160"/>
      </w:pPr>
      <w:r>
        <w:rPr>
          <w:rFonts w:ascii="Microsoft YaHei" w:hAnsi="Microsoft YaHei" w:eastAsia="Microsoft YaHei" w:cs="Microsoft YaHei"/>
          <w:b/>
          <w:bCs/>
          <w:sz w:val="32"/>
          <w:szCs w:val="32"/>
        </w:rPr>
        <w:t>四、文档库</w:t>
      </w:r>
    </w:p>
    <w:p w14:paraId="7864AAAA">
      <w:pPr>
        <w:spacing w:after="80" w:line="320" w:lineRule="auto"/>
      </w:pPr>
      <w:r>
        <w:rPr>
          <w:rFonts w:ascii="Microsoft YaHei" w:hAnsi="Microsoft YaHei" w:eastAsia="Microsoft YaHei" w:cs="Microsoft YaHei"/>
          <w:b/>
          <w:bCs/>
          <w:sz w:val="22"/>
          <w:szCs w:val="22"/>
        </w:rPr>
        <w:t>路径：</w:t>
      </w:r>
      <w:r>
        <w:rPr>
          <w:rFonts w:ascii="Microsoft YaHei" w:hAnsi="Microsoft YaHei" w:eastAsia="Microsoft YaHei" w:cs="Microsoft YaHei"/>
          <w:sz w:val="22"/>
          <w:szCs w:val="22"/>
        </w:rPr>
        <w:t>侧边栏「文档库」或地址 http://www.ke-confident.cn/documents</w:t>
      </w:r>
    </w:p>
    <w:p w14:paraId="3669DCBD">
      <w:pPr>
        <w:spacing w:after="80" w:line="32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文档库是知识库的内容管理中心，负责文档的上传、查看、删除与重新嵌入。</w:t>
      </w:r>
    </w:p>
    <w:p w14:paraId="02AC9AFD">
      <w:pPr>
        <w:pStyle w:val="4"/>
        <w:spacing w:before="180" w:after="80"/>
      </w:pPr>
      <w:r>
        <w:rPr>
          <w:rFonts w:ascii="Microsoft YaHei" w:hAnsi="Microsoft YaHei" w:eastAsia="Microsoft YaHei" w:cs="Microsoft YaHei"/>
          <w:b/>
          <w:bCs/>
          <w:sz w:val="23"/>
          <w:szCs w:val="23"/>
        </w:rPr>
        <w:t>工具栏</w:t>
      </w:r>
    </w:p>
    <w:p w14:paraId="3949A8C0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上传文档：打开上传弹窗，支持批量添加文件</w:t>
      </w:r>
    </w:p>
    <w:p w14:paraId="3568BF30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刷新：重新加载文档列表</w:t>
      </w:r>
    </w:p>
    <w:p w14:paraId="55E6E819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重新嵌入：对选中文档重新执行解析→切分→向量化流程</w:t>
      </w:r>
    </w:p>
    <w:p w14:paraId="1AC707A2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删除：批量删除选中文档</w:t>
      </w:r>
    </w:p>
    <w:p w14:paraId="3CB901B4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搜索：按标题过滤文档</w:t>
      </w:r>
    </w:p>
    <w:p w14:paraId="2C04AA2C">
      <w:pPr>
        <w:pStyle w:val="4"/>
        <w:spacing w:before="180" w:after="80"/>
      </w:pPr>
      <w:r>
        <w:rPr>
          <w:rFonts w:ascii="Microsoft YaHei" w:hAnsi="Microsoft YaHei" w:eastAsia="Microsoft YaHei" w:cs="Microsoft YaHei"/>
          <w:b/>
          <w:bCs/>
          <w:sz w:val="23"/>
          <w:szCs w:val="23"/>
        </w:rPr>
        <w:t>文档列表</w:t>
      </w:r>
    </w:p>
    <w:p w14:paraId="0A196F35">
      <w:pPr>
        <w:spacing w:after="80" w:line="32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表格列：标题（可点击进入详情）、数据集、状态、大小、块数、创建时间、操作（查看 / 删除）。每行左侧可勾选以进行批量操作。</w:t>
      </w:r>
    </w:p>
    <w:p w14:paraId="6B136AC6">
      <w:pPr>
        <w:pStyle w:val="4"/>
        <w:spacing w:before="180" w:after="80"/>
      </w:pPr>
      <w:r>
        <w:rPr>
          <w:rFonts w:ascii="Microsoft YaHei" w:hAnsi="Microsoft YaHei" w:eastAsia="Microsoft YaHei" w:cs="Microsoft YaHei"/>
          <w:b/>
          <w:bCs/>
          <w:sz w:val="23"/>
          <w:szCs w:val="23"/>
        </w:rPr>
        <w:t>文档状态说明</w:t>
      </w:r>
    </w:p>
    <w:p w14:paraId="517C1CCC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就绪：已完成入库，可被检索</w:t>
      </w:r>
    </w:p>
    <w:p w14:paraId="48DDB829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解析中 / 分块中 / 嵌入中：入库流水线处理中</w:t>
      </w:r>
    </w:p>
    <w:p w14:paraId="439FC2DB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等待中：已入队待处理</w:t>
      </w:r>
    </w:p>
    <w:p w14:paraId="2F54CC78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失败：入库过程出错，可尝试重新嵌入</w:t>
      </w:r>
    </w:p>
    <w:p w14:paraId="73FA2C1F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禁用：暂停使用</w:t>
      </w:r>
    </w:p>
    <w:p w14:paraId="34D10DD6">
      <w:pPr>
        <w:spacing w:before="120" w:after="40"/>
        <w:jc w:val="center"/>
      </w:pPr>
      <w:r>
        <w:drawing>
          <wp:inline distT="0" distB="0" distL="0" distR="0">
            <wp:extent cx="5334000" cy="300037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20881">
      <w:pPr>
        <w:spacing w:after="160"/>
        <w:jc w:val="center"/>
      </w:pPr>
      <w:r>
        <w:rPr>
          <w:rFonts w:ascii="Microsoft YaHei" w:hAnsi="Microsoft YaHei" w:eastAsia="Microsoft YaHei" w:cs="Microsoft YaHei"/>
          <w:i/>
          <w:iCs/>
          <w:color w:val="888888"/>
          <w:sz w:val="18"/>
          <w:szCs w:val="18"/>
        </w:rPr>
        <w:t>图 3  文档库管理页</w:t>
      </w:r>
    </w:p>
    <w:p w14:paraId="429021CA">
      <w:pPr>
        <w:pStyle w:val="4"/>
        <w:spacing w:before="180" w:after="80"/>
      </w:pPr>
      <w:r>
        <w:rPr>
          <w:rFonts w:ascii="Microsoft YaHei" w:hAnsi="Microsoft YaHei" w:eastAsia="Microsoft YaHei" w:cs="Microsoft YaHei"/>
          <w:b/>
          <w:bCs/>
          <w:sz w:val="23"/>
          <w:szCs w:val="23"/>
        </w:rPr>
        <w:t>上传文档操作</w:t>
      </w:r>
    </w:p>
    <w:p w14:paraId="03AA9623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点击「上传文档」按钮，弹出上传窗口</w:t>
      </w:r>
    </w:p>
    <w:p w14:paraId="617792E1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在顶部下拉框选择目标数据集</w:t>
      </w:r>
    </w:p>
    <w:p w14:paraId="6297C6E0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将文件拖拽至虚线区域，或点击区域选择文件（支持批量多选）</w:t>
      </w:r>
    </w:p>
    <w:p w14:paraId="1DF10D36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确认文件列表无误后，点击「开始上传」</w:t>
      </w:r>
    </w:p>
    <w:p w14:paraId="12927FBF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上传完成后，后台将自动执行解析、切分、向量化入库</w:t>
      </w:r>
    </w:p>
    <w:tbl>
      <w:tblPr>
        <w:tblStyle w:val="11"/>
        <w:tblW w:w="5000" w:type="pct"/>
        <w:tblInd w:w="0" w:type="dxa"/>
        <w:tblBorders>
          <w:top w:val="single" w:color="BBDEFB" w:sz="4" w:space="0"/>
          <w:left w:val="single" w:color="2196F3" w:sz="24" w:space="0"/>
          <w:bottom w:val="single" w:color="BBDEFB" w:sz="4" w:space="0"/>
          <w:right w:val="single" w:color="BBDEFB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58"/>
      </w:tblGrid>
      <w:tr w14:paraId="0EFDA633">
        <w:tblPrEx>
          <w:tblBorders>
            <w:top w:val="single" w:color="BBDEFB" w:sz="4" w:space="0"/>
            <w:left w:val="single" w:color="2196F3" w:sz="24" w:space="0"/>
            <w:bottom w:val="single" w:color="BBDEFB" w:sz="4" w:space="0"/>
            <w:right w:val="single" w:color="BBDEFB" w:sz="4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E4CE01">
            <w:r>
              <w:rPr>
                <w:rFonts w:ascii="Microsoft YaHei" w:hAnsi="Microsoft YaHei" w:eastAsia="Microsoft YaHei" w:cs="Microsoft YaHei"/>
                <w:color w:val="444444"/>
                <w:sz w:val="21"/>
                <w:szCs w:val="21"/>
              </w:rPr>
              <w:t>限制：仅支持 .txt / .md 格式，单文件不超过 50 MB。新上传文档需等待状态变为「就绪」后方可被检索问答。</w:t>
            </w:r>
          </w:p>
        </w:tc>
      </w:tr>
    </w:tbl>
    <w:p w14:paraId="1D2DFAE1">
      <w:pPr>
        <w:pStyle w:val="2"/>
        <w:spacing w:before="360" w:after="160"/>
      </w:pPr>
      <w:r>
        <w:rPr>
          <w:rFonts w:ascii="Microsoft YaHei" w:hAnsi="Microsoft YaHei" w:eastAsia="Microsoft YaHei" w:cs="Microsoft YaHei"/>
          <w:b/>
          <w:bCs/>
          <w:sz w:val="32"/>
          <w:szCs w:val="32"/>
        </w:rPr>
        <w:t>五、法律助手</w:t>
      </w:r>
    </w:p>
    <w:p w14:paraId="595CE855">
      <w:pPr>
        <w:spacing w:after="80" w:line="320" w:lineRule="auto"/>
      </w:pPr>
      <w:r>
        <w:rPr>
          <w:rFonts w:ascii="Microsoft YaHei" w:hAnsi="Microsoft YaHei" w:eastAsia="Microsoft YaHei" w:cs="Microsoft YaHei"/>
          <w:b/>
          <w:bCs/>
          <w:sz w:val="22"/>
          <w:szCs w:val="22"/>
        </w:rPr>
        <w:t>路径：</w:t>
      </w:r>
      <w:r>
        <w:rPr>
          <w:rFonts w:ascii="Microsoft YaHei" w:hAnsi="Microsoft YaHei" w:eastAsia="Microsoft YaHei" w:cs="Microsoft YaHei"/>
          <w:sz w:val="22"/>
          <w:szCs w:val="22"/>
        </w:rPr>
        <w:t>侧边栏「法律助手」或地址 http://www.ke-confident.cn/chat（登录后默认页）</w:t>
      </w:r>
    </w:p>
    <w:p w14:paraId="3C2DA58B">
      <w:pPr>
        <w:spacing w:after="80" w:line="32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法律助手是系统的核心问答界面，基于已入库的法律法规文档，通过智能检索与 Agent 编排回答用户的法律问题。</w:t>
      </w:r>
    </w:p>
    <w:p w14:paraId="5147F839">
      <w:pPr>
        <w:pStyle w:val="4"/>
        <w:spacing w:before="180" w:after="80"/>
      </w:pPr>
      <w:r>
        <w:rPr>
          <w:rFonts w:ascii="Microsoft YaHei" w:hAnsi="Microsoft YaHei" w:eastAsia="Microsoft YaHei" w:cs="Microsoft YaHei"/>
          <w:b/>
          <w:bCs/>
          <w:sz w:val="23"/>
          <w:szCs w:val="23"/>
        </w:rPr>
        <w:t>页面布局</w:t>
      </w:r>
    </w:p>
    <w:p w14:paraId="347DBA4F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左侧栏：「新会话」按钮与历史会话列表，可切换或新建会话</w:t>
      </w:r>
    </w:p>
    <w:p w14:paraId="148407AD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中间区：欢迎面板，提供 4 个示例问题快捷按钮</w:t>
      </w:r>
    </w:p>
    <w:p w14:paraId="39FC7A9F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底部：输入框（Enter 发送，Shift+Enter 换行）与发送按钮</w:t>
      </w:r>
    </w:p>
    <w:p w14:paraId="13D8B8F3">
      <w:pPr>
        <w:spacing w:before="120" w:after="40"/>
        <w:jc w:val="center"/>
      </w:pPr>
      <w:r>
        <w:drawing>
          <wp:inline distT="0" distB="0" distL="0" distR="0">
            <wp:extent cx="5334000" cy="300037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93930">
      <w:pPr>
        <w:spacing w:after="160"/>
        <w:jc w:val="center"/>
      </w:pPr>
      <w:r>
        <w:rPr>
          <w:rFonts w:ascii="Microsoft YaHei" w:hAnsi="Microsoft YaHei" w:eastAsia="Microsoft YaHei" w:cs="Microsoft YaHei"/>
          <w:i/>
          <w:iCs/>
          <w:color w:val="888888"/>
          <w:sz w:val="18"/>
          <w:szCs w:val="18"/>
        </w:rPr>
        <w:t>图 4  法律助手问答页</w:t>
      </w:r>
    </w:p>
    <w:p w14:paraId="51DD41E6">
      <w:pPr>
        <w:pStyle w:val="4"/>
        <w:spacing w:before="180" w:after="80"/>
      </w:pPr>
      <w:r>
        <w:rPr>
          <w:rFonts w:ascii="Microsoft YaHei" w:hAnsi="Microsoft YaHei" w:eastAsia="Microsoft YaHei" w:cs="Microsoft YaHei"/>
          <w:b/>
          <w:bCs/>
          <w:sz w:val="23"/>
          <w:szCs w:val="23"/>
        </w:rPr>
        <w:t>操作步骤</w:t>
      </w:r>
    </w:p>
    <w:p w14:paraId="6CA0AD6D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点击示例问题按钮，或直接在输入框输入法律问题，如「合同违约责任的承担方式有哪些？」</w:t>
      </w:r>
    </w:p>
    <w:p w14:paraId="1F4B9123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按 Enter 或点击发送按钮，系统将以流式方式返回答案</w:t>
      </w:r>
    </w:p>
    <w:p w14:paraId="24AF1292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答案基于知识库检索相关法条生成，并标注引用来源</w:t>
      </w:r>
    </w:p>
    <w:p w14:paraId="455172F3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点击「新会话」可开始新一轮独立对话，历史会话保留在左侧列表</w:t>
      </w:r>
    </w:p>
    <w:tbl>
      <w:tblPr>
        <w:tblStyle w:val="11"/>
        <w:tblW w:w="5000" w:type="pct"/>
        <w:tblInd w:w="0" w:type="dxa"/>
        <w:tblBorders>
          <w:top w:val="single" w:color="BBDEFB" w:sz="4" w:space="0"/>
          <w:left w:val="single" w:color="2196F3" w:sz="24" w:space="0"/>
          <w:bottom w:val="single" w:color="BBDEFB" w:sz="4" w:space="0"/>
          <w:right w:val="single" w:color="BBDEFB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58"/>
      </w:tblGrid>
      <w:tr w14:paraId="4C5B9AE6">
        <w:tblPrEx>
          <w:tblBorders>
            <w:top w:val="single" w:color="BBDEFB" w:sz="4" w:space="0"/>
            <w:left w:val="single" w:color="2196F3" w:sz="24" w:space="0"/>
            <w:bottom w:val="single" w:color="BBDEFB" w:sz="4" w:space="0"/>
            <w:right w:val="single" w:color="BBDEFB" w:sz="4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570B8C">
            <w:r>
              <w:rPr>
                <w:rFonts w:ascii="Microsoft YaHei" w:hAnsi="Microsoft YaHei" w:eastAsia="Microsoft YaHei" w:cs="Microsoft YaHei"/>
                <w:color w:val="444444"/>
                <w:sz w:val="21"/>
                <w:szCs w:val="21"/>
              </w:rPr>
              <w:t>免责声明：页面底部提示「以上内容仅供参考，不构成法律意见。具体问题请咨询专业律师。」</w:t>
            </w:r>
          </w:p>
        </w:tc>
      </w:tr>
    </w:tbl>
    <w:p w14:paraId="775CD404">
      <w:pPr>
        <w:pStyle w:val="2"/>
        <w:spacing w:before="360" w:after="160"/>
      </w:pPr>
      <w:r>
        <w:rPr>
          <w:rFonts w:ascii="Microsoft YaHei" w:hAnsi="Microsoft YaHei" w:eastAsia="Microsoft YaHei" w:cs="Microsoft YaHei"/>
          <w:b/>
          <w:bCs/>
          <w:sz w:val="32"/>
          <w:szCs w:val="32"/>
        </w:rPr>
        <w:t>六、智能体（Agents）</w:t>
      </w:r>
    </w:p>
    <w:p w14:paraId="184237D6">
      <w:pPr>
        <w:spacing w:after="80" w:line="320" w:lineRule="auto"/>
      </w:pPr>
      <w:r>
        <w:rPr>
          <w:rFonts w:ascii="Microsoft YaHei" w:hAnsi="Microsoft YaHei" w:eastAsia="Microsoft YaHei" w:cs="Microsoft YaHei"/>
          <w:b/>
          <w:bCs/>
          <w:sz w:val="22"/>
          <w:szCs w:val="22"/>
        </w:rPr>
        <w:t>路径：</w:t>
      </w:r>
      <w:r>
        <w:rPr>
          <w:rFonts w:ascii="Microsoft YaHei" w:hAnsi="Microsoft YaHei" w:eastAsia="Microsoft YaHei" w:cs="Microsoft YaHei"/>
          <w:sz w:val="22"/>
          <w:szCs w:val="22"/>
        </w:rPr>
        <w:t>侧边栏「智能体」或地址 http://www.ke-confident.cn/agents</w:t>
      </w:r>
    </w:p>
    <w:p w14:paraId="28611338">
      <w:pPr>
        <w:spacing w:after="80" w:line="32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智能体（Agent）是 LLM 自主编排的执行单元。每个 Agent 绑定一个模型与若干数据集，负责在问答中自主决策调用工具与 Skill。</w:t>
      </w:r>
    </w:p>
    <w:p w14:paraId="238E6C92">
      <w:pPr>
        <w:pStyle w:val="4"/>
        <w:spacing w:before="180" w:after="80"/>
      </w:pPr>
      <w:r>
        <w:rPr>
          <w:rFonts w:ascii="Microsoft YaHei" w:hAnsi="Microsoft YaHei" w:eastAsia="Microsoft YaHei" w:cs="Microsoft YaHei"/>
          <w:b/>
          <w:bCs/>
          <w:sz w:val="23"/>
          <w:szCs w:val="23"/>
        </w:rPr>
        <w:t>工具栏</w:t>
      </w:r>
    </w:p>
    <w:p w14:paraId="35A2E171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新建 Agent：创建新的智能体</w:t>
      </w:r>
    </w:p>
    <w:p w14:paraId="3BB451BC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刷新：重新加载列表</w:t>
      </w:r>
    </w:p>
    <w:p w14:paraId="71BD3022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搜索：按标识或显示名过滤</w:t>
      </w:r>
    </w:p>
    <w:p w14:paraId="4D28723B">
      <w:pPr>
        <w:pStyle w:val="4"/>
        <w:spacing w:before="180" w:after="80"/>
      </w:pPr>
      <w:r>
        <w:rPr>
          <w:rFonts w:ascii="Microsoft YaHei" w:hAnsi="Microsoft YaHei" w:eastAsia="Microsoft YaHei" w:cs="Microsoft YaHei"/>
          <w:b/>
          <w:bCs/>
          <w:sz w:val="23"/>
          <w:szCs w:val="23"/>
        </w:rPr>
        <w:t>列表字段</w:t>
      </w:r>
    </w:p>
    <w:p w14:paraId="54A449D5">
      <w:pPr>
        <w:spacing w:after="80" w:line="32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标识、显示名、描述、绑定模型、数据集、启用状态、操作（编辑 / 删除）。</w:t>
      </w:r>
    </w:p>
    <w:p w14:paraId="2595EB25">
      <w:pPr>
        <w:pStyle w:val="4"/>
        <w:spacing w:before="180" w:after="80"/>
      </w:pPr>
      <w:r>
        <w:rPr>
          <w:rFonts w:ascii="Microsoft YaHei" w:hAnsi="Microsoft YaHei" w:eastAsia="Microsoft YaHei" w:cs="Microsoft YaHei"/>
          <w:b/>
          <w:bCs/>
          <w:sz w:val="23"/>
          <w:szCs w:val="23"/>
        </w:rPr>
        <w:t>新建 / 编辑表单</w:t>
      </w:r>
    </w:p>
    <w:p w14:paraId="49BD88E6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标识：唯一机器名，如 general_legal（创建后不可改）</w:t>
      </w:r>
    </w:p>
    <w:p w14:paraId="3D1BA2C2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显示名：界面展示名称，如「通用法律助手」</w:t>
      </w:r>
    </w:p>
    <w:p w14:paraId="5C25C1CC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描述：该智能体的专长领域与适用场景</w:t>
      </w:r>
    </w:p>
    <w:p w14:paraId="546A1150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数据集：多选，指定该 Agent 可访问的知识范围</w:t>
      </w:r>
    </w:p>
    <w:p w14:paraId="5C888BBD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模型：必选，选择该 Agent 使用的 LLM</w:t>
      </w:r>
    </w:p>
    <w:p w14:paraId="22FD1167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启用：开关控制是否生效</w:t>
      </w:r>
    </w:p>
    <w:p w14:paraId="6410F923">
      <w:pPr>
        <w:spacing w:before="120" w:after="40"/>
        <w:jc w:val="center"/>
      </w:pPr>
      <w:r>
        <w:drawing>
          <wp:inline distT="0" distB="0" distL="0" distR="0">
            <wp:extent cx="5334000" cy="300037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E7594">
      <w:pPr>
        <w:spacing w:after="160"/>
        <w:jc w:val="center"/>
      </w:pPr>
      <w:r>
        <w:rPr>
          <w:rFonts w:ascii="Microsoft YaHei" w:hAnsi="Microsoft YaHei" w:eastAsia="Microsoft YaHei" w:cs="Microsoft YaHei"/>
          <w:i/>
          <w:iCs/>
          <w:color w:val="888888"/>
          <w:sz w:val="18"/>
          <w:szCs w:val="18"/>
        </w:rPr>
        <w:t>图 5  智能体管理页</w:t>
      </w:r>
    </w:p>
    <w:p w14:paraId="614C5641">
      <w:pPr>
        <w:pStyle w:val="2"/>
        <w:spacing w:before="360" w:after="160"/>
      </w:pPr>
      <w:r>
        <w:rPr>
          <w:rFonts w:ascii="Microsoft YaHei" w:hAnsi="Microsoft YaHei" w:eastAsia="Microsoft YaHei" w:cs="Microsoft YaHei"/>
          <w:b/>
          <w:bCs/>
          <w:sz w:val="32"/>
          <w:szCs w:val="32"/>
        </w:rPr>
        <w:t>七、模型（Models）</w:t>
      </w:r>
    </w:p>
    <w:p w14:paraId="2DED1806">
      <w:pPr>
        <w:spacing w:after="80" w:line="320" w:lineRule="auto"/>
      </w:pPr>
      <w:r>
        <w:rPr>
          <w:rFonts w:ascii="Microsoft YaHei" w:hAnsi="Microsoft YaHei" w:eastAsia="Microsoft YaHei" w:cs="Microsoft YaHei"/>
          <w:b/>
          <w:bCs/>
          <w:sz w:val="22"/>
          <w:szCs w:val="22"/>
        </w:rPr>
        <w:t>路径：</w:t>
      </w:r>
      <w:r>
        <w:rPr>
          <w:rFonts w:ascii="Microsoft YaHei" w:hAnsi="Microsoft YaHei" w:eastAsia="Microsoft YaHei" w:cs="Microsoft YaHei"/>
          <w:sz w:val="22"/>
          <w:szCs w:val="22"/>
        </w:rPr>
        <w:t>侧边栏「模型」或地址 http://www.ke-confident.cn/models</w:t>
      </w:r>
    </w:p>
    <w:p w14:paraId="59B8F2AA">
      <w:pPr>
        <w:spacing w:after="80" w:line="32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模型页管理 LLM 推理服务配置。系统通过 OpenAI 兼容接口对接模型服务（默认阿里通义千问），可在此新增或调整可用模型。</w:t>
      </w:r>
    </w:p>
    <w:p w14:paraId="016650B6">
      <w:pPr>
        <w:pStyle w:val="4"/>
        <w:spacing w:before="180" w:after="80"/>
      </w:pPr>
      <w:r>
        <w:rPr>
          <w:rFonts w:ascii="Microsoft YaHei" w:hAnsi="Microsoft YaHei" w:eastAsia="Microsoft YaHei" w:cs="Microsoft YaHei"/>
          <w:b/>
          <w:bCs/>
          <w:sz w:val="23"/>
          <w:szCs w:val="23"/>
        </w:rPr>
        <w:t>列表字段</w:t>
      </w:r>
    </w:p>
    <w:p w14:paraId="28C9CFBA">
      <w:pPr>
        <w:spacing w:after="80" w:line="32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标识、显示名、API URL、Temperature、MaxTokens、启用状态、操作（编辑 / 删除）。</w:t>
      </w:r>
    </w:p>
    <w:p w14:paraId="533D855E">
      <w:pPr>
        <w:pStyle w:val="4"/>
        <w:spacing w:before="180" w:after="80"/>
      </w:pPr>
      <w:r>
        <w:rPr>
          <w:rFonts w:ascii="Microsoft YaHei" w:hAnsi="Microsoft YaHei" w:eastAsia="Microsoft YaHei" w:cs="Microsoft YaHei"/>
          <w:b/>
          <w:bCs/>
          <w:sz w:val="23"/>
          <w:szCs w:val="23"/>
        </w:rPr>
        <w:t>新增 / 编辑表单</w:t>
      </w:r>
    </w:p>
    <w:p w14:paraId="6E34AC0D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标识：如 qwen-max（创建后不可改）</w:t>
      </w:r>
    </w:p>
    <w:p w14:paraId="067E3588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显示名：如「通义千问-Max」</w:t>
      </w:r>
    </w:p>
    <w:p w14:paraId="2390276F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API URL：留空则使用全局配置</w:t>
      </w:r>
    </w:p>
    <w:p w14:paraId="7572BDFF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推理参数：Temperature（0–2）、MaxTokens</w:t>
      </w:r>
    </w:p>
    <w:p w14:paraId="40D0EE71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启用：开关控制是否可选</w:t>
      </w:r>
    </w:p>
    <w:p w14:paraId="1B60A009">
      <w:pPr>
        <w:spacing w:before="120" w:after="40"/>
        <w:jc w:val="center"/>
      </w:pPr>
      <w:r>
        <w:drawing>
          <wp:inline distT="0" distB="0" distL="0" distR="0">
            <wp:extent cx="5334000" cy="300037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8FEB3">
      <w:pPr>
        <w:spacing w:after="160"/>
        <w:jc w:val="center"/>
      </w:pPr>
      <w:r>
        <w:rPr>
          <w:rFonts w:ascii="Microsoft YaHei" w:hAnsi="Microsoft YaHei" w:eastAsia="Microsoft YaHei" w:cs="Microsoft YaHei"/>
          <w:i/>
          <w:iCs/>
          <w:color w:val="888888"/>
          <w:sz w:val="18"/>
          <w:szCs w:val="18"/>
        </w:rPr>
        <w:t>图 6  模型管理页</w:t>
      </w:r>
    </w:p>
    <w:tbl>
      <w:tblPr>
        <w:tblStyle w:val="11"/>
        <w:tblW w:w="5000" w:type="pct"/>
        <w:tblInd w:w="0" w:type="dxa"/>
        <w:tblBorders>
          <w:top w:val="single" w:color="BBDEFB" w:sz="4" w:space="0"/>
          <w:left w:val="single" w:color="2196F3" w:sz="24" w:space="0"/>
          <w:bottom w:val="single" w:color="BBDEFB" w:sz="4" w:space="0"/>
          <w:right w:val="single" w:color="BBDEFB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58"/>
      </w:tblGrid>
      <w:tr w14:paraId="1C372D62">
        <w:tblPrEx>
          <w:tblBorders>
            <w:top w:val="single" w:color="BBDEFB" w:sz="4" w:space="0"/>
            <w:left w:val="single" w:color="2196F3" w:sz="24" w:space="0"/>
            <w:bottom w:val="single" w:color="BBDEFB" w:sz="4" w:space="0"/>
            <w:right w:val="single" w:color="BBDEFB" w:sz="4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33CC73">
            <w:r>
              <w:rPr>
                <w:rFonts w:ascii="Microsoft YaHei" w:hAnsi="Microsoft YaHei" w:eastAsia="Microsoft YaHei" w:cs="Microsoft YaHei"/>
                <w:color w:val="444444"/>
                <w:sz w:val="21"/>
                <w:szCs w:val="21"/>
              </w:rPr>
              <w:t>注意：删除模型前请确保没有智能体正在引用该模型，否则相关 Agent 将无法正常工作。</w:t>
            </w:r>
          </w:p>
        </w:tc>
      </w:tr>
    </w:tbl>
    <w:p w14:paraId="6A9A9D4F">
      <w:pPr>
        <w:pStyle w:val="2"/>
        <w:spacing w:before="360" w:after="160"/>
      </w:pPr>
      <w:r>
        <w:rPr>
          <w:rFonts w:ascii="Microsoft YaHei" w:hAnsi="Microsoft YaHei" w:eastAsia="Microsoft YaHei" w:cs="Microsoft YaHei"/>
          <w:b/>
          <w:bCs/>
          <w:sz w:val="32"/>
          <w:szCs w:val="32"/>
        </w:rPr>
        <w:t>八、Skills</w:t>
      </w:r>
    </w:p>
    <w:p w14:paraId="30316D33">
      <w:pPr>
        <w:spacing w:after="80" w:line="320" w:lineRule="auto"/>
      </w:pPr>
      <w:r>
        <w:rPr>
          <w:rFonts w:ascii="Microsoft YaHei" w:hAnsi="Microsoft YaHei" w:eastAsia="Microsoft YaHei" w:cs="Microsoft YaHei"/>
          <w:b/>
          <w:bCs/>
          <w:sz w:val="22"/>
          <w:szCs w:val="22"/>
        </w:rPr>
        <w:t>路径：</w:t>
      </w:r>
      <w:r>
        <w:rPr>
          <w:rFonts w:ascii="Microsoft YaHei" w:hAnsi="Microsoft YaHei" w:eastAsia="Microsoft YaHei" w:cs="Microsoft YaHei"/>
          <w:sz w:val="22"/>
          <w:szCs w:val="22"/>
        </w:rPr>
        <w:t>侧边栏「Skills」或地址 http://www.ke-confident.cn/skills</w:t>
      </w:r>
    </w:p>
    <w:p w14:paraId="3307A532">
      <w:pPr>
        <w:spacing w:after="80" w:line="32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Skill 是 Agent 的高级任务单元，固化最佳实践流程。每个 Skill 声明可调用的工具与 System Prompt 指令，由主 Agent 根据问题自主调度。</w:t>
      </w:r>
    </w:p>
    <w:p w14:paraId="6DC02CF0">
      <w:pPr>
        <w:pStyle w:val="4"/>
        <w:spacing w:before="180" w:after="80"/>
      </w:pPr>
      <w:r>
        <w:rPr>
          <w:rFonts w:ascii="Microsoft YaHei" w:hAnsi="Microsoft YaHei" w:eastAsia="Microsoft YaHei" w:cs="Microsoft YaHei"/>
          <w:b/>
          <w:bCs/>
          <w:sz w:val="23"/>
          <w:szCs w:val="23"/>
        </w:rPr>
        <w:t>列表字段</w:t>
      </w:r>
    </w:p>
    <w:p w14:paraId="3C362E3F">
      <w:pPr>
        <w:spacing w:after="80" w:line="32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标识、显示名、描述、可用工具、版本、启用状态、操作（编辑 / 删除）。点击行左侧可展开查看该 Skill 的 System Prompt 指令。</w:t>
      </w:r>
    </w:p>
    <w:p w14:paraId="2060A9E0">
      <w:pPr>
        <w:pStyle w:val="4"/>
        <w:spacing w:before="180" w:after="80"/>
      </w:pPr>
      <w:r>
        <w:rPr>
          <w:rFonts w:ascii="Microsoft YaHei" w:hAnsi="Microsoft YaHei" w:eastAsia="Microsoft YaHei" w:cs="Microsoft YaHei"/>
          <w:b/>
          <w:bCs/>
          <w:sz w:val="23"/>
          <w:szCs w:val="23"/>
        </w:rPr>
        <w:t>新建 / 编辑表单</w:t>
      </w:r>
    </w:p>
    <w:p w14:paraId="19A00407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标识：如 legal_qa（创建后不可改）</w:t>
      </w:r>
    </w:p>
    <w:p w14:paraId="51475989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显示名：如「法律问答」</w:t>
      </w:r>
    </w:p>
    <w:p w14:paraId="5D5BED3E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描述：供 LLM 判断是否调用此 Skill</w:t>
      </w:r>
    </w:p>
    <w:p w14:paraId="42F0E6FC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可用工具：多选，指定该 Skill 可调用的原子工具；留空表示纯 LLM 对话</w:t>
      </w:r>
    </w:p>
    <w:p w14:paraId="77406F12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指令（Markdown）：编写执行步骤，如「# 执行步骤 1. ... 2. ...」</w:t>
      </w:r>
    </w:p>
    <w:p w14:paraId="7628AFF6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启用：开关控制是否生效</w:t>
      </w:r>
    </w:p>
    <w:p w14:paraId="47DC627B">
      <w:pPr>
        <w:spacing w:before="120" w:after="40"/>
        <w:jc w:val="center"/>
      </w:pPr>
      <w:r>
        <w:drawing>
          <wp:inline distT="0" distB="0" distL="0" distR="0">
            <wp:extent cx="5334000" cy="300037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2B9EF">
      <w:pPr>
        <w:spacing w:after="160"/>
        <w:jc w:val="center"/>
      </w:pPr>
      <w:r>
        <w:rPr>
          <w:rFonts w:ascii="Microsoft YaHei" w:hAnsi="Microsoft YaHei" w:eastAsia="Microsoft YaHei" w:cs="Microsoft YaHei"/>
          <w:i/>
          <w:iCs/>
          <w:color w:val="888888"/>
          <w:sz w:val="18"/>
          <w:szCs w:val="18"/>
        </w:rPr>
        <w:t>图 7  Skills 管理页</w:t>
      </w:r>
    </w:p>
    <w:p w14:paraId="655B29EB">
      <w:pPr>
        <w:pStyle w:val="2"/>
        <w:spacing w:before="360" w:after="160"/>
      </w:pPr>
      <w:r>
        <w:rPr>
          <w:rFonts w:ascii="Microsoft YaHei" w:hAnsi="Microsoft YaHei" w:eastAsia="Microsoft YaHei" w:cs="Microsoft YaHei"/>
          <w:b/>
          <w:bCs/>
          <w:sz w:val="32"/>
          <w:szCs w:val="32"/>
        </w:rPr>
        <w:t>九、参数配置</w:t>
      </w:r>
    </w:p>
    <w:p w14:paraId="13859B66">
      <w:pPr>
        <w:spacing w:after="80" w:line="320" w:lineRule="auto"/>
      </w:pPr>
      <w:r>
        <w:rPr>
          <w:rFonts w:ascii="Microsoft YaHei" w:hAnsi="Microsoft YaHei" w:eastAsia="Microsoft YaHei" w:cs="Microsoft YaHei"/>
          <w:b/>
          <w:bCs/>
          <w:sz w:val="22"/>
          <w:szCs w:val="22"/>
        </w:rPr>
        <w:t>路径：</w:t>
      </w:r>
      <w:r>
        <w:rPr>
          <w:rFonts w:ascii="Microsoft YaHei" w:hAnsi="Microsoft YaHei" w:eastAsia="Microsoft YaHei" w:cs="Microsoft YaHei"/>
          <w:sz w:val="22"/>
          <w:szCs w:val="22"/>
        </w:rPr>
        <w:t>侧边栏「参数配置」或地址 http://www.ke-confident.cn/settings</w:t>
      </w:r>
    </w:p>
    <w:p w14:paraId="49EDBD60">
      <w:pPr>
        <w:spacing w:after="80" w:line="32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参数配置页用于调整检索流水线与文本切割参数，支持热更新，保存后立即对后续查询生效。</w:t>
      </w:r>
    </w:p>
    <w:p w14:paraId="39FD70C9">
      <w:pPr>
        <w:pStyle w:val="4"/>
        <w:spacing w:before="180" w:after="80"/>
      </w:pPr>
      <w:r>
        <w:rPr>
          <w:rFonts w:ascii="Microsoft YaHei" w:hAnsi="Microsoft YaHei" w:eastAsia="Microsoft YaHei" w:cs="Microsoft YaHei"/>
          <w:b/>
          <w:bCs/>
          <w:sz w:val="23"/>
          <w:szCs w:val="23"/>
        </w:rPr>
        <w:t>检索流水线 Tab</w:t>
      </w:r>
    </w:p>
    <w:p w14:paraId="504407DF">
      <w:pPr>
        <w:spacing w:after="80" w:line="32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顶部为流水线预览图，随参数实时更新，展示「子块检索 → RRF 融合 → Rerank → 父块去重 → LLM 上下文」的完整链路。</w:t>
      </w:r>
    </w:p>
    <w:p w14:paraId="4C24F51B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召回：父块 Top K（最终送入 LLM 的段数）、子块扩展倍数、RRF K、Rerank 候选数</w:t>
      </w:r>
    </w:p>
    <w:p w14:paraId="56C57B0A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过滤：Dense 召回阈值（仅粗召回）、Rerank 最低分（最终过滤阈值）</w:t>
      </w:r>
    </w:p>
    <w:p w14:paraId="38F44D4A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Agent / 缓存：最大迭代、Tool 上限、缓存 TTL</w:t>
      </w:r>
    </w:p>
    <w:p w14:paraId="61FF170E">
      <w:pPr>
        <w:spacing w:after="80" w:line="32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可点击「填入法律 RAG 推荐值」一键应用推荐参数。</w:t>
      </w:r>
    </w:p>
    <w:p w14:paraId="7DBA7898">
      <w:pPr>
        <w:pStyle w:val="4"/>
        <w:spacing w:before="180" w:after="80"/>
      </w:pPr>
      <w:r>
        <w:rPr>
          <w:rFonts w:ascii="Microsoft YaHei" w:hAnsi="Microsoft YaHei" w:eastAsia="Microsoft YaHei" w:cs="Microsoft YaHei"/>
          <w:b/>
          <w:bCs/>
          <w:sz w:val="23"/>
          <w:szCs w:val="23"/>
        </w:rPr>
        <w:t>文本切割 Tab</w:t>
      </w:r>
    </w:p>
    <w:p w14:paraId="174ECC49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父块 Token：检索命中后返回的上下文窗口（100–8000）</w:t>
      </w:r>
    </w:p>
    <w:p w14:paraId="2944F5B2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子块 Token：向量化与检索的基本单元（50–2000）</w:t>
      </w:r>
    </w:p>
    <w:p w14:paraId="17752040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重叠 Token：相邻子块重叠，避免语义截断（0–500）</w:t>
      </w:r>
    </w:p>
    <w:p w14:paraId="204F3C30">
      <w:pPr>
        <w:spacing w:before="120" w:after="40"/>
        <w:jc w:val="center"/>
      </w:pPr>
      <w:r>
        <w:drawing>
          <wp:inline distT="0" distB="0" distL="0" distR="0">
            <wp:extent cx="5334000" cy="32575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6628C">
      <w:pPr>
        <w:spacing w:after="160"/>
        <w:jc w:val="center"/>
      </w:pPr>
      <w:r>
        <w:rPr>
          <w:rFonts w:ascii="Microsoft YaHei" w:hAnsi="Microsoft YaHei" w:eastAsia="Microsoft YaHei" w:cs="Microsoft YaHei"/>
          <w:i/>
          <w:iCs/>
          <w:color w:val="888888"/>
          <w:sz w:val="18"/>
          <w:szCs w:val="18"/>
        </w:rPr>
        <w:t>图 8  参数配置页</w:t>
      </w:r>
    </w:p>
    <w:tbl>
      <w:tblPr>
        <w:tblStyle w:val="11"/>
        <w:tblW w:w="5000" w:type="pct"/>
        <w:tblInd w:w="0" w:type="dxa"/>
        <w:tblBorders>
          <w:top w:val="single" w:color="BBDEFB" w:sz="4" w:space="0"/>
          <w:left w:val="single" w:color="2196F3" w:sz="24" w:space="0"/>
          <w:bottom w:val="single" w:color="BBDEFB" w:sz="4" w:space="0"/>
          <w:right w:val="single" w:color="BBDEFB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58"/>
      </w:tblGrid>
      <w:tr w14:paraId="27B3682A">
        <w:tblPrEx>
          <w:tblBorders>
            <w:top w:val="single" w:color="BBDEFB" w:sz="4" w:space="0"/>
            <w:left w:val="single" w:color="2196F3" w:sz="24" w:space="0"/>
            <w:bottom w:val="single" w:color="BBDEFB" w:sz="4" w:space="0"/>
            <w:right w:val="single" w:color="BBDEFB" w:sz="4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507FFB">
            <w:r>
              <w:rPr>
                <w:rFonts w:ascii="Microsoft YaHei" w:hAnsi="Microsoft YaHei" w:eastAsia="Microsoft YaHei" w:cs="Microsoft YaHei"/>
                <w:color w:val="444444"/>
                <w:sz w:val="21"/>
                <w:szCs w:val="21"/>
              </w:rPr>
              <w:t>注意：文本切割参数仅对新入库或重新嵌入的文档生效，已入库文档不会自动重新切分。如需应用新参数到旧文档，请在文档库对该文档执行「重新嵌入」。</w:t>
            </w:r>
          </w:p>
        </w:tc>
      </w:tr>
    </w:tbl>
    <w:p w14:paraId="1BA990C0">
      <w:pPr>
        <w:pStyle w:val="2"/>
        <w:spacing w:before="360" w:after="160"/>
      </w:pPr>
      <w:r>
        <w:rPr>
          <w:rFonts w:ascii="Microsoft YaHei" w:hAnsi="Microsoft YaHei" w:eastAsia="Microsoft YaHei" w:cs="Microsoft YaHei"/>
          <w:b/>
          <w:bCs/>
          <w:sz w:val="32"/>
          <w:szCs w:val="32"/>
        </w:rPr>
        <w:t>十、知识图谱</w:t>
      </w:r>
    </w:p>
    <w:p w14:paraId="6569D87E">
      <w:pPr>
        <w:spacing w:after="80" w:line="320" w:lineRule="auto"/>
      </w:pPr>
      <w:r>
        <w:rPr>
          <w:rFonts w:ascii="Microsoft YaHei" w:hAnsi="Microsoft YaHei" w:eastAsia="Microsoft YaHei" w:cs="Microsoft YaHei"/>
          <w:b/>
          <w:bCs/>
          <w:sz w:val="22"/>
          <w:szCs w:val="22"/>
        </w:rPr>
        <w:t>路径：</w:t>
      </w:r>
      <w:r>
        <w:rPr>
          <w:rFonts w:ascii="Microsoft YaHei" w:hAnsi="Microsoft YaHei" w:eastAsia="Microsoft YaHei" w:cs="Microsoft YaHei"/>
          <w:sz w:val="22"/>
          <w:szCs w:val="22"/>
        </w:rPr>
        <w:t>侧边栏「知识图谱」或地址 http://www.ke-confident.cn/kg</w:t>
      </w:r>
    </w:p>
    <w:p w14:paraId="0FBD6C16">
      <w:pPr>
        <w:spacing w:after="80" w:line="32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知识图谱页面以可视化方式展示法律知识实体（法律、法条、概念、案件等）及其关系（引用、修正、废止、补充等），支持交互式探索与导航。</w:t>
      </w:r>
    </w:p>
    <w:p w14:paraId="2128F212">
      <w:pPr>
        <w:pStyle w:val="4"/>
        <w:spacing w:before="180" w:after="80"/>
      </w:pPr>
      <w:r>
        <w:rPr>
          <w:rFonts w:ascii="Microsoft YaHei" w:hAnsi="Microsoft YaHei" w:eastAsia="Microsoft YaHei" w:cs="Microsoft YaHei"/>
          <w:b/>
          <w:bCs/>
          <w:sz w:val="23"/>
          <w:szCs w:val="23"/>
        </w:rPr>
        <w:t>左侧 Dock 控制栏</w:t>
      </w:r>
    </w:p>
    <w:p w14:paraId="4060EE98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搜索框：按关键词搜索节点，匹配结果自动展开子图</w:t>
      </w:r>
    </w:p>
    <w:p w14:paraId="57392DEF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统计信息：显示当前视图的节点数与关系数</w:t>
      </w:r>
    </w:p>
    <w:p w14:paraId="2818FF6F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展开深度：1-3 级，控制子图遍历深度</w:t>
      </w:r>
    </w:p>
    <w:p w14:paraId="749FD567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视角预设：快速切换预定义视图（全部图谱、劳动调解全流程、邻里调解全流程等）</w:t>
      </w:r>
    </w:p>
    <w:p w14:paraId="776C968F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节点类型图例：显示各类型节点（法律/法条/概念/案件等）的数量与占比</w:t>
      </w:r>
    </w:p>
    <w:p w14:paraId="7CB42F0A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关系分布：显示各关系类型（引用/修正/废止等）的数量</w:t>
      </w:r>
    </w:p>
    <w:p w14:paraId="72438128">
      <w:pPr>
        <w:pStyle w:val="4"/>
        <w:spacing w:before="180" w:after="80"/>
      </w:pPr>
      <w:r>
        <w:rPr>
          <w:rFonts w:ascii="Microsoft YaHei" w:hAnsi="Microsoft YaHei" w:eastAsia="Microsoft YaHei" w:cs="Microsoft YaHei"/>
          <w:b/>
          <w:bCs/>
          <w:sz w:val="23"/>
          <w:szCs w:val="23"/>
        </w:rPr>
        <w:t>主画布区</w:t>
      </w:r>
    </w:p>
    <w:p w14:paraId="2B5E868A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力导向图可视化：节点按类型配色，边按关系类型标注</w:t>
      </w:r>
    </w:p>
    <w:p w14:paraId="01A47E73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节点交互：悬停预览详情、点击固定详情面板、双击展开该节点子图</w:t>
      </w:r>
    </w:p>
    <w:p w14:paraId="5F2B0BF0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边交互：悬停/点击查看关系详情（起止节点、关系类型）</w:t>
      </w:r>
    </w:p>
    <w:p w14:paraId="77C74444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缩放工具：放大/缩小/适配视图，底部显示当前缩放比例</w:t>
      </w:r>
    </w:p>
    <w:p w14:paraId="44319013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返回上一视图：面包屑导航，支持视图历史回退</w:t>
      </w:r>
    </w:p>
    <w:p w14:paraId="1F542840">
      <w:pPr>
        <w:pStyle w:val="4"/>
        <w:spacing w:before="180" w:after="80"/>
      </w:pPr>
      <w:r>
        <w:rPr>
          <w:rFonts w:ascii="Microsoft YaHei" w:hAnsi="Microsoft YaHei" w:eastAsia="Microsoft YaHei" w:cs="Microsoft YaHei"/>
          <w:b/>
          <w:bCs/>
          <w:sz w:val="23"/>
          <w:szCs w:val="23"/>
        </w:rPr>
        <w:t>右侧详情面板</w:t>
      </w:r>
    </w:p>
    <w:p w14:paraId="7D758DF5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节点详情：标签、类型、分类、关联文档片段</w:t>
      </w:r>
    </w:p>
    <w:p w14:paraId="35D77C9F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边详情：关系类型、起止节点、关系上下文</w:t>
      </w:r>
    </w:p>
    <w:p w14:paraId="073DDA8F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面板可关闭：点击背景或关闭按钮隐藏</w:t>
      </w:r>
    </w:p>
    <w:p w14:paraId="0095FFF5">
      <w:pPr>
        <w:spacing w:before="120" w:after="40"/>
        <w:jc w:val="center"/>
      </w:pPr>
      <w:r>
        <w:drawing>
          <wp:inline distT="0" distB="0" distL="0" distR="0">
            <wp:extent cx="5334000" cy="300037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92793">
      <w:pPr>
        <w:spacing w:after="160"/>
        <w:jc w:val="center"/>
      </w:pPr>
      <w:r>
        <w:rPr>
          <w:rFonts w:ascii="Microsoft YaHei" w:hAnsi="Microsoft YaHei" w:eastAsia="Microsoft YaHei" w:cs="Microsoft YaHei"/>
          <w:i/>
          <w:iCs/>
          <w:color w:val="888888"/>
          <w:sz w:val="18"/>
          <w:szCs w:val="18"/>
        </w:rPr>
        <w:t>图 9  知识图谱可视化页</w:t>
      </w:r>
    </w:p>
    <w:tbl>
      <w:tblPr>
        <w:tblStyle w:val="11"/>
        <w:tblW w:w="5000" w:type="pct"/>
        <w:tblInd w:w="0" w:type="dxa"/>
        <w:tblBorders>
          <w:top w:val="single" w:color="BBDEFB" w:sz="4" w:space="0"/>
          <w:left w:val="single" w:color="2196F3" w:sz="24" w:space="0"/>
          <w:bottom w:val="single" w:color="BBDEFB" w:sz="4" w:space="0"/>
          <w:right w:val="single" w:color="BBDEFB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58"/>
      </w:tblGrid>
      <w:tr w14:paraId="2F34BD2A">
        <w:tblPrEx>
          <w:tblBorders>
            <w:top w:val="single" w:color="BBDEFB" w:sz="4" w:space="0"/>
            <w:left w:val="single" w:color="2196F3" w:sz="24" w:space="0"/>
            <w:bottom w:val="single" w:color="BBDEFB" w:sz="4" w:space="0"/>
            <w:right w:val="single" w:color="BBDEFB" w:sz="4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B8C104">
            <w:r>
              <w:rPr>
                <w:rFonts w:ascii="Microsoft YaHei" w:hAnsi="Microsoft YaHei" w:eastAsia="Microsoft YaHei" w:cs="Microsoft YaHei"/>
                <w:color w:val="444444"/>
                <w:sz w:val="21"/>
                <w:szCs w:val="21"/>
              </w:rPr>
              <w:t>提示：知识图谱数据来源于文档入库时自动抽取的实体与关系。如节点为空，请先在文档库上传法律文档并等待入库完成。</w:t>
            </w:r>
          </w:p>
        </w:tc>
      </w:tr>
    </w:tbl>
    <w:p w14:paraId="266CE0B1">
      <w:pPr>
        <w:pStyle w:val="2"/>
        <w:spacing w:before="360" w:after="160"/>
      </w:pPr>
      <w:r>
        <w:rPr>
          <w:rFonts w:ascii="Microsoft YaHei" w:hAnsi="Microsoft YaHei" w:eastAsia="Microsoft YaHei" w:cs="Microsoft YaHei"/>
          <w:b/>
          <w:bCs/>
          <w:sz w:val="32"/>
          <w:szCs w:val="32"/>
        </w:rPr>
        <w:t>十一、访问控制</w:t>
      </w:r>
    </w:p>
    <w:p w14:paraId="3A8F5477">
      <w:pPr>
        <w:spacing w:after="80" w:line="320" w:lineRule="auto"/>
      </w:pPr>
      <w:r>
        <w:rPr>
          <w:rFonts w:ascii="Microsoft YaHei" w:hAnsi="Microsoft YaHei" w:eastAsia="Microsoft YaHei" w:cs="Microsoft YaHei"/>
          <w:b/>
          <w:bCs/>
          <w:sz w:val="22"/>
          <w:szCs w:val="22"/>
        </w:rPr>
        <w:t>路径：</w:t>
      </w:r>
      <w:r>
        <w:rPr>
          <w:rFonts w:ascii="Microsoft YaHei" w:hAnsi="Microsoft YaHei" w:eastAsia="Microsoft YaHei" w:cs="Microsoft YaHei"/>
          <w:sz w:val="22"/>
          <w:szCs w:val="22"/>
        </w:rPr>
        <w:t>侧边栏「访问控制」或地址 http://www.ke-confident.cn/users（需 users:manage 或 roles:manage 权限）</w:t>
      </w:r>
    </w:p>
    <w:p w14:paraId="6A9B6A98">
      <w:pPr>
        <w:spacing w:after="80" w:line="32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访问控制页管理用户账号与角色权限，基于 RBAC 模型：用户分配角色，角色绑定权限，权限控制可访问的菜单与操作。</w:t>
      </w:r>
    </w:p>
    <w:p w14:paraId="1CAA79E1">
      <w:pPr>
        <w:pStyle w:val="4"/>
        <w:spacing w:before="180" w:after="80"/>
      </w:pPr>
      <w:r>
        <w:rPr>
          <w:rFonts w:ascii="Microsoft YaHei" w:hAnsi="Microsoft YaHei" w:eastAsia="Microsoft YaHei" w:cs="Microsoft YaHei"/>
          <w:b/>
          <w:bCs/>
          <w:sz w:val="23"/>
          <w:szCs w:val="23"/>
        </w:rPr>
        <w:t>用户账号 Tab</w:t>
      </w:r>
    </w:p>
    <w:p w14:paraId="03C115A2">
      <w:pPr>
        <w:spacing w:after="80" w:line="32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管理登录账号。表格列：用户名、角色、状态（正常 / 禁用）、创建时间、操作（编辑 / 删除）。</w:t>
      </w:r>
    </w:p>
    <w:p w14:paraId="76088C40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新建用户：填写用户名（字母数字下划线）、初始密码（至少 6 位）、分配角色</w:t>
      </w:r>
    </w:p>
    <w:p w14:paraId="47CA2571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编辑用户：可修改密码（留空不改）、调整角色、切换禁用状态</w:t>
      </w:r>
    </w:p>
    <w:p w14:paraId="43AF32C3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删除用户：不可删除自己</w:t>
      </w:r>
    </w:p>
    <w:p w14:paraId="2F9AB75D">
      <w:pPr>
        <w:pStyle w:val="4"/>
        <w:spacing w:before="180" w:after="80"/>
      </w:pPr>
      <w:r>
        <w:rPr>
          <w:rFonts w:ascii="Microsoft YaHei" w:hAnsi="Microsoft YaHei" w:eastAsia="Microsoft YaHei" w:cs="Microsoft YaHei"/>
          <w:b/>
          <w:bCs/>
          <w:sz w:val="23"/>
          <w:szCs w:val="23"/>
        </w:rPr>
        <w:t>角色权限 Tab</w:t>
      </w:r>
    </w:p>
    <w:p w14:paraId="4236E0BE">
      <w:pPr>
        <w:spacing w:after="80" w:line="32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自定义角色并配置权限。每个角色展示名称、标识、用户数与权限组。</w:t>
      </w:r>
    </w:p>
    <w:p w14:paraId="40FED980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新建角色：填写标识（小写字母开头）、名称、描述，按组勾选权限</w:t>
      </w:r>
    </w:p>
    <w:p w14:paraId="7D50179D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编辑角色：可修改名称、描述与权限组合</w:t>
      </w:r>
    </w:p>
    <w:p w14:paraId="3DA88AE8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内置角色（isSystem）标记「内置」，不可删除</w:t>
      </w:r>
    </w:p>
    <w:tbl>
      <w:tblPr>
        <w:tblStyle w:val="11"/>
        <w:tblW w:w="5000" w:type="pct"/>
        <w:tblInd w:w="0" w:type="dxa"/>
        <w:tblBorders>
          <w:top w:val="single" w:color="BBDEFB" w:sz="4" w:space="0"/>
          <w:left w:val="single" w:color="2196F3" w:sz="24" w:space="0"/>
          <w:bottom w:val="single" w:color="BBDEFB" w:sz="4" w:space="0"/>
          <w:right w:val="single" w:color="BBDEFB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58"/>
      </w:tblGrid>
      <w:tr w14:paraId="1299C5A6">
        <w:tblPrEx>
          <w:tblBorders>
            <w:top w:val="single" w:color="BBDEFB" w:sz="4" w:space="0"/>
            <w:left w:val="single" w:color="2196F3" w:sz="24" w:space="0"/>
            <w:bottom w:val="single" w:color="BBDEFB" w:sz="4" w:space="0"/>
            <w:right w:val="single" w:color="BBDEFB" w:sz="4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F0FA1B">
            <w:r>
              <w:rPr>
                <w:rFonts w:ascii="Microsoft YaHei" w:hAnsi="Microsoft YaHei" w:eastAsia="Microsoft YaHei" w:cs="Microsoft YaHei"/>
                <w:color w:val="444444"/>
                <w:sz w:val="21"/>
                <w:szCs w:val="21"/>
              </w:rPr>
              <w:t>权限说明：本演示 test 账号虽为管理员角色，但「访问控制」菜单仅对具备 users:manage / roles:manage 权限的账号可见。如需查看该页面，请使用具备相应权限的管理员账号登录。</w:t>
            </w:r>
          </w:p>
        </w:tc>
      </w:tr>
    </w:tbl>
    <w:p w14:paraId="08A68464">
      <w:pPr>
        <w:pStyle w:val="2"/>
        <w:spacing w:before="360" w:after="160"/>
      </w:pPr>
      <w:r>
        <w:rPr>
          <w:rFonts w:ascii="Microsoft YaHei" w:hAnsi="Microsoft YaHei" w:eastAsia="Microsoft YaHei" w:cs="Microsoft YaHei"/>
          <w:b/>
          <w:bCs/>
          <w:sz w:val="32"/>
          <w:szCs w:val="32"/>
        </w:rPr>
        <w:t xml:space="preserve">附录 </w:t>
      </w:r>
      <w:r>
        <w:rPr>
          <w:rFonts w:hint="eastAsia" w:cs="Microsoft YaHei"/>
          <w:b/>
          <w:bCs/>
          <w:sz w:val="32"/>
          <w:szCs w:val="32"/>
          <w:lang w:val="en-US" w:eastAsia="zh-CN"/>
        </w:rPr>
        <w:t>A</w:t>
      </w:r>
      <w:r>
        <w:rPr>
          <w:rFonts w:ascii="Microsoft YaHei" w:hAnsi="Microsoft YaHei" w:eastAsia="Microsoft YaHei" w:cs="Microsoft YaHei"/>
          <w:b/>
          <w:bCs/>
          <w:sz w:val="32"/>
          <w:szCs w:val="32"/>
        </w:rPr>
        <w:t>：术语表</w:t>
      </w:r>
    </w:p>
    <w:p w14:paraId="0568C5E0">
      <w:pPr>
        <w:spacing w:after="80" w:line="320" w:lineRule="auto"/>
      </w:pPr>
      <w:r>
        <w:rPr>
          <w:rFonts w:ascii="Microsoft YaHei" w:hAnsi="Microsoft YaHei" w:eastAsia="Microsoft YaHei" w:cs="Microsoft YaHei"/>
          <w:b/>
          <w:bCs/>
          <w:sz w:val="22"/>
          <w:szCs w:val="22"/>
        </w:rPr>
        <w:t>Agent（智能体）</w:t>
      </w:r>
    </w:p>
    <w:p w14:paraId="1CA79B01">
      <w:pPr>
        <w:spacing w:after="80" w:line="32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LLM 自主编排的执行单元，绑定模型与数据集，根据问题自主决策调用工具与 Skill。</w:t>
      </w:r>
    </w:p>
    <w:p w14:paraId="617C6F67">
      <w:pPr>
        <w:spacing w:after="80" w:line="320" w:lineRule="auto"/>
      </w:pPr>
      <w:r>
        <w:rPr>
          <w:rFonts w:ascii="Microsoft YaHei" w:hAnsi="Microsoft YaHei" w:eastAsia="Microsoft YaHei" w:cs="Microsoft YaHei"/>
          <w:b/>
          <w:bCs/>
          <w:sz w:val="22"/>
          <w:szCs w:val="22"/>
        </w:rPr>
        <w:t>Skill</w:t>
      </w:r>
    </w:p>
    <w:p w14:paraId="70B8C065">
      <w:pPr>
        <w:spacing w:after="80" w:line="32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Agent 的高级任务单元，固化最佳实践流程，声明可调用的工具与 System Prompt 指令。</w:t>
      </w:r>
    </w:p>
    <w:p w14:paraId="6A36E79E">
      <w:pPr>
        <w:spacing w:after="80" w:line="320" w:lineRule="auto"/>
      </w:pPr>
      <w:r>
        <w:rPr>
          <w:rFonts w:ascii="Microsoft YaHei" w:hAnsi="Microsoft YaHei" w:eastAsia="Microsoft YaHei" w:cs="Microsoft YaHei"/>
          <w:b/>
          <w:bCs/>
          <w:sz w:val="22"/>
          <w:szCs w:val="22"/>
        </w:rPr>
        <w:t>Tool</w:t>
      </w:r>
    </w:p>
    <w:p w14:paraId="6A8BCDC7">
      <w:pPr>
        <w:spacing w:after="80" w:line="32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原子操作，如 search_knowledge（检索）、get_document（获取文档）等，供 Agent 和 Skill 调用。</w:t>
      </w:r>
    </w:p>
    <w:p w14:paraId="783EDB38">
      <w:pPr>
        <w:spacing w:after="80" w:line="320" w:lineRule="auto"/>
      </w:pPr>
      <w:r>
        <w:rPr>
          <w:rFonts w:ascii="Microsoft YaHei" w:hAnsi="Microsoft YaHei" w:eastAsia="Microsoft YaHei" w:cs="Microsoft YaHei"/>
          <w:b/>
          <w:bCs/>
          <w:sz w:val="22"/>
          <w:szCs w:val="22"/>
        </w:rPr>
        <w:t>Chunk（切片）</w:t>
      </w:r>
    </w:p>
    <w:p w14:paraId="7734620F">
      <w:pPr>
        <w:spacing w:after="80" w:line="32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文档切分后的文本块。系统采用 Parent-Child 双策略：Parent（</w:t>
      </w:r>
      <w:r>
        <w:rPr>
          <w:rFonts w:hint="eastAsia" w:cs="Microsoft YaHei"/>
          <w:sz w:val="22"/>
          <w:szCs w:val="22"/>
          <w:lang w:val="en-US" w:eastAsia="zh-CN"/>
        </w:rPr>
        <w:t>6</w:t>
      </w:r>
      <w:r>
        <w:rPr>
          <w:rFonts w:ascii="Microsoft YaHei" w:hAnsi="Microsoft YaHei" w:eastAsia="Microsoft YaHei" w:cs="Microsoft YaHei"/>
          <w:sz w:val="22"/>
          <w:szCs w:val="22"/>
        </w:rPr>
        <w:t>00 token）为上下文窗口，Child（</w:t>
      </w:r>
      <w:r>
        <w:rPr>
          <w:rFonts w:hint="eastAsia" w:cs="Microsoft YaHei"/>
          <w:sz w:val="22"/>
          <w:szCs w:val="22"/>
          <w:lang w:val="en-US" w:eastAsia="zh-CN"/>
        </w:rPr>
        <w:t>2</w:t>
      </w:r>
      <w:r>
        <w:rPr>
          <w:rFonts w:ascii="Microsoft YaHei" w:hAnsi="Microsoft YaHei" w:eastAsia="Microsoft YaHei" w:cs="Microsoft YaHei"/>
          <w:sz w:val="22"/>
          <w:szCs w:val="22"/>
        </w:rPr>
        <w:t>00 token）为检索单元。</w:t>
      </w:r>
    </w:p>
    <w:p w14:paraId="21C360A5">
      <w:pPr>
        <w:spacing w:after="80" w:line="320" w:lineRule="auto"/>
      </w:pPr>
      <w:r>
        <w:rPr>
          <w:rFonts w:ascii="Microsoft YaHei" w:hAnsi="Microsoft YaHei" w:eastAsia="Microsoft YaHei" w:cs="Microsoft YaHei"/>
          <w:b/>
          <w:bCs/>
          <w:sz w:val="22"/>
          <w:szCs w:val="22"/>
        </w:rPr>
        <w:t>Embedding（向量化）</w:t>
      </w:r>
    </w:p>
    <w:p w14:paraId="64857A85">
      <w:pPr>
        <w:spacing w:after="80" w:line="32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将文本转换为高维向量（1024 维），用于语义相似度检索。</w:t>
      </w:r>
    </w:p>
    <w:p w14:paraId="35312A6D">
      <w:pPr>
        <w:spacing w:after="80" w:line="320" w:lineRule="auto"/>
      </w:pPr>
      <w:r>
        <w:rPr>
          <w:rFonts w:ascii="Microsoft YaHei" w:hAnsi="Microsoft YaHei" w:eastAsia="Microsoft YaHei" w:cs="Microsoft YaHei"/>
          <w:b/>
          <w:bCs/>
          <w:sz w:val="22"/>
          <w:szCs w:val="22"/>
        </w:rPr>
        <w:t>Dense 检索</w:t>
      </w:r>
    </w:p>
    <w:p w14:paraId="5D070363">
      <w:pPr>
        <w:spacing w:after="80" w:line="32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基于向量的语义检索，使用 pgvector HNSW 索引，适合模糊匹配与语义理解。</w:t>
      </w:r>
    </w:p>
    <w:p w14:paraId="79D0B655">
      <w:pPr>
        <w:spacing w:after="80" w:line="320" w:lineRule="auto"/>
      </w:pPr>
      <w:r>
        <w:rPr>
          <w:rFonts w:ascii="Microsoft YaHei" w:hAnsi="Microsoft YaHei" w:eastAsia="Microsoft YaHei" w:cs="Microsoft YaHei"/>
          <w:b/>
          <w:bCs/>
          <w:sz w:val="22"/>
          <w:szCs w:val="22"/>
        </w:rPr>
        <w:t>Sparse 检索</w:t>
      </w:r>
    </w:p>
    <w:p w14:paraId="5FE2DEF5">
      <w:pPr>
        <w:spacing w:after="80" w:line="32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基于关键词的全文检索，使用 PostgreSQL tsvector GIN 索引，适合精确匹配。</w:t>
      </w:r>
    </w:p>
    <w:p w14:paraId="6870A6F6">
      <w:pPr>
        <w:spacing w:after="80" w:line="320" w:lineRule="auto"/>
      </w:pPr>
      <w:r>
        <w:rPr>
          <w:rFonts w:ascii="Microsoft YaHei" w:hAnsi="Microsoft YaHei" w:eastAsia="Microsoft YaHei" w:cs="Microsoft YaHei"/>
          <w:b/>
          <w:bCs/>
          <w:sz w:val="22"/>
          <w:szCs w:val="22"/>
        </w:rPr>
        <w:t>RRF（Reciprocal Rank Fusion）</w:t>
      </w:r>
    </w:p>
    <w:p w14:paraId="4ED814F4">
      <w:pPr>
        <w:spacing w:after="80" w:line="32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多路召回融合算法，将 Dense / Sparse / Graph 三路结果按排名融合，公式：1/(k+rank)。</w:t>
      </w:r>
    </w:p>
    <w:p w14:paraId="6AEFCA04">
      <w:pPr>
        <w:spacing w:after="80" w:line="320" w:lineRule="auto"/>
      </w:pPr>
      <w:r>
        <w:rPr>
          <w:rFonts w:ascii="Microsoft YaHei" w:hAnsi="Microsoft YaHei" w:eastAsia="Microsoft YaHei" w:cs="Microsoft YaHei"/>
          <w:b/>
          <w:bCs/>
          <w:sz w:val="22"/>
          <w:szCs w:val="22"/>
        </w:rPr>
        <w:t>Rerank（重排序）</w:t>
      </w:r>
    </w:p>
    <w:p w14:paraId="617A8AC9">
      <w:pPr>
        <w:spacing w:after="80" w:line="32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使用 Reranker 模型（如 qwen3-rerank）对召回结果精排，提升最终答案质量。</w:t>
      </w:r>
    </w:p>
    <w:p w14:paraId="04C3DA5A">
      <w:pPr>
        <w:spacing w:after="80" w:line="320" w:lineRule="auto"/>
      </w:pPr>
      <w:r>
        <w:rPr>
          <w:rFonts w:ascii="Microsoft YaHei" w:hAnsi="Microsoft YaHei" w:eastAsia="Microsoft YaHei" w:cs="Microsoft YaHei"/>
          <w:b/>
          <w:bCs/>
          <w:sz w:val="22"/>
          <w:szCs w:val="22"/>
        </w:rPr>
        <w:t>Dataset（数据集）</w:t>
      </w:r>
    </w:p>
    <w:p w14:paraId="3AC642E8">
      <w:pPr>
        <w:spacing w:after="80" w:line="32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文档的逻辑分组，用于权限隔离与检索范围控制。</w:t>
      </w:r>
    </w:p>
    <w:p w14:paraId="041CFB5A">
      <w:pPr>
        <w:spacing w:after="80" w:line="320" w:lineRule="auto"/>
      </w:pPr>
      <w:r>
        <w:rPr>
          <w:rFonts w:ascii="Microsoft YaHei" w:hAnsi="Microsoft YaHei" w:eastAsia="Microsoft YaHei" w:cs="Microsoft YaHei"/>
          <w:b/>
          <w:bCs/>
          <w:sz w:val="22"/>
          <w:szCs w:val="22"/>
        </w:rPr>
        <w:t>RBAC</w:t>
      </w:r>
    </w:p>
    <w:p w14:paraId="1032F4B7">
      <w:pPr>
        <w:spacing w:after="80" w:line="32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基于角色的访问控制（Role-Based Access Control），用户分配角色，角色绑定权限。</w:t>
      </w:r>
    </w:p>
    <w:p w14:paraId="347A91E7">
      <w:pPr>
        <w:spacing w:after="80" w:line="320" w:lineRule="auto"/>
      </w:pPr>
      <w:r>
        <w:rPr>
          <w:rFonts w:ascii="Microsoft YaHei" w:hAnsi="Microsoft YaHei" w:eastAsia="Microsoft YaHei" w:cs="Microsoft YaHei"/>
          <w:b/>
          <w:bCs/>
          <w:sz w:val="22"/>
          <w:szCs w:val="22"/>
        </w:rPr>
        <w:t>WebSocket</w:t>
      </w:r>
    </w:p>
    <w:p w14:paraId="3D0F1783">
      <w:pPr>
        <w:spacing w:after="80" w:line="32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全双工通信协议，用于法律助手页的流式问答，实时推送思考过程与答案 token。</w:t>
      </w:r>
    </w:p>
    <w:p w14:paraId="30EA4ACB">
      <w:pPr>
        <w:spacing w:after="80" w:line="320" w:lineRule="auto"/>
      </w:pPr>
      <w:r>
        <w:rPr>
          <w:rFonts w:ascii="Microsoft YaHei" w:hAnsi="Microsoft YaHei" w:eastAsia="Microsoft YaHei" w:cs="Microsoft YaHei"/>
          <w:b/>
          <w:bCs/>
          <w:sz w:val="22"/>
          <w:szCs w:val="22"/>
        </w:rPr>
        <w:t>Pipeline（流水线）</w:t>
      </w:r>
    </w:p>
    <w:p w14:paraId="4A254AC4">
      <w:pPr>
        <w:spacing w:after="80" w:line="32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文档入库的异步处理流程：解析→切分→向量化→就绪。</w:t>
      </w:r>
    </w:p>
    <w:p w14:paraId="1BB05FF3">
      <w:pPr>
        <w:spacing w:after="80" w:line="320" w:lineRule="auto"/>
      </w:pPr>
      <w:r>
        <w:rPr>
          <w:rFonts w:ascii="Microsoft YaHei" w:hAnsi="Microsoft YaHei" w:eastAsia="Microsoft YaHei" w:cs="Microsoft YaHei"/>
          <w:b/>
          <w:bCs/>
          <w:sz w:val="22"/>
          <w:szCs w:val="22"/>
        </w:rPr>
        <w:t>Token</w:t>
      </w:r>
    </w:p>
    <w:p w14:paraId="23A1830D">
      <w:pPr>
        <w:spacing w:after="80" w:line="32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文本的最小单位（约 1-2 个汉字或 3-4 个英文字母），用于计量文本长度与模型输入输出。</w:t>
      </w:r>
    </w:p>
    <w:p w14:paraId="4BB8F220">
      <w:pPr>
        <w:spacing w:after="80" w:line="320" w:lineRule="auto"/>
      </w:pPr>
      <w:r>
        <w:rPr>
          <w:rFonts w:ascii="Microsoft YaHei" w:hAnsi="Microsoft YaHei" w:eastAsia="Microsoft YaHei" w:cs="Microsoft YaHei"/>
          <w:b/>
          <w:bCs/>
          <w:sz w:val="22"/>
          <w:szCs w:val="22"/>
        </w:rPr>
        <w:t>Parent-Child 切分</w:t>
      </w:r>
    </w:p>
    <w:p w14:paraId="7E105A9D">
      <w:pPr>
        <w:spacing w:after="80" w:line="320" w:lineRule="auto"/>
      </w:pPr>
      <w:r>
        <w:rPr>
          <w:rFonts w:ascii="Microsoft YaHei" w:hAnsi="Microsoft YaHei" w:eastAsia="Microsoft YaHei" w:cs="Microsoft YaHei"/>
          <w:sz w:val="22"/>
          <w:szCs w:val="22"/>
        </w:rPr>
        <w:t>文档切分策略：Pa</w:t>
      </w:r>
      <w:bookmarkStart w:id="0" w:name="_GoBack"/>
      <w:bookmarkEnd w:id="0"/>
      <w:r>
        <w:rPr>
          <w:rFonts w:ascii="Microsoft YaHei" w:hAnsi="Microsoft YaHei" w:eastAsia="Microsoft YaHei" w:cs="Microsoft YaHei"/>
          <w:sz w:val="22"/>
          <w:szCs w:val="22"/>
        </w:rPr>
        <w:t>rent 块（</w:t>
      </w:r>
      <w:r>
        <w:rPr>
          <w:rFonts w:hint="eastAsia" w:cs="Microsoft YaHei"/>
          <w:sz w:val="22"/>
          <w:szCs w:val="22"/>
          <w:lang w:val="en-US" w:eastAsia="zh-CN"/>
        </w:rPr>
        <w:t>6</w:t>
      </w:r>
      <w:r>
        <w:rPr>
          <w:rFonts w:ascii="Microsoft YaHei" w:hAnsi="Microsoft YaHei" w:eastAsia="Microsoft YaHei" w:cs="Microsoft YaHei"/>
          <w:sz w:val="22"/>
          <w:szCs w:val="22"/>
        </w:rPr>
        <w:t>00 token）为上下文窗口，Child 块（</w:t>
      </w:r>
      <w:r>
        <w:rPr>
          <w:rFonts w:hint="eastAsia" w:cs="Microsoft YaHei"/>
          <w:sz w:val="22"/>
          <w:szCs w:val="22"/>
          <w:lang w:val="en-US" w:eastAsia="zh-CN"/>
        </w:rPr>
        <w:t>2</w:t>
      </w:r>
      <w:r>
        <w:rPr>
          <w:rFonts w:ascii="Microsoft YaHei" w:hAnsi="Microsoft YaHei" w:eastAsia="Microsoft YaHei" w:cs="Microsoft YaHei"/>
          <w:sz w:val="22"/>
          <w:szCs w:val="22"/>
        </w:rPr>
        <w:t>00 token）为检索单元，检索命中 Child 后返回 Parent 上下文。</w:t>
      </w:r>
    </w:p>
    <w:sectPr>
      <w:headerReference r:id="rId3" w:type="default"/>
      <w:footerReference r:id="rId4" w:type="default"/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F49F58">
    <w:pPr>
      <w:jc w:val="center"/>
    </w:pPr>
    <w:r>
      <w:rPr>
        <w:rFonts w:ascii="Microsoft YaHei" w:hAnsi="Microsoft YaHei" w:eastAsia="Microsoft YaHei" w:cs="Microsoft YaHei"/>
        <w:color w:val="999999"/>
        <w:sz w:val="18"/>
        <w:szCs w:val="18"/>
      </w:rPr>
      <w:t xml:space="preserve">v1.0 | </w:t>
    </w:r>
    <w:r>
      <w:rPr>
        <w:rFonts w:ascii="Microsoft YaHei" w:hAnsi="Microsoft YaHei" w:eastAsia="Microsoft YaHei" w:cs="Microsoft YaHei"/>
        <w:color w:val="999999"/>
        <w:sz w:val="18"/>
        <w:szCs w:val="18"/>
      </w:rPr>
      <w:fldChar w:fldCharType="begin"/>
    </w:r>
    <w:r>
      <w:rPr>
        <w:rFonts w:ascii="Microsoft YaHei" w:hAnsi="Microsoft YaHei" w:eastAsia="Microsoft YaHei" w:cs="Microsoft YaHei"/>
        <w:color w:val="999999"/>
        <w:sz w:val="18"/>
        <w:szCs w:val="18"/>
      </w:rPr>
      <w:instrText xml:space="preserve">PAGE</w:instrText>
    </w:r>
    <w:r>
      <w:rPr>
        <w:rFonts w:ascii="Microsoft YaHei" w:hAnsi="Microsoft YaHei" w:eastAsia="Microsoft YaHei" w:cs="Microsoft YaHei"/>
        <w:color w:val="999999"/>
        <w:sz w:val="18"/>
        <w:szCs w:val="18"/>
      </w:rPr>
      <w:fldChar w:fldCharType="separate"/>
    </w:r>
    <w:r>
      <w:rPr>
        <w:rFonts w:ascii="Microsoft YaHei" w:hAnsi="Microsoft YaHei" w:eastAsia="Microsoft YaHei" w:cs="Microsoft YaHei"/>
        <w:color w:val="999999"/>
        <w:sz w:val="18"/>
        <w:szCs w:val="18"/>
      </w:rPr>
      <w:fldChar w:fldCharType="end"/>
    </w:r>
    <w:r>
      <w:rPr>
        <w:rFonts w:ascii="Microsoft YaHei" w:hAnsi="Microsoft YaHei" w:eastAsia="Microsoft YaHei" w:cs="Microsoft YaHei"/>
        <w:color w:val="999999"/>
        <w:sz w:val="18"/>
        <w:szCs w:val="18"/>
      </w:rPr>
      <w:t xml:space="preserve"> / </w:t>
    </w:r>
    <w:r>
      <w:rPr>
        <w:rFonts w:ascii="Microsoft YaHei" w:hAnsi="Microsoft YaHei" w:eastAsia="Microsoft YaHei" w:cs="Microsoft YaHei"/>
        <w:color w:val="999999"/>
        <w:sz w:val="18"/>
        <w:szCs w:val="18"/>
      </w:rPr>
      <w:fldChar w:fldCharType="begin"/>
    </w:r>
    <w:r>
      <w:rPr>
        <w:rFonts w:ascii="Microsoft YaHei" w:hAnsi="Microsoft YaHei" w:eastAsia="Microsoft YaHei" w:cs="Microsoft YaHei"/>
        <w:color w:val="999999"/>
        <w:sz w:val="18"/>
        <w:szCs w:val="18"/>
      </w:rPr>
      <w:instrText xml:space="preserve">NUMPAGES</w:instrText>
    </w:r>
    <w:r>
      <w:rPr>
        <w:rFonts w:ascii="Microsoft YaHei" w:hAnsi="Microsoft YaHei" w:eastAsia="Microsoft YaHei" w:cs="Microsoft YaHei"/>
        <w:color w:val="999999"/>
        <w:sz w:val="18"/>
        <w:szCs w:val="18"/>
      </w:rPr>
      <w:fldChar w:fldCharType="separate"/>
    </w:r>
    <w:r>
      <w:rPr>
        <w:rFonts w:ascii="Microsoft YaHei" w:hAnsi="Microsoft YaHei" w:eastAsia="Microsoft YaHei" w:cs="Microsoft YaHei"/>
        <w:color w:val="999999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52B337">
    <w:pPr>
      <w:jc w:val="right"/>
    </w:pPr>
    <w:r>
      <w:rPr>
        <w:rFonts w:ascii="Microsoft YaHei" w:hAnsi="Microsoft YaHei" w:eastAsia="Microsoft YaHei" w:cs="Microsoft YaHei"/>
        <w:color w:val="999999"/>
        <w:sz w:val="18"/>
        <w:szCs w:val="18"/>
      </w:rPr>
      <w:t>Knowledge Core 使用说明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B1ED89"/>
    <w:multiLevelType w:val="multilevel"/>
    <w:tmpl w:val="4EB1ED89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F358B68"/>
    <w:rsid w:val="67FBEF1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Microsoft YaHei" w:hAnsi="Microsoft YaHei" w:eastAsia="Microsoft YaHei" w:cs="Microsoft YaHe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Microsoft YaHei" w:hAnsi="Microsoft YaHei" w:eastAsia="Microsoft YaHei" w:cs="Microsoft YaHei"/>
      <w:sz w:val="22"/>
      <w:szCs w:val="22"/>
    </w:rPr>
  </w:style>
  <w:style w:type="paragraph" w:styleId="2">
    <w:name w:val="heading 1"/>
    <w:next w:val="1"/>
    <w:qFormat/>
    <w:uiPriority w:val="0"/>
    <w:rPr>
      <w:rFonts w:ascii="Microsoft YaHei" w:hAnsi="Microsoft YaHei" w:eastAsia="Microsoft YaHei" w:cs="Microsoft YaHe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Microsoft YaHei" w:hAnsi="Microsoft YaHei" w:eastAsia="Microsoft YaHei" w:cs="Microsoft YaHe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Microsoft YaHei" w:hAnsi="Microsoft YaHei" w:eastAsia="Microsoft YaHei" w:cs="Microsoft YaHe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Microsoft YaHei" w:hAnsi="Microsoft YaHei" w:eastAsia="Microsoft YaHei" w:cs="Microsoft YaHe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Microsoft YaHei" w:hAnsi="Microsoft YaHei" w:eastAsia="Microsoft YaHei" w:cs="Microsoft YaHe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Microsoft YaHei" w:hAnsi="Microsoft YaHei" w:eastAsia="Microsoft YaHei" w:cs="Microsoft YaHei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Microsoft YaHei" w:hAnsi="Microsoft YaHei" w:eastAsia="Microsoft YaHei" w:cs="Microsoft YaHei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Microsoft YaHei" w:hAnsi="Microsoft YaHei" w:eastAsia="Microsoft YaHei" w:cs="Microsoft YaHei"/>
      <w:sz w:val="20"/>
      <w:szCs w:val="20"/>
    </w:rPr>
  </w:style>
  <w:style w:type="paragraph" w:styleId="10">
    <w:name w:val="Title"/>
    <w:qFormat/>
    <w:uiPriority w:val="0"/>
    <w:rPr>
      <w:rFonts w:ascii="Microsoft YaHei" w:hAnsi="Microsoft YaHei" w:eastAsia="Microsoft YaHei" w:cs="Microsoft YaHei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Microsoft YaHei" w:hAnsi="Microsoft YaHei" w:eastAsia="Microsoft YaHei" w:cs="Microsoft YaHei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TotalTime>2</TotalTime>
  <ScaleCrop>false</ScaleCrop>
  <LinksUpToDate>false</LinksUpToDate>
  <Application>WPS Office_12.1.2.26885_F1E327BC-269C-435d-A152-05C5408002CA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Knowledge Core Team</dc:creator>
  <cp:lastModifiedBy>MJ666_K</cp:lastModifiedBy>
  <dcterms:modified xsi:type="dcterms:W3CDTF">2026-07-12T19:35:12Z</dcterms:modified>
  <dc:title>Knowledge Core 使用说明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2052-12.1.2.26885</vt:lpwstr>
  </property>
  <property fmtid="{D5CDD505-2E9C-101B-9397-08002B2CF9AE}" pid="3" name="ICV">
    <vt:lpwstr>6B854F58A72E26DD8F7B536AC09A9109_42</vt:lpwstr>
  </property>
</Properties>
</file>