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bCs w:val="1"/>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ApexAuto Deliverable 2</w:t>
      </w:r>
    </w:p>
    <w:p w:rsidR="00000000" w:rsidDel="00000000" w:rsidP="00000000" w:rsidRDefault="00000000" w:rsidRPr="00000000" w14:paraId="00000002">
      <w:pPr>
        <w:pStyle w:val="Heading1"/>
        <w:keepNext w:val="1"/>
        <w:spacing w:after="160" w:before="200" w:line="276" w:lineRule="auto"/>
        <w:ind w:left="0" w:firstLine="0"/>
        <w:rPr>
          <w:rFonts w:ascii="Arial" w:cs="Arial" w:eastAsia="Arial" w:hAnsi="Arial"/>
          <w:vertAlign w:val="baseline"/>
        </w:rPr>
      </w:pPr>
      <w:bookmarkStart w:colFirst="0" w:colLast="0" w:name="_fzxypp5jxn59" w:id="0"/>
      <w:bookmarkEnd w:id="0"/>
      <w:r w:rsidDel="00000000" w:rsidR="00000000" w:rsidRPr="00000000">
        <w:rPr>
          <w:rFonts w:ascii="Arial" w:cs="Arial" w:eastAsia="Arial" w:hAnsi="Arial"/>
          <w:vertAlign w:val="baseline"/>
          <w:rtl w:val="0"/>
        </w:rPr>
        <w:t xml:space="preserve">Detailed Design and Rationale of Design Choices</w:t>
      </w:r>
    </w:p>
    <w:p w:rsidR="00000000" w:rsidDel="00000000" w:rsidP="00000000" w:rsidRDefault="00000000" w:rsidRPr="00000000" w14:paraId="00000003">
      <w:pPr>
        <w:pStyle w:val="Heading2"/>
        <w:keepNext w:val="1"/>
        <w:numPr>
          <w:ilvl w:val="0"/>
          <w:numId w:val="1"/>
        </w:numPr>
        <w:spacing w:after="80" w:before="160" w:line="276" w:lineRule="auto"/>
        <w:ind w:left="720" w:hanging="360"/>
        <w:rPr>
          <w:rFonts w:ascii="Arial" w:cs="Arial" w:eastAsia="Arial" w:hAnsi="Arial"/>
        </w:rPr>
      </w:pPr>
      <w:bookmarkStart w:colFirst="0" w:colLast="0" w:name="_gnz99iqy9bk3" w:id="1"/>
      <w:bookmarkEnd w:id="1"/>
      <w:r w:rsidDel="00000000" w:rsidR="00000000" w:rsidRPr="00000000">
        <w:rPr>
          <w:rFonts w:ascii="Arial" w:cs="Arial" w:eastAsia="Arial" w:hAnsi="Arial"/>
          <w:vertAlign w:val="baseline"/>
          <w:rtl w:val="0"/>
        </w:rPr>
        <w:t xml:space="preserve">Architecture Overview</w:t>
      </w:r>
    </w:p>
    <w:p w:rsidR="00000000" w:rsidDel="00000000" w:rsidP="00000000" w:rsidRDefault="00000000" w:rsidRPr="00000000" w14:paraId="00000004">
      <w:pPr>
        <w:keepNext w:val="1"/>
        <w:spacing w:after="80" w:before="160" w:line="276" w:lineRule="auto"/>
        <w:ind w:left="720" w:firstLine="0"/>
        <w:jc w:val="center"/>
        <w:rPr>
          <w:b w:val="1"/>
          <w:bCs w:val="1"/>
          <w:sz w:val="28"/>
          <w:szCs w:val="28"/>
        </w:rPr>
      </w:pPr>
      <w:r w:rsidDel="00000000" w:rsidR="00000000" w:rsidRPr="00000000">
        <w:rPr>
          <w:b w:val="1"/>
          <w:bCs w:val="1"/>
          <w:sz w:val="28"/>
          <w:szCs w:val="28"/>
          <w:rtl w:val="0"/>
        </w:rPr>
        <w:t xml:space="preserve">ApexAuto Component Diagram</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sz w:val="24"/>
          <w:szCs w:val="24"/>
        </w:rPr>
      </w:pPr>
      <w:r w:rsidDel="00000000" w:rsidR="00000000" w:rsidRPr="00000000">
        <w:rPr>
          <w:sz w:val="24"/>
          <w:szCs w:val="24"/>
        </w:rPr>
        <w:drawing>
          <wp:inline distB="114300" distT="114300" distL="114300" distR="114300">
            <wp:extent cx="6505575" cy="36836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05575" cy="368364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ApexAuto uses a three-tier client-server architecture. The React single-page application handles the user interface, the Spring Boot REST API handles business rules, and MySQL 8 stores persistent data. The back end is a layered modular monolith. Authentication, vehicles, favourites, reviews, carts, orders, payments, and the chatbot are organized as separate areas, but they run in one Spring Boot application and are deployed as one JAR.</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main request flow is React SPA to Spring Security to DispatcherServlet to REST controllers, services, repositories, Hibernate/JDBC, and MySQL. Spring Security checks protected requests. DispatcherServlet routes each request to the correct controller. Controllers handle HTTP input and output, services apply business rules, and repositories handle database access. Request and response DTOs keep the API contract separate from the JPA entities.</w:t>
      </w:r>
      <w:r w:rsidDel="00000000" w:rsidR="00000000" w:rsidRPr="00000000">
        <w:rPr>
          <w:rtl w:val="0"/>
        </w:rPr>
      </w:r>
    </w:p>
    <w:p w:rsidR="00000000" w:rsidDel="00000000" w:rsidP="00000000" w:rsidRDefault="00000000" w:rsidRPr="00000000" w14:paraId="00000008">
      <w:pPr>
        <w:pStyle w:val="Heading2"/>
        <w:keepNext w:val="1"/>
        <w:numPr>
          <w:ilvl w:val="0"/>
          <w:numId w:val="1"/>
        </w:numPr>
        <w:spacing w:line="276" w:lineRule="auto"/>
        <w:ind w:left="720" w:hanging="360"/>
        <w:rPr>
          <w:rFonts w:ascii="Arial" w:cs="Arial" w:eastAsia="Arial" w:hAnsi="Arial"/>
        </w:rPr>
      </w:pPr>
      <w:bookmarkStart w:colFirst="0" w:colLast="0" w:name="_78w6kgskmjq9" w:id="2"/>
      <w:bookmarkEnd w:id="2"/>
      <w:r w:rsidDel="00000000" w:rsidR="00000000" w:rsidRPr="00000000">
        <w:rPr>
          <w:rFonts w:ascii="Arial" w:cs="Arial" w:eastAsia="Arial" w:hAnsi="Arial"/>
          <w:vertAlign w:val="baseline"/>
          <w:rtl w:val="0"/>
        </w:rPr>
        <w:t xml:space="preserve">Design Choices and Patterns</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three-tier and layered structure separates presentation, business logic, and data access. This keeps controllers, services, repositories, DTOs, and entities focused on one role. The modular monolith keeps deployment simple and avoids the network and operational work of microservices while still organizing the code by business area.</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Spring MVC provides the MVC structure, and DispatcherServlet acts as the Front Controller. Service classes such as VehicleService, CartService, OrderService, and PaymentService contain the business rules. Spring Data JPA repositories follow the DAO/Repository pattern and isolate persistence from the rest of the application.</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DTOs define the data exchanged through the API, while RegisterUserMapper and LoginUserMapper handle authentication-related conversion. Spring dependency injection supplies services, repositories, security objects, and the BCrypt password encoder. JWTAuthenticationFilter follows the Intercepting Filter pattern by checking Bearer tokens before protected requests reach the controllers. These are common enterprise Java and JEE-style patterns implemented with Spring Boot.</w:t>
      </w:r>
    </w:p>
    <w:p w:rsidR="00000000" w:rsidDel="00000000" w:rsidP="00000000" w:rsidRDefault="00000000" w:rsidRPr="00000000" w14:paraId="0000000C">
      <w:pPr>
        <w:pStyle w:val="Heading2"/>
        <w:keepNext w:val="1"/>
        <w:numPr>
          <w:ilvl w:val="0"/>
          <w:numId w:val="1"/>
        </w:numPr>
        <w:spacing w:after="80" w:before="160" w:line="276" w:lineRule="auto"/>
        <w:ind w:left="720" w:hanging="360"/>
        <w:rPr>
          <w:rFonts w:ascii="Arial" w:cs="Arial" w:eastAsia="Arial" w:hAnsi="Arial"/>
        </w:rPr>
      </w:pPr>
      <w:bookmarkStart w:colFirst="0" w:colLast="0" w:name="_zpnmtslezmv" w:id="3"/>
      <w:bookmarkEnd w:id="3"/>
      <w:r w:rsidDel="00000000" w:rsidR="00000000" w:rsidRPr="00000000">
        <w:rPr>
          <w:rFonts w:ascii="Arial" w:cs="Arial" w:eastAsia="Arial" w:hAnsi="Arial"/>
          <w:vertAlign w:val="baseline"/>
          <w:rtl w:val="0"/>
        </w:rPr>
        <w:t xml:space="preserve">Deployment Design and Cloud-Native Structure</w:t>
      </w:r>
    </w:p>
    <w:p w:rsidR="00000000" w:rsidDel="00000000" w:rsidP="00000000" w:rsidRDefault="00000000" w:rsidRPr="00000000" w14:paraId="0000000D">
      <w:pPr>
        <w:keepNext w:val="1"/>
        <w:spacing w:after="80" w:before="160" w:line="276" w:lineRule="auto"/>
        <w:ind w:left="720" w:firstLine="0"/>
        <w:jc w:val="center"/>
        <w:rPr>
          <w:b w:val="1"/>
          <w:bCs w:val="1"/>
          <w:sz w:val="28"/>
          <w:szCs w:val="28"/>
        </w:rPr>
      </w:pPr>
      <w:r w:rsidDel="00000000" w:rsidR="00000000" w:rsidRPr="00000000">
        <w:rPr>
          <w:b w:val="1"/>
          <w:bCs w:val="1"/>
          <w:sz w:val="28"/>
          <w:szCs w:val="28"/>
          <w:rtl w:val="0"/>
        </w:rPr>
        <w:t xml:space="preserve">ApexAuto Cloud Deployment Diagram</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1"/>
          <w:bCs w:val="1"/>
          <w:sz w:val="24"/>
          <w:szCs w:val="24"/>
        </w:rPr>
      </w:pPr>
      <w:r w:rsidDel="00000000" w:rsidR="00000000" w:rsidRPr="00000000">
        <w:rPr>
          <w:b w:val="1"/>
          <w:bCs w:val="1"/>
          <w:sz w:val="24"/>
          <w:szCs w:val="24"/>
        </w:rPr>
        <w:drawing>
          <wp:inline distB="114300" distT="114300" distL="114300" distR="114300">
            <wp:extent cx="5275898" cy="4608297"/>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75898" cy="460829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React 19, TypeScript, and </w:t>
      </w:r>
      <w:r w:rsidDel="00000000" w:rsidR="00000000" w:rsidRPr="00000000">
        <w:rPr>
          <w:i w:val="0"/>
          <w:iCs w:val="0"/>
          <w:smallCaps w:val="0"/>
          <w:strike w:val="0"/>
          <w:color w:val="000000"/>
          <w:sz w:val="24"/>
          <w:szCs w:val="24"/>
          <w:u w:val="none"/>
          <w:shd w:fill="auto" w:val="clear"/>
          <w:vertAlign w:val="baseline"/>
          <w:rtl w:val="0"/>
        </w:rPr>
        <w:t xml:space="preserve">Vite</w:t>
      </w:r>
      <w:r w:rsidDel="00000000" w:rsidR="00000000" w:rsidRPr="00000000">
        <w:rPr>
          <w:i w:val="0"/>
          <w:iCs w:val="0"/>
          <w:smallCaps w:val="0"/>
          <w:strike w:val="0"/>
          <w:color w:val="000000"/>
          <w:sz w:val="24"/>
          <w:szCs w:val="24"/>
          <w:u w:val="none"/>
          <w:shd w:fill="auto" w:val="clear"/>
          <w:vertAlign w:val="baseline"/>
          <w:rtl w:val="0"/>
        </w:rPr>
        <w:t xml:space="preserve"> 8 build will be hosted on Vercel or Netlify. The Spring Boot 4.1.0 application will run on Render or Railway using Java 21 and will be deployed as one JAR. A managed MySQL 8 database will store application data, and an external SMTP provider will send verification and password-reset emails.</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Database, JWT, and SMTP settings will be supplied through environment variables. The system is cloud-native because the front end and back end can be deployed independently, authentication is stateless, and the database and email server are external services. Before deployment, the localhost API address and CORS settings must be updated for the production domains.</w:t>
      </w:r>
    </w:p>
    <w:p w:rsidR="00000000" w:rsidDel="00000000" w:rsidP="00000000" w:rsidRDefault="00000000" w:rsidRPr="00000000" w14:paraId="00000011">
      <w:pPr>
        <w:pStyle w:val="Heading2"/>
        <w:keepNext w:val="1"/>
        <w:numPr>
          <w:ilvl w:val="0"/>
          <w:numId w:val="1"/>
        </w:numPr>
        <w:spacing w:after="80" w:before="160" w:line="276" w:lineRule="auto"/>
        <w:ind w:left="720" w:hanging="360"/>
        <w:rPr>
          <w:rFonts w:ascii="Arial" w:cs="Arial" w:eastAsia="Arial" w:hAnsi="Arial"/>
        </w:rPr>
      </w:pPr>
      <w:bookmarkStart w:colFirst="0" w:colLast="0" w:name="_kh4b7bujpc6w" w:id="4"/>
      <w:bookmarkEnd w:id="4"/>
      <w:r w:rsidDel="00000000" w:rsidR="00000000" w:rsidRPr="00000000">
        <w:rPr>
          <w:rFonts w:ascii="Arial" w:cs="Arial" w:eastAsia="Arial" w:hAnsi="Arial"/>
          <w:vertAlign w:val="baseline"/>
          <w:rtl w:val="0"/>
        </w:rPr>
        <w:t xml:space="preserve">Quality Attributes</w:t>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Security is supported by Spring Security, BCrypt password hashing, JWT authentication, email verification, password reset, token expiration, failed-login tracking, and account locking. Credentials and secrets are kept in environment variables. Production traffic will use HTTPS, and SMTP communication uses STARTTLS.</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Performance is supported by static front-end hosting, JSON-based API calls, and database-side vehicle filtering through Spring Data JPA. Scalability is supported by stateless JWT authentication and separate deployment of the front end, back end, database, and SMTP service.</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Maintainability and testability come from the separation between controllers, services, and repositories. Each layer can be changed or tested with fewer effects on the others. Reliability is supported by validation in the service layer and transactions for operations that update related records.</w:t>
      </w:r>
    </w:p>
    <w:p w:rsidR="00000000" w:rsidDel="00000000" w:rsidP="00000000" w:rsidRDefault="00000000" w:rsidRPr="00000000" w14:paraId="00000015">
      <w:pPr>
        <w:pStyle w:val="Heading1"/>
        <w:keepNext w:val="1"/>
        <w:spacing w:line="276" w:lineRule="auto"/>
        <w:rPr>
          <w:rFonts w:ascii="Arial" w:cs="Arial" w:eastAsia="Arial" w:hAnsi="Arial"/>
        </w:rPr>
      </w:pPr>
      <w:bookmarkStart w:colFirst="0" w:colLast="0" w:name="_r7o8oexz4nsd" w:id="5"/>
      <w:bookmarkEnd w:id="5"/>
      <w:r w:rsidDel="00000000" w:rsidR="00000000" w:rsidRPr="00000000">
        <w:rPr>
          <w:rFonts w:ascii="Arial" w:cs="Arial" w:eastAsia="Arial" w:hAnsi="Arial"/>
          <w:rtl w:val="0"/>
        </w:rPr>
        <w:t xml:space="preserve">Activities Plan </w:t>
      </w:r>
      <w:hyperlink r:id="rId8">
        <w:r w:rsidDel="00000000" w:rsidR="00000000" w:rsidRPr="00000000">
          <w:rPr>
            <w:rFonts w:ascii="Arial" w:cs="Arial" w:eastAsia="Arial" w:hAnsi="Arial"/>
            <w:color w:val="1155cc"/>
            <w:u w:val="single"/>
            <w:rtl w:val="0"/>
          </w:rPr>
          <w:t xml:space="preserve">(Link for the document that contains full detail)</w:t>
        </w:r>
      </w:hyperlink>
      <w:r w:rsidDel="00000000" w:rsidR="00000000" w:rsidRPr="00000000">
        <w:rPr>
          <w:rtl w:val="0"/>
        </w:rPr>
      </w:r>
    </w:p>
    <w:p w:rsidR="00000000" w:rsidDel="00000000" w:rsidP="00000000" w:rsidRDefault="00000000" w:rsidRPr="00000000" w14:paraId="00000016">
      <w:pPr>
        <w:spacing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80" w:before="160" w:line="276" w:lineRule="auto"/>
        <w:ind w:left="720" w:firstLine="0"/>
        <w:rPr>
          <w:rFonts w:ascii="Times New Roman" w:cs="Times New Roman" w:eastAsia="Times New Roman" w:hAnsi="Times New Roman"/>
          <w:sz w:val="24"/>
          <w:szCs w:val="24"/>
        </w:rPr>
      </w:pPr>
      <w:bookmarkStart w:colFirst="0" w:colLast="0" w:name="_381q9pgr4cg1" w:id="6"/>
      <w:bookmarkEnd w:id="6"/>
      <w:r w:rsidDel="00000000" w:rsidR="00000000" w:rsidRPr="00000000">
        <w:rPr>
          <w:rFonts w:ascii="Arial" w:cs="Arial" w:eastAsia="Arial" w:hAnsi="Arial"/>
          <w:rtl w:val="0"/>
        </w:rPr>
        <w:t xml:space="preserve">Product Log:</w:t>
      </w:r>
      <w:r w:rsidDel="00000000" w:rsidR="00000000" w:rsidRPr="00000000">
        <w:rPr>
          <w:rtl w:val="0"/>
        </w:rPr>
      </w:r>
    </w:p>
    <w:p w:rsidR="00000000" w:rsidDel="00000000" w:rsidP="00000000" w:rsidRDefault="00000000" w:rsidRPr="00000000" w14:paraId="00000018">
      <w:pPr>
        <w:spacing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6480" cy="16891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648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after="80" w:before="160" w:line="276" w:lineRule="auto"/>
        <w:ind w:left="720" w:firstLine="0"/>
        <w:rPr>
          <w:rFonts w:ascii="Arial" w:cs="Arial" w:eastAsia="Arial" w:hAnsi="Arial"/>
        </w:rPr>
      </w:pPr>
      <w:bookmarkStart w:colFirst="0" w:colLast="0" w:name="_s8yj1o4xcrv" w:id="7"/>
      <w:bookmarkEnd w:id="7"/>
      <w:r w:rsidDel="00000000" w:rsidR="00000000" w:rsidRPr="00000000">
        <w:rPr>
          <w:rtl w:val="0"/>
        </w:rPr>
      </w:r>
    </w:p>
    <w:p w:rsidR="00000000" w:rsidDel="00000000" w:rsidP="00000000" w:rsidRDefault="00000000" w:rsidRPr="00000000" w14:paraId="0000001A">
      <w:pPr>
        <w:pStyle w:val="Heading2"/>
        <w:spacing w:after="80" w:before="160" w:line="276" w:lineRule="auto"/>
        <w:ind w:left="720" w:firstLine="0"/>
        <w:rPr>
          <w:rFonts w:ascii="Arial" w:cs="Arial" w:eastAsia="Arial" w:hAnsi="Arial"/>
        </w:rPr>
      </w:pPr>
      <w:bookmarkStart w:colFirst="0" w:colLast="0" w:name="_4nkox0ebtd98" w:id="8"/>
      <w:bookmarkEnd w:id="8"/>
      <w:r w:rsidDel="00000000" w:rsidR="00000000" w:rsidRPr="00000000">
        <w:rPr>
          <w:rFonts w:ascii="Arial" w:cs="Arial" w:eastAsia="Arial" w:hAnsi="Arial"/>
          <w:rtl w:val="0"/>
        </w:rPr>
        <w:t xml:space="preserve">Sprint Log:</w:t>
      </w:r>
    </w:p>
    <w:p w:rsidR="00000000" w:rsidDel="00000000" w:rsidP="00000000" w:rsidRDefault="00000000" w:rsidRPr="00000000" w14:paraId="0000001B">
      <w:pPr>
        <w:rPr/>
      </w:pPr>
      <w:r w:rsidDel="00000000" w:rsidR="00000000" w:rsidRPr="00000000">
        <w:rPr/>
        <w:drawing>
          <wp:inline distB="114300" distT="114300" distL="114300" distR="114300">
            <wp:extent cx="6126480" cy="51054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2648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spacing w:after="80" w:before="160" w:line="276" w:lineRule="auto"/>
        <w:ind w:left="720" w:firstLine="0"/>
        <w:rPr>
          <w:rFonts w:ascii="Times New Roman" w:cs="Times New Roman" w:eastAsia="Times New Roman" w:hAnsi="Times New Roman"/>
          <w:sz w:val="24"/>
          <w:szCs w:val="24"/>
        </w:rPr>
      </w:pPr>
      <w:bookmarkStart w:colFirst="0" w:colLast="0" w:name="_ddf5euepm8g7" w:id="9"/>
      <w:bookmarkEnd w:id="9"/>
      <w:r w:rsidDel="00000000" w:rsidR="00000000" w:rsidRPr="00000000">
        <w:rPr>
          <w:rFonts w:ascii="Arial" w:cs="Arial" w:eastAsia="Arial" w:hAnsi="Arial"/>
          <w:rtl w:val="0"/>
        </w:rPr>
        <w:t xml:space="preserve">Gannt Chart:</w:t>
      </w:r>
      <w:r w:rsidDel="00000000" w:rsidR="00000000" w:rsidRPr="00000000">
        <w:rPr>
          <w:rtl w:val="0"/>
        </w:rPr>
      </w:r>
    </w:p>
    <w:p w:rsidR="00000000" w:rsidDel="00000000" w:rsidP="00000000" w:rsidRDefault="00000000" w:rsidRPr="00000000" w14:paraId="0000001D">
      <w:pPr>
        <w:pStyle w:val="Heading2"/>
        <w:spacing w:after="80" w:before="160" w:line="276" w:lineRule="auto"/>
        <w:ind w:left="720" w:firstLine="0"/>
        <w:rPr/>
      </w:pPr>
      <w:bookmarkStart w:colFirst="0" w:colLast="0" w:name="_89yr2gsycmta" w:id="10"/>
      <w:bookmarkEnd w:id="10"/>
      <w:r w:rsidDel="00000000" w:rsidR="00000000" w:rsidRPr="00000000">
        <w:rPr>
          <w:rFonts w:ascii="Arial" w:cs="Arial" w:eastAsia="Arial" w:hAnsi="Arial"/>
        </w:rPr>
        <w:drawing>
          <wp:inline distB="114300" distT="114300" distL="114300" distR="114300">
            <wp:extent cx="6126480" cy="2540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26480" cy="2540000"/>
                    </a:xfrm>
                    <a:prstGeom prst="rect"/>
                    <a:ln/>
                  </pic:spPr>
                </pic:pic>
              </a:graphicData>
            </a:graphic>
          </wp:inline>
        </w:drawing>
      </w:r>
      <w:r w:rsidDel="00000000" w:rsidR="00000000" w:rsidRPr="00000000">
        <w:rPr/>
        <w:drawing>
          <wp:inline distB="114300" distT="114300" distL="114300" distR="114300">
            <wp:extent cx="6126480" cy="3111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2648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spacing w:after="80" w:before="160" w:line="276" w:lineRule="auto"/>
        <w:ind w:left="720" w:firstLine="0"/>
        <w:rPr>
          <w:rFonts w:ascii="Times New Roman" w:cs="Times New Roman" w:eastAsia="Times New Roman" w:hAnsi="Times New Roman"/>
          <w:sz w:val="24"/>
          <w:szCs w:val="24"/>
        </w:rPr>
      </w:pPr>
      <w:bookmarkStart w:colFirst="0" w:colLast="0" w:name="_nqlpnkyo1f8h" w:id="11"/>
      <w:bookmarkEnd w:id="11"/>
      <w:r w:rsidDel="00000000" w:rsidR="00000000" w:rsidRPr="00000000">
        <w:rPr>
          <w:rFonts w:ascii="Arial" w:cs="Arial" w:eastAsia="Arial" w:hAnsi="Arial"/>
          <w:rtl w:val="0"/>
        </w:rPr>
        <w:t xml:space="preserve">Meeting Logs:</w:t>
      </w:r>
      <w:r w:rsidDel="00000000" w:rsidR="00000000" w:rsidRPr="00000000">
        <w:rPr>
          <w:rtl w:val="0"/>
        </w:rPr>
      </w:r>
    </w:p>
    <w:tbl>
      <w:tblPr>
        <w:tblStyle w:val="Table1"/>
        <w:tblW w:w="8211.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701"/>
        <w:gridCol w:w="4672"/>
        <w:tblGridChange w:id="0">
          <w:tblGrid>
            <w:gridCol w:w="1838"/>
            <w:gridCol w:w="1701"/>
            <w:gridCol w:w="46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 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Issues Discussed / Resolved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Anania Tsegaye, Mark Joseph Alconcel, Anh Tu Le, Yulia Obshansky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the Spring Boot and React project setup, MySQL database structure, and progress on the authentication and vehicle catalogue modules. Members confirmed the main entities, repositories, and REST endpoints required for the Deliverable 2 backend.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Anania Tsegaye, Mark Joseph Alconcel, Anh Tu Le, Yulia Obshansky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progress on the shopping cart, checkout, order, and payment modules. Members discussed how cart contents would be converted into orders, how inventory would be updated, and how payment and order statuses would be managed.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Anania Tsegaye, Mark Joseph Alconcel, Anh Tu Le, Yulia Obshansky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the refined component and deployment diagrams, Figma interface designs, server-side implementation description, and unit-test coverage. Members identified the remaining report sections and agreed on the work needed to complete the Activities Plan and testing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Anania Tsegaye, Mark Joseph Alconcel, Anh Tu Le, Yulia Obshansky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the final Deliverable 2 review. The team finalized the Product Backlog, Sprint Backlog, Gantt chart, meeting logs, test coverage, and report sections. Members also discussed the Deliverable 3 plan, including frontend integration, chatbot implementation, analytics, cloud deployment, final testing, and demo preparation.</w:t>
            </w:r>
          </w:p>
        </w:tc>
      </w:tr>
    </w:tbl>
    <w:p w:rsidR="00000000" w:rsidDel="00000000" w:rsidP="00000000" w:rsidRDefault="00000000" w:rsidRPr="00000000" w14:paraId="0000002E">
      <w:pPr>
        <w:pStyle w:val="Heading1"/>
        <w:spacing w:after="120" w:before="240" w:line="240" w:lineRule="auto"/>
        <w:jc w:val="both"/>
        <w:rPr>
          <w:rFonts w:ascii="Arial" w:cs="Arial" w:eastAsia="Arial" w:hAnsi="Arial"/>
          <w:b w:val="0"/>
          <w:bCs w:val="0"/>
          <w:color w:val="000000"/>
          <w:sz w:val="40"/>
          <w:szCs w:val="40"/>
        </w:rPr>
      </w:pPr>
      <w:bookmarkStart w:colFirst="0" w:colLast="0" w:name="_50t1lpja4o0z" w:id="12"/>
      <w:bookmarkEnd w:id="12"/>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1"/>
        <w:spacing w:line="276" w:lineRule="auto"/>
        <w:ind w:left="0" w:firstLine="0"/>
        <w:rPr>
          <w:rFonts w:ascii="Arial" w:cs="Arial" w:eastAsia="Arial" w:hAnsi="Arial"/>
        </w:rPr>
      </w:pPr>
      <w:bookmarkStart w:colFirst="0" w:colLast="0" w:name="_fsvm6okskapf" w:id="13"/>
      <w:bookmarkEnd w:id="13"/>
      <w:r w:rsidDel="00000000" w:rsidR="00000000" w:rsidRPr="00000000">
        <w:rPr>
          <w:rFonts w:ascii="Arial" w:cs="Arial" w:eastAsia="Arial" w:hAnsi="Arial"/>
          <w:rtl w:val="0"/>
        </w:rPr>
        <w:t xml:space="preserve">Server-Side Test Coverage </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sz w:val="24"/>
          <w:szCs w:val="24"/>
        </w:rPr>
      </w:pPr>
      <w:r w:rsidDel="00000000" w:rsidR="00000000" w:rsidRPr="00000000">
        <w:rPr>
          <w:sz w:val="24"/>
          <w:szCs w:val="24"/>
          <w:rtl w:val="0"/>
        </w:rPr>
        <w:t xml:space="preserve">The selected 16 server-side test cases use JUnit 5 and Mockito. They focus on the service layer and use mocked repositories and supporting services. The tests cover authentication, account security, password recovery, cart pricing, loan calculations, order creation, inventory updates, and payment rules. </w:t>
      </w:r>
    </w:p>
    <w:tbl>
      <w:tblPr>
        <w:tblStyle w:val="Table2"/>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850"/>
        <w:gridCol w:w="3255"/>
        <w:gridCol w:w="3225"/>
        <w:tblGridChange w:id="0">
          <w:tblGrid>
            <w:gridCol w:w="1095"/>
            <w:gridCol w:w="2850"/>
            <w:gridCol w:w="3255"/>
            <w:gridCol w:w="3225"/>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2">
            <w:pPr>
              <w:keepNext w:val="1"/>
              <w:spacing w:after="0" w:line="276" w:lineRule="auto"/>
              <w:jc w:val="center"/>
              <w:rPr>
                <w:b w:val="1"/>
                <w:bCs w:val="1"/>
                <w:sz w:val="20"/>
                <w:szCs w:val="20"/>
              </w:rPr>
            </w:pPr>
            <w:r w:rsidDel="00000000" w:rsidR="00000000" w:rsidRPr="00000000">
              <w:rPr>
                <w:b w:val="1"/>
                <w:bCs w:val="1"/>
                <w:sz w:val="20"/>
                <w:szCs w:val="20"/>
                <w:rtl w:val="0"/>
              </w:rPr>
              <w:t xml:space="preserve">Test ID</w:t>
            </w:r>
          </w:p>
        </w:tc>
        <w:tc>
          <w:tcPr>
            <w:tcMar>
              <w:top w:w="100.0" w:type="dxa"/>
              <w:left w:w="100.0" w:type="dxa"/>
              <w:bottom w:w="100.0" w:type="dxa"/>
              <w:right w:w="100.0" w:type="dxa"/>
            </w:tcMar>
            <w:vAlign w:val="center"/>
          </w:tcPr>
          <w:p w:rsidR="00000000" w:rsidDel="00000000" w:rsidP="00000000" w:rsidRDefault="00000000" w:rsidRPr="00000000" w14:paraId="00000033">
            <w:pPr>
              <w:keepNext w:val="1"/>
              <w:spacing w:after="0" w:line="276" w:lineRule="auto"/>
              <w:jc w:val="center"/>
              <w:rPr>
                <w:b w:val="1"/>
                <w:bCs w:val="1"/>
                <w:sz w:val="20"/>
                <w:szCs w:val="20"/>
              </w:rPr>
            </w:pPr>
            <w:r w:rsidDel="00000000" w:rsidR="00000000" w:rsidRPr="00000000">
              <w:rPr>
                <w:b w:val="1"/>
                <w:bCs w:val="1"/>
                <w:sz w:val="20"/>
                <w:szCs w:val="20"/>
                <w:rtl w:val="0"/>
              </w:rPr>
              <w:t xml:space="preserve">Test Case</w:t>
            </w:r>
          </w:p>
        </w:tc>
        <w:tc>
          <w:tcPr>
            <w:tcMar>
              <w:top w:w="100.0" w:type="dxa"/>
              <w:left w:w="100.0" w:type="dxa"/>
              <w:bottom w:w="100.0" w:type="dxa"/>
              <w:right w:w="100.0" w:type="dxa"/>
            </w:tcMar>
            <w:vAlign w:val="center"/>
          </w:tcPr>
          <w:p w:rsidR="00000000" w:rsidDel="00000000" w:rsidP="00000000" w:rsidRDefault="00000000" w:rsidRPr="00000000" w14:paraId="00000034">
            <w:pPr>
              <w:keepNext w:val="1"/>
              <w:spacing w:after="0" w:line="276" w:lineRule="auto"/>
              <w:jc w:val="center"/>
              <w:rPr>
                <w:b w:val="1"/>
                <w:bCs w:val="1"/>
                <w:sz w:val="20"/>
                <w:szCs w:val="20"/>
              </w:rPr>
            </w:pPr>
            <w:r w:rsidDel="00000000" w:rsidR="00000000" w:rsidRPr="00000000">
              <w:rPr>
                <w:b w:val="1"/>
                <w:bCs w:val="1"/>
                <w:sz w:val="20"/>
                <w:szCs w:val="20"/>
                <w:rtl w:val="0"/>
              </w:rPr>
              <w:t xml:space="preserve">Test Class and File Name</w:t>
            </w:r>
          </w:p>
        </w:tc>
        <w:tc>
          <w:tcPr>
            <w:tcMar>
              <w:top w:w="100.0" w:type="dxa"/>
              <w:left w:w="100.0" w:type="dxa"/>
              <w:bottom w:w="100.0" w:type="dxa"/>
              <w:right w:w="100.0" w:type="dxa"/>
            </w:tcMar>
            <w:vAlign w:val="center"/>
          </w:tcPr>
          <w:p w:rsidR="00000000" w:rsidDel="00000000" w:rsidP="00000000" w:rsidRDefault="00000000" w:rsidRPr="00000000" w14:paraId="00000035">
            <w:pPr>
              <w:keepNext w:val="1"/>
              <w:spacing w:after="0" w:line="276" w:lineRule="auto"/>
              <w:jc w:val="center"/>
              <w:rPr>
                <w:b w:val="1"/>
                <w:bCs w:val="1"/>
                <w:sz w:val="20"/>
                <w:szCs w:val="20"/>
              </w:rPr>
            </w:pPr>
            <w:r w:rsidDel="00000000" w:rsidR="00000000" w:rsidRPr="00000000">
              <w:rPr>
                <w:b w:val="1"/>
                <w:bCs w:val="1"/>
                <w:sz w:val="20"/>
                <w:szCs w:val="20"/>
                <w:rtl w:val="0"/>
              </w:rPr>
              <w:t xml:space="preserve">Coverage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6">
            <w:pPr>
              <w:keepNext w:val="1"/>
              <w:spacing w:after="0" w:line="240" w:lineRule="auto"/>
              <w:jc w:val="center"/>
              <w:rPr>
                <w:sz w:val="20"/>
                <w:szCs w:val="20"/>
              </w:rPr>
            </w:pPr>
            <w:r w:rsidDel="00000000" w:rsidR="00000000" w:rsidRPr="00000000">
              <w:rPr>
                <w:sz w:val="20"/>
                <w:szCs w:val="20"/>
                <w:rtl w:val="0"/>
              </w:rPr>
              <w:t xml:space="preserve">TC-01</w:t>
            </w:r>
          </w:p>
        </w:tc>
        <w:tc>
          <w:tcPr>
            <w:tcMar>
              <w:top w:w="100.0" w:type="dxa"/>
              <w:left w:w="100.0" w:type="dxa"/>
              <w:bottom w:w="100.0" w:type="dxa"/>
              <w:right w:w="100.0" w:type="dxa"/>
            </w:tcMar>
            <w:vAlign w:val="center"/>
          </w:tcPr>
          <w:p w:rsidR="00000000" w:rsidDel="00000000" w:rsidP="00000000" w:rsidRDefault="00000000" w:rsidRPr="00000000" w14:paraId="00000037">
            <w:pPr>
              <w:keepNext w:val="1"/>
              <w:spacing w:after="0" w:line="240" w:lineRule="auto"/>
              <w:rPr>
                <w:sz w:val="20"/>
                <w:szCs w:val="20"/>
              </w:rPr>
            </w:pPr>
            <w:r w:rsidDel="00000000" w:rsidR="00000000" w:rsidRPr="00000000">
              <w:rPr>
                <w:sz w:val="20"/>
                <w:szCs w:val="20"/>
                <w:rtl w:val="0"/>
              </w:rPr>
              <w:t xml:space="preserve">User registration</w:t>
            </w:r>
          </w:p>
        </w:tc>
        <w:tc>
          <w:tcPr>
            <w:tcMar>
              <w:top w:w="100.0" w:type="dxa"/>
              <w:left w:w="100.0" w:type="dxa"/>
              <w:bottom w:w="100.0" w:type="dxa"/>
              <w:right w:w="100.0" w:type="dxa"/>
            </w:tcMar>
            <w:vAlign w:val="center"/>
          </w:tcPr>
          <w:p w:rsidR="00000000" w:rsidDel="00000000" w:rsidP="00000000" w:rsidRDefault="00000000" w:rsidRPr="00000000" w14:paraId="00000038">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9">
            <w:pPr>
              <w:keepNext w:val="1"/>
              <w:spacing w:after="0" w:line="240" w:lineRule="auto"/>
              <w:rPr>
                <w:sz w:val="20"/>
                <w:szCs w:val="20"/>
              </w:rPr>
            </w:pPr>
            <w:r w:rsidDel="00000000" w:rsidR="00000000" w:rsidRPr="00000000">
              <w:rPr>
                <w:sz w:val="20"/>
                <w:szCs w:val="20"/>
                <w:rtl w:val="0"/>
              </w:rPr>
              <w:t xml:space="preserve">Saves a new user and sends an email verification message.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A">
            <w:pPr>
              <w:keepNext w:val="1"/>
              <w:spacing w:after="0" w:line="240" w:lineRule="auto"/>
              <w:jc w:val="center"/>
              <w:rPr>
                <w:sz w:val="20"/>
                <w:szCs w:val="20"/>
              </w:rPr>
            </w:pPr>
            <w:r w:rsidDel="00000000" w:rsidR="00000000" w:rsidRPr="00000000">
              <w:rPr>
                <w:sz w:val="20"/>
                <w:szCs w:val="20"/>
                <w:rtl w:val="0"/>
              </w:rPr>
              <w:t xml:space="preserve">TC-02</w:t>
            </w:r>
          </w:p>
        </w:tc>
        <w:tc>
          <w:tcPr>
            <w:tcMar>
              <w:top w:w="100.0" w:type="dxa"/>
              <w:left w:w="100.0" w:type="dxa"/>
              <w:bottom w:w="100.0" w:type="dxa"/>
              <w:right w:w="100.0" w:type="dxa"/>
            </w:tcMar>
            <w:vAlign w:val="center"/>
          </w:tcPr>
          <w:p w:rsidR="00000000" w:rsidDel="00000000" w:rsidP="00000000" w:rsidRDefault="00000000" w:rsidRPr="00000000" w14:paraId="0000003B">
            <w:pPr>
              <w:keepNext w:val="1"/>
              <w:spacing w:after="0" w:line="240" w:lineRule="auto"/>
              <w:rPr>
                <w:sz w:val="20"/>
                <w:szCs w:val="20"/>
              </w:rPr>
            </w:pPr>
            <w:r w:rsidDel="00000000" w:rsidR="00000000" w:rsidRPr="00000000">
              <w:rPr>
                <w:sz w:val="20"/>
                <w:szCs w:val="20"/>
                <w:rtl w:val="0"/>
              </w:rPr>
              <w:t xml:space="preserve">Login with a locked account</w:t>
            </w:r>
          </w:p>
        </w:tc>
        <w:tc>
          <w:tcPr>
            <w:tcMar>
              <w:top w:w="100.0" w:type="dxa"/>
              <w:left w:w="100.0" w:type="dxa"/>
              <w:bottom w:w="100.0" w:type="dxa"/>
              <w:right w:w="100.0" w:type="dxa"/>
            </w:tcMar>
            <w:vAlign w:val="center"/>
          </w:tcPr>
          <w:p w:rsidR="00000000" w:rsidDel="00000000" w:rsidP="00000000" w:rsidRDefault="00000000" w:rsidRPr="00000000" w14:paraId="0000003C">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D">
            <w:pPr>
              <w:keepNext w:val="1"/>
              <w:spacing w:after="0" w:line="240" w:lineRule="auto"/>
              <w:rPr>
                <w:sz w:val="20"/>
                <w:szCs w:val="20"/>
              </w:rPr>
            </w:pPr>
            <w:r w:rsidDel="00000000" w:rsidR="00000000" w:rsidRPr="00000000">
              <w:rPr>
                <w:sz w:val="20"/>
                <w:szCs w:val="20"/>
                <w:rtl w:val="0"/>
              </w:rPr>
              <w:t xml:space="preserve">Rejects login when the account is already locked.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E">
            <w:pPr>
              <w:keepNext w:val="1"/>
              <w:spacing w:after="0" w:line="240" w:lineRule="auto"/>
              <w:jc w:val="center"/>
              <w:rPr>
                <w:sz w:val="20"/>
                <w:szCs w:val="20"/>
              </w:rPr>
            </w:pPr>
            <w:r w:rsidDel="00000000" w:rsidR="00000000" w:rsidRPr="00000000">
              <w:rPr>
                <w:sz w:val="20"/>
                <w:szCs w:val="20"/>
                <w:rtl w:val="0"/>
              </w:rPr>
              <w:t xml:space="preserve">TC-03</w:t>
            </w:r>
          </w:p>
        </w:tc>
        <w:tc>
          <w:tcPr>
            <w:tcMar>
              <w:top w:w="100.0" w:type="dxa"/>
              <w:left w:w="100.0" w:type="dxa"/>
              <w:bottom w:w="100.0" w:type="dxa"/>
              <w:right w:w="100.0" w:type="dxa"/>
            </w:tcMar>
            <w:vAlign w:val="center"/>
          </w:tcPr>
          <w:p w:rsidR="00000000" w:rsidDel="00000000" w:rsidP="00000000" w:rsidRDefault="00000000" w:rsidRPr="00000000" w14:paraId="0000003F">
            <w:pPr>
              <w:keepNext w:val="1"/>
              <w:spacing w:after="0" w:line="240" w:lineRule="auto"/>
              <w:rPr>
                <w:sz w:val="20"/>
                <w:szCs w:val="20"/>
              </w:rPr>
            </w:pPr>
            <w:r w:rsidDel="00000000" w:rsidR="00000000" w:rsidRPr="00000000">
              <w:rPr>
                <w:sz w:val="20"/>
                <w:szCs w:val="20"/>
                <w:rtl w:val="0"/>
              </w:rPr>
              <w:t xml:space="preserve">Failed login attempt</w:t>
            </w:r>
          </w:p>
        </w:tc>
        <w:tc>
          <w:tcPr>
            <w:tcMar>
              <w:top w:w="100.0" w:type="dxa"/>
              <w:left w:w="100.0" w:type="dxa"/>
              <w:bottom w:w="100.0" w:type="dxa"/>
              <w:right w:w="100.0" w:type="dxa"/>
            </w:tcMar>
            <w:vAlign w:val="center"/>
          </w:tcPr>
          <w:p w:rsidR="00000000" w:rsidDel="00000000" w:rsidP="00000000" w:rsidRDefault="00000000" w:rsidRPr="00000000" w14:paraId="00000040">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1">
            <w:pPr>
              <w:keepNext w:val="1"/>
              <w:spacing w:after="0" w:line="240" w:lineRule="auto"/>
              <w:rPr>
                <w:sz w:val="20"/>
                <w:szCs w:val="20"/>
              </w:rPr>
            </w:pPr>
            <w:r w:rsidDel="00000000" w:rsidR="00000000" w:rsidRPr="00000000">
              <w:rPr>
                <w:sz w:val="20"/>
                <w:szCs w:val="20"/>
                <w:rtl w:val="0"/>
              </w:rPr>
              <w:t xml:space="preserve">Increases and saves the failed-login count after bad credentials.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2">
            <w:pPr>
              <w:keepNext w:val="1"/>
              <w:spacing w:after="0" w:line="240" w:lineRule="auto"/>
              <w:jc w:val="center"/>
              <w:rPr>
                <w:sz w:val="20"/>
                <w:szCs w:val="20"/>
              </w:rPr>
            </w:pPr>
            <w:r w:rsidDel="00000000" w:rsidR="00000000" w:rsidRPr="00000000">
              <w:rPr>
                <w:sz w:val="20"/>
                <w:szCs w:val="20"/>
                <w:rtl w:val="0"/>
              </w:rPr>
              <w:t xml:space="preserve">TC-04</w:t>
            </w:r>
          </w:p>
        </w:tc>
        <w:tc>
          <w:tcPr>
            <w:tcMar>
              <w:top w:w="100.0" w:type="dxa"/>
              <w:left w:w="100.0" w:type="dxa"/>
              <w:bottom w:w="100.0" w:type="dxa"/>
              <w:right w:w="100.0" w:type="dxa"/>
            </w:tcMar>
            <w:vAlign w:val="center"/>
          </w:tcPr>
          <w:p w:rsidR="00000000" w:rsidDel="00000000" w:rsidP="00000000" w:rsidRDefault="00000000" w:rsidRPr="00000000" w14:paraId="00000043">
            <w:pPr>
              <w:keepNext w:val="1"/>
              <w:spacing w:after="0" w:line="240" w:lineRule="auto"/>
              <w:rPr>
                <w:sz w:val="20"/>
                <w:szCs w:val="20"/>
              </w:rPr>
            </w:pPr>
            <w:r w:rsidDel="00000000" w:rsidR="00000000" w:rsidRPr="00000000">
              <w:rPr>
                <w:sz w:val="20"/>
                <w:szCs w:val="20"/>
                <w:rtl w:val="0"/>
              </w:rPr>
              <w:t xml:space="preserve">Account locked after three failed attempts</w:t>
            </w:r>
          </w:p>
        </w:tc>
        <w:tc>
          <w:tcPr>
            <w:tcMar>
              <w:top w:w="100.0" w:type="dxa"/>
              <w:left w:w="100.0" w:type="dxa"/>
              <w:bottom w:w="100.0" w:type="dxa"/>
              <w:right w:w="100.0" w:type="dxa"/>
            </w:tcMar>
            <w:vAlign w:val="center"/>
          </w:tcPr>
          <w:p w:rsidR="00000000" w:rsidDel="00000000" w:rsidP="00000000" w:rsidRDefault="00000000" w:rsidRPr="00000000" w14:paraId="00000044">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keepNext w:val="1"/>
              <w:spacing w:after="0" w:line="240" w:lineRule="auto"/>
              <w:rPr>
                <w:sz w:val="20"/>
                <w:szCs w:val="20"/>
              </w:rPr>
            </w:pPr>
            <w:r w:rsidDel="00000000" w:rsidR="00000000" w:rsidRPr="00000000">
              <w:rPr>
                <w:sz w:val="20"/>
                <w:szCs w:val="20"/>
                <w:rtl w:val="0"/>
              </w:rPr>
              <w:t xml:space="preserve">Locks the account after the third failed login.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6">
            <w:pPr>
              <w:keepNext w:val="1"/>
              <w:spacing w:after="0" w:line="240" w:lineRule="auto"/>
              <w:jc w:val="center"/>
              <w:rPr>
                <w:sz w:val="20"/>
                <w:szCs w:val="20"/>
              </w:rPr>
            </w:pPr>
            <w:r w:rsidDel="00000000" w:rsidR="00000000" w:rsidRPr="00000000">
              <w:rPr>
                <w:sz w:val="20"/>
                <w:szCs w:val="20"/>
                <w:rtl w:val="0"/>
              </w:rPr>
              <w:t xml:space="preserve">TC-05</w:t>
            </w:r>
          </w:p>
        </w:tc>
        <w:tc>
          <w:tcPr>
            <w:tcMar>
              <w:top w:w="100.0" w:type="dxa"/>
              <w:left w:w="100.0" w:type="dxa"/>
              <w:bottom w:w="100.0" w:type="dxa"/>
              <w:right w:w="100.0" w:type="dxa"/>
            </w:tcMar>
            <w:vAlign w:val="center"/>
          </w:tcPr>
          <w:p w:rsidR="00000000" w:rsidDel="00000000" w:rsidP="00000000" w:rsidRDefault="00000000" w:rsidRPr="00000000" w14:paraId="00000047">
            <w:pPr>
              <w:keepNext w:val="1"/>
              <w:spacing w:after="0" w:line="240" w:lineRule="auto"/>
              <w:rPr>
                <w:sz w:val="20"/>
                <w:szCs w:val="20"/>
              </w:rPr>
            </w:pPr>
            <w:r w:rsidDel="00000000" w:rsidR="00000000" w:rsidRPr="00000000">
              <w:rPr>
                <w:sz w:val="20"/>
                <w:szCs w:val="20"/>
                <w:rtl w:val="0"/>
              </w:rPr>
              <w:t xml:space="preserve">Successful login resets failed attempts</w:t>
            </w:r>
          </w:p>
        </w:tc>
        <w:tc>
          <w:tcPr>
            <w:tcMar>
              <w:top w:w="100.0" w:type="dxa"/>
              <w:left w:w="100.0" w:type="dxa"/>
              <w:bottom w:w="100.0" w:type="dxa"/>
              <w:right w:w="100.0" w:type="dxa"/>
            </w:tcMar>
            <w:vAlign w:val="center"/>
          </w:tcPr>
          <w:p w:rsidR="00000000" w:rsidDel="00000000" w:rsidP="00000000" w:rsidRDefault="00000000" w:rsidRPr="00000000" w14:paraId="00000048">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9">
            <w:pPr>
              <w:keepNext w:val="1"/>
              <w:spacing w:after="0" w:line="240" w:lineRule="auto"/>
              <w:rPr>
                <w:sz w:val="20"/>
                <w:szCs w:val="20"/>
              </w:rPr>
            </w:pPr>
            <w:r w:rsidDel="00000000" w:rsidR="00000000" w:rsidRPr="00000000">
              <w:rPr>
                <w:sz w:val="20"/>
                <w:szCs w:val="20"/>
                <w:rtl w:val="0"/>
              </w:rPr>
              <w:t xml:space="preserve">Resets the failed-login count after successful authentication.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A">
            <w:pPr>
              <w:keepNext w:val="1"/>
              <w:spacing w:after="0" w:line="240" w:lineRule="auto"/>
              <w:jc w:val="center"/>
              <w:rPr>
                <w:sz w:val="20"/>
                <w:szCs w:val="20"/>
              </w:rPr>
            </w:pPr>
            <w:r w:rsidDel="00000000" w:rsidR="00000000" w:rsidRPr="00000000">
              <w:rPr>
                <w:sz w:val="20"/>
                <w:szCs w:val="20"/>
                <w:rtl w:val="0"/>
              </w:rPr>
              <w:t xml:space="preserve">TC-06</w:t>
            </w:r>
          </w:p>
        </w:tc>
        <w:tc>
          <w:tcPr>
            <w:tcMar>
              <w:top w:w="100.0" w:type="dxa"/>
              <w:left w:w="100.0" w:type="dxa"/>
              <w:bottom w:w="100.0" w:type="dxa"/>
              <w:right w:w="100.0" w:type="dxa"/>
            </w:tcMar>
            <w:vAlign w:val="center"/>
          </w:tcPr>
          <w:p w:rsidR="00000000" w:rsidDel="00000000" w:rsidP="00000000" w:rsidRDefault="00000000" w:rsidRPr="00000000" w14:paraId="0000004B">
            <w:pPr>
              <w:keepNext w:val="1"/>
              <w:spacing w:after="0" w:line="240" w:lineRule="auto"/>
              <w:rPr>
                <w:sz w:val="20"/>
                <w:szCs w:val="20"/>
              </w:rPr>
            </w:pPr>
            <w:r w:rsidDel="00000000" w:rsidR="00000000" w:rsidRPr="00000000">
              <w:rPr>
                <w:sz w:val="20"/>
                <w:szCs w:val="20"/>
                <w:rtl w:val="0"/>
              </w:rPr>
              <w:t xml:space="preserve">Valid email verification token</w:t>
            </w:r>
          </w:p>
        </w:tc>
        <w:tc>
          <w:tcPr>
            <w:tcMar>
              <w:top w:w="100.0" w:type="dxa"/>
              <w:left w:w="100.0" w:type="dxa"/>
              <w:bottom w:w="100.0" w:type="dxa"/>
              <w:right w:w="100.0" w:type="dxa"/>
            </w:tcMar>
            <w:vAlign w:val="center"/>
          </w:tcPr>
          <w:p w:rsidR="00000000" w:rsidDel="00000000" w:rsidP="00000000" w:rsidRDefault="00000000" w:rsidRPr="00000000" w14:paraId="0000004C">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keepNext w:val="1"/>
              <w:spacing w:after="0" w:line="240" w:lineRule="auto"/>
              <w:rPr>
                <w:sz w:val="20"/>
                <w:szCs w:val="20"/>
              </w:rPr>
            </w:pPr>
            <w:r w:rsidDel="00000000" w:rsidR="00000000" w:rsidRPr="00000000">
              <w:rPr>
                <w:sz w:val="20"/>
                <w:szCs w:val="20"/>
                <w:rtl w:val="0"/>
              </w:rPr>
              <w:t xml:space="preserve">Verifies the user and clears valid token information.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E">
            <w:pPr>
              <w:keepNext w:val="1"/>
              <w:spacing w:after="0" w:line="240" w:lineRule="auto"/>
              <w:jc w:val="center"/>
              <w:rPr>
                <w:sz w:val="20"/>
                <w:szCs w:val="20"/>
              </w:rPr>
            </w:pPr>
            <w:r w:rsidDel="00000000" w:rsidR="00000000" w:rsidRPr="00000000">
              <w:rPr>
                <w:sz w:val="20"/>
                <w:szCs w:val="20"/>
                <w:rtl w:val="0"/>
              </w:rPr>
              <w:t xml:space="preserve">TC-07</w:t>
            </w:r>
          </w:p>
        </w:tc>
        <w:tc>
          <w:tcPr>
            <w:tcMar>
              <w:top w:w="100.0" w:type="dxa"/>
              <w:left w:w="100.0" w:type="dxa"/>
              <w:bottom w:w="100.0" w:type="dxa"/>
              <w:right w:w="100.0" w:type="dxa"/>
            </w:tcMar>
            <w:vAlign w:val="center"/>
          </w:tcPr>
          <w:p w:rsidR="00000000" w:rsidDel="00000000" w:rsidP="00000000" w:rsidRDefault="00000000" w:rsidRPr="00000000" w14:paraId="0000004F">
            <w:pPr>
              <w:keepNext w:val="1"/>
              <w:spacing w:after="0" w:line="240" w:lineRule="auto"/>
              <w:rPr>
                <w:sz w:val="20"/>
                <w:szCs w:val="20"/>
              </w:rPr>
            </w:pPr>
            <w:r w:rsidDel="00000000" w:rsidR="00000000" w:rsidRPr="00000000">
              <w:rPr>
                <w:sz w:val="20"/>
                <w:szCs w:val="20"/>
                <w:rtl w:val="0"/>
              </w:rPr>
              <w:t xml:space="preserve">Forgot-password request</w:t>
            </w:r>
          </w:p>
        </w:tc>
        <w:tc>
          <w:tcPr>
            <w:tcMar>
              <w:top w:w="100.0" w:type="dxa"/>
              <w:left w:w="100.0" w:type="dxa"/>
              <w:bottom w:w="100.0" w:type="dxa"/>
              <w:right w:w="100.0" w:type="dxa"/>
            </w:tcMar>
            <w:vAlign w:val="center"/>
          </w:tcPr>
          <w:p w:rsidR="00000000" w:rsidDel="00000000" w:rsidP="00000000" w:rsidRDefault="00000000" w:rsidRPr="00000000" w14:paraId="00000050">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keepNext w:val="1"/>
              <w:spacing w:after="0" w:line="240" w:lineRule="auto"/>
              <w:rPr>
                <w:sz w:val="20"/>
                <w:szCs w:val="20"/>
              </w:rPr>
            </w:pPr>
            <w:r w:rsidDel="00000000" w:rsidR="00000000" w:rsidRPr="00000000">
              <w:rPr>
                <w:sz w:val="20"/>
                <w:szCs w:val="20"/>
                <w:rtl w:val="0"/>
              </w:rPr>
              <w:t xml:space="preserve">Creates a reset token and expiry date and sends a reset email.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2">
            <w:pPr>
              <w:keepNext w:val="1"/>
              <w:spacing w:after="0" w:line="240" w:lineRule="auto"/>
              <w:jc w:val="center"/>
              <w:rPr>
                <w:sz w:val="20"/>
                <w:szCs w:val="20"/>
              </w:rPr>
            </w:pPr>
            <w:r w:rsidDel="00000000" w:rsidR="00000000" w:rsidRPr="00000000">
              <w:rPr>
                <w:sz w:val="20"/>
                <w:szCs w:val="20"/>
                <w:rtl w:val="0"/>
              </w:rPr>
              <w:t xml:space="preserve">TC-08</w:t>
            </w:r>
          </w:p>
        </w:tc>
        <w:tc>
          <w:tcPr>
            <w:tcMar>
              <w:top w:w="100.0" w:type="dxa"/>
              <w:left w:w="100.0" w:type="dxa"/>
              <w:bottom w:w="100.0" w:type="dxa"/>
              <w:right w:w="100.0" w:type="dxa"/>
            </w:tcMar>
            <w:vAlign w:val="center"/>
          </w:tcPr>
          <w:p w:rsidR="00000000" w:rsidDel="00000000" w:rsidP="00000000" w:rsidRDefault="00000000" w:rsidRPr="00000000" w14:paraId="00000053">
            <w:pPr>
              <w:keepNext w:val="1"/>
              <w:spacing w:after="0" w:line="240" w:lineRule="auto"/>
              <w:rPr>
                <w:sz w:val="20"/>
                <w:szCs w:val="20"/>
              </w:rPr>
            </w:pPr>
            <w:r w:rsidDel="00000000" w:rsidR="00000000" w:rsidRPr="00000000">
              <w:rPr>
                <w:sz w:val="20"/>
                <w:szCs w:val="20"/>
                <w:rtl w:val="0"/>
              </w:rPr>
              <w:t xml:space="preserve">Successful password reset</w:t>
            </w:r>
          </w:p>
        </w:tc>
        <w:tc>
          <w:tcPr>
            <w:tcMar>
              <w:top w:w="100.0" w:type="dxa"/>
              <w:left w:w="100.0" w:type="dxa"/>
              <w:bottom w:w="100.0" w:type="dxa"/>
              <w:right w:w="100.0" w:type="dxa"/>
            </w:tcMar>
            <w:vAlign w:val="center"/>
          </w:tcPr>
          <w:p w:rsidR="00000000" w:rsidDel="00000000" w:rsidP="00000000" w:rsidRDefault="00000000" w:rsidRPr="00000000" w14:paraId="00000054">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5">
            <w:pPr>
              <w:keepNext w:val="1"/>
              <w:spacing w:after="0" w:line="240" w:lineRule="auto"/>
              <w:rPr>
                <w:sz w:val="20"/>
                <w:szCs w:val="20"/>
              </w:rPr>
            </w:pPr>
            <w:r w:rsidDel="00000000" w:rsidR="00000000" w:rsidRPr="00000000">
              <w:rPr>
                <w:sz w:val="20"/>
                <w:szCs w:val="20"/>
                <w:rtl w:val="0"/>
              </w:rPr>
              <w:t xml:space="preserve">Updates the encoded password, clears failed attempts, and unlocks the account.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6">
            <w:pPr>
              <w:keepNext w:val="1"/>
              <w:spacing w:after="0" w:line="240" w:lineRule="auto"/>
              <w:jc w:val="center"/>
              <w:rPr>
                <w:sz w:val="20"/>
                <w:szCs w:val="20"/>
              </w:rPr>
            </w:pPr>
            <w:r w:rsidDel="00000000" w:rsidR="00000000" w:rsidRPr="00000000">
              <w:rPr>
                <w:sz w:val="20"/>
                <w:szCs w:val="20"/>
                <w:rtl w:val="0"/>
              </w:rPr>
              <w:t xml:space="preserve">TC-09</w:t>
            </w:r>
          </w:p>
        </w:tc>
        <w:tc>
          <w:tcPr>
            <w:tcMar>
              <w:top w:w="100.0" w:type="dxa"/>
              <w:left w:w="100.0" w:type="dxa"/>
              <w:bottom w:w="100.0" w:type="dxa"/>
              <w:right w:w="100.0" w:type="dxa"/>
            </w:tcMar>
            <w:vAlign w:val="center"/>
          </w:tcPr>
          <w:p w:rsidR="00000000" w:rsidDel="00000000" w:rsidP="00000000" w:rsidRDefault="00000000" w:rsidRPr="00000000" w14:paraId="00000057">
            <w:pPr>
              <w:keepNext w:val="1"/>
              <w:spacing w:after="0" w:line="240" w:lineRule="auto"/>
              <w:rPr>
                <w:sz w:val="20"/>
                <w:szCs w:val="20"/>
              </w:rPr>
            </w:pPr>
            <w:r w:rsidDel="00000000" w:rsidR="00000000" w:rsidRPr="00000000">
              <w:rPr>
                <w:sz w:val="20"/>
                <w:szCs w:val="20"/>
                <w:rtl w:val="0"/>
              </w:rPr>
              <w:t xml:space="preserve">Expired password-reset token</w:t>
            </w:r>
          </w:p>
        </w:tc>
        <w:tc>
          <w:tcPr>
            <w:tcMar>
              <w:top w:w="100.0" w:type="dxa"/>
              <w:left w:w="100.0" w:type="dxa"/>
              <w:bottom w:w="100.0" w:type="dxa"/>
              <w:right w:w="100.0" w:type="dxa"/>
            </w:tcMar>
            <w:vAlign w:val="center"/>
          </w:tcPr>
          <w:p w:rsidR="00000000" w:rsidDel="00000000" w:rsidP="00000000" w:rsidRDefault="00000000" w:rsidRPr="00000000" w14:paraId="00000058">
            <w:pPr>
              <w:keepNext w:val="1"/>
              <w:spacing w:after="0" w:line="240" w:lineRule="auto"/>
              <w:rPr>
                <w:sz w:val="20"/>
                <w:szCs w:val="20"/>
              </w:rPr>
            </w:pPr>
            <w:r w:rsidDel="00000000" w:rsidR="00000000" w:rsidRPr="00000000">
              <w:rPr>
                <w:b w:val="1"/>
                <w:bCs w:val="1"/>
                <w:sz w:val="20"/>
                <w:szCs w:val="20"/>
                <w:rtl w:val="0"/>
              </w:rPr>
              <w:t xml:space="preserve">AuthenticationServiceTest</w:t>
              <w:br w:type="textWrapping"/>
            </w:r>
            <w:r w:rsidDel="00000000" w:rsidR="00000000" w:rsidRPr="00000000">
              <w:rPr>
                <w:sz w:val="20"/>
                <w:szCs w:val="20"/>
                <w:rtl w:val="0"/>
              </w:rPr>
              <w:t xml:space="preserve">AuthenticationServiceTest.java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9">
            <w:pPr>
              <w:keepNext w:val="1"/>
              <w:spacing w:after="0" w:line="240" w:lineRule="auto"/>
              <w:rPr>
                <w:sz w:val="20"/>
                <w:szCs w:val="20"/>
              </w:rPr>
            </w:pPr>
            <w:r w:rsidDel="00000000" w:rsidR="00000000" w:rsidRPr="00000000">
              <w:rPr>
                <w:sz w:val="20"/>
                <w:szCs w:val="20"/>
                <w:rtl w:val="0"/>
              </w:rPr>
              <w:t xml:space="preserve">Rejects a password reset when the token has expired.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A">
            <w:pPr>
              <w:keepNext w:val="1"/>
              <w:spacing w:after="0" w:line="240" w:lineRule="auto"/>
              <w:jc w:val="center"/>
              <w:rPr>
                <w:sz w:val="20"/>
                <w:szCs w:val="20"/>
              </w:rPr>
            </w:pPr>
            <w:r w:rsidDel="00000000" w:rsidR="00000000" w:rsidRPr="00000000">
              <w:rPr>
                <w:sz w:val="20"/>
                <w:szCs w:val="20"/>
                <w:rtl w:val="0"/>
              </w:rPr>
              <w:t xml:space="preserve">TC-10</w:t>
            </w:r>
          </w:p>
        </w:tc>
        <w:tc>
          <w:tcPr>
            <w:tcMar>
              <w:top w:w="100.0" w:type="dxa"/>
              <w:left w:w="100.0" w:type="dxa"/>
              <w:bottom w:w="100.0" w:type="dxa"/>
              <w:right w:w="100.0" w:type="dxa"/>
            </w:tcMar>
            <w:vAlign w:val="center"/>
          </w:tcPr>
          <w:p w:rsidR="00000000" w:rsidDel="00000000" w:rsidP="00000000" w:rsidRDefault="00000000" w:rsidRPr="00000000" w14:paraId="0000005B">
            <w:pPr>
              <w:keepNext w:val="1"/>
              <w:spacing w:after="0" w:line="240" w:lineRule="auto"/>
              <w:rPr>
                <w:sz w:val="20"/>
                <w:szCs w:val="20"/>
              </w:rPr>
            </w:pPr>
            <w:r w:rsidDel="00000000" w:rsidR="00000000" w:rsidRPr="00000000">
              <w:rPr>
                <w:sz w:val="20"/>
                <w:szCs w:val="20"/>
                <w:rtl w:val="0"/>
              </w:rPr>
              <w:t xml:space="preserve">Add financed vehicle to cart</w:t>
            </w:r>
          </w:p>
        </w:tc>
        <w:tc>
          <w:tcPr>
            <w:tcMar>
              <w:top w:w="100.0" w:type="dxa"/>
              <w:left w:w="100.0" w:type="dxa"/>
              <w:bottom w:w="100.0" w:type="dxa"/>
              <w:right w:w="100.0" w:type="dxa"/>
            </w:tcMar>
            <w:vAlign w:val="center"/>
          </w:tcPr>
          <w:p w:rsidR="00000000" w:rsidDel="00000000" w:rsidP="00000000" w:rsidRDefault="00000000" w:rsidRPr="00000000" w14:paraId="0000005C">
            <w:pPr>
              <w:keepNext w:val="1"/>
              <w:spacing w:after="0" w:line="240" w:lineRule="auto"/>
              <w:rPr>
                <w:sz w:val="20"/>
                <w:szCs w:val="20"/>
              </w:rPr>
            </w:pPr>
            <w:r w:rsidDel="00000000" w:rsidR="00000000" w:rsidRPr="00000000">
              <w:rPr>
                <w:b w:val="1"/>
                <w:bCs w:val="1"/>
                <w:sz w:val="20"/>
                <w:szCs w:val="20"/>
                <w:rtl w:val="0"/>
              </w:rPr>
              <w:t xml:space="preserve">CartServiceTest</w:t>
              <w:br w:type="textWrapping"/>
            </w:r>
            <w:r w:rsidDel="00000000" w:rsidR="00000000" w:rsidRPr="00000000">
              <w:rPr>
                <w:sz w:val="20"/>
                <w:szCs w:val="20"/>
                <w:rtl w:val="0"/>
              </w:rPr>
              <w:t xml:space="preserve">CartServiceTest.java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D">
            <w:pPr>
              <w:keepNext w:val="1"/>
              <w:spacing w:after="0" w:line="240" w:lineRule="auto"/>
              <w:rPr>
                <w:sz w:val="20"/>
                <w:szCs w:val="20"/>
              </w:rPr>
            </w:pPr>
            <w:r w:rsidDel="00000000" w:rsidR="00000000" w:rsidRPr="00000000">
              <w:rPr>
                <w:sz w:val="20"/>
                <w:szCs w:val="20"/>
                <w:rtl w:val="0"/>
              </w:rPr>
              <w:t xml:space="preserve">Stores financing details, monthly payment, interest, and total cost on the cart line.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E">
            <w:pPr>
              <w:keepNext w:val="1"/>
              <w:spacing w:after="0" w:line="240" w:lineRule="auto"/>
              <w:jc w:val="center"/>
              <w:rPr>
                <w:sz w:val="20"/>
                <w:szCs w:val="20"/>
              </w:rPr>
            </w:pPr>
            <w:r w:rsidDel="00000000" w:rsidR="00000000" w:rsidRPr="00000000">
              <w:rPr>
                <w:sz w:val="20"/>
                <w:szCs w:val="20"/>
                <w:rtl w:val="0"/>
              </w:rPr>
              <w:t xml:space="preserve">TC-11</w:t>
            </w:r>
          </w:p>
        </w:tc>
        <w:tc>
          <w:tcPr>
            <w:tcMar>
              <w:top w:w="100.0" w:type="dxa"/>
              <w:left w:w="100.0" w:type="dxa"/>
              <w:bottom w:w="100.0" w:type="dxa"/>
              <w:right w:w="100.0" w:type="dxa"/>
            </w:tcMar>
            <w:vAlign w:val="center"/>
          </w:tcPr>
          <w:p w:rsidR="00000000" w:rsidDel="00000000" w:rsidP="00000000" w:rsidRDefault="00000000" w:rsidRPr="00000000" w14:paraId="0000005F">
            <w:pPr>
              <w:keepNext w:val="1"/>
              <w:spacing w:after="0" w:line="240" w:lineRule="auto"/>
              <w:rPr>
                <w:sz w:val="20"/>
                <w:szCs w:val="20"/>
              </w:rPr>
            </w:pPr>
            <w:r w:rsidDel="00000000" w:rsidR="00000000" w:rsidRPr="00000000">
              <w:rPr>
                <w:sz w:val="20"/>
                <w:szCs w:val="20"/>
                <w:rtl w:val="0"/>
              </w:rPr>
              <w:t xml:space="preserve">Add cash purchase to cart</w:t>
            </w:r>
          </w:p>
        </w:tc>
        <w:tc>
          <w:tcPr>
            <w:tcMar>
              <w:top w:w="100.0" w:type="dxa"/>
              <w:left w:w="100.0" w:type="dxa"/>
              <w:bottom w:w="100.0" w:type="dxa"/>
              <w:right w:w="100.0" w:type="dxa"/>
            </w:tcMar>
            <w:vAlign w:val="center"/>
          </w:tcPr>
          <w:p w:rsidR="00000000" w:rsidDel="00000000" w:rsidP="00000000" w:rsidRDefault="00000000" w:rsidRPr="00000000" w14:paraId="00000060">
            <w:pPr>
              <w:keepNext w:val="1"/>
              <w:spacing w:after="0" w:line="240" w:lineRule="auto"/>
              <w:rPr>
                <w:sz w:val="20"/>
                <w:szCs w:val="20"/>
              </w:rPr>
            </w:pPr>
            <w:r w:rsidDel="00000000" w:rsidR="00000000" w:rsidRPr="00000000">
              <w:rPr>
                <w:b w:val="1"/>
                <w:bCs w:val="1"/>
                <w:sz w:val="20"/>
                <w:szCs w:val="20"/>
                <w:rtl w:val="0"/>
              </w:rPr>
              <w:t xml:space="preserve">CartServiceTest</w:t>
              <w:br w:type="textWrapping"/>
            </w:r>
            <w:r w:rsidDel="00000000" w:rsidR="00000000" w:rsidRPr="00000000">
              <w:rPr>
                <w:sz w:val="20"/>
                <w:szCs w:val="20"/>
                <w:rtl w:val="0"/>
              </w:rPr>
              <w:t xml:space="preserve">CartServiceTest.java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1">
            <w:pPr>
              <w:keepNext w:val="1"/>
              <w:spacing w:after="0" w:line="240" w:lineRule="auto"/>
              <w:rPr>
                <w:sz w:val="20"/>
                <w:szCs w:val="20"/>
              </w:rPr>
            </w:pPr>
            <w:r w:rsidDel="00000000" w:rsidR="00000000" w:rsidRPr="00000000">
              <w:rPr>
                <w:sz w:val="20"/>
                <w:szCs w:val="20"/>
                <w:rtl w:val="0"/>
              </w:rPr>
              <w:t xml:space="preserve">Stores the vehicle price and zero interest when financing is not used.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2">
            <w:pPr>
              <w:keepNext w:val="1"/>
              <w:spacing w:after="0" w:line="240" w:lineRule="auto"/>
              <w:jc w:val="center"/>
              <w:rPr>
                <w:sz w:val="20"/>
                <w:szCs w:val="20"/>
              </w:rPr>
            </w:pPr>
            <w:r w:rsidDel="00000000" w:rsidR="00000000" w:rsidRPr="00000000">
              <w:rPr>
                <w:sz w:val="20"/>
                <w:szCs w:val="20"/>
                <w:rtl w:val="0"/>
              </w:rPr>
              <w:t xml:space="preserve">TC-12</w:t>
            </w:r>
          </w:p>
        </w:tc>
        <w:tc>
          <w:tcPr>
            <w:tcMar>
              <w:top w:w="100.0" w:type="dxa"/>
              <w:left w:w="100.0" w:type="dxa"/>
              <w:bottom w:w="100.0" w:type="dxa"/>
              <w:right w:w="100.0" w:type="dxa"/>
            </w:tcMar>
            <w:vAlign w:val="center"/>
          </w:tcPr>
          <w:p w:rsidR="00000000" w:rsidDel="00000000" w:rsidP="00000000" w:rsidRDefault="00000000" w:rsidRPr="00000000" w14:paraId="00000063">
            <w:pPr>
              <w:keepNext w:val="1"/>
              <w:spacing w:after="0" w:line="240" w:lineRule="auto"/>
              <w:rPr>
                <w:sz w:val="20"/>
                <w:szCs w:val="20"/>
              </w:rPr>
            </w:pPr>
            <w:r w:rsidDel="00000000" w:rsidR="00000000" w:rsidRPr="00000000">
              <w:rPr>
                <w:sz w:val="20"/>
                <w:szCs w:val="20"/>
                <w:rtl w:val="0"/>
              </w:rPr>
              <w:t xml:space="preserve">Zero-interest loan calculation</w:t>
            </w:r>
          </w:p>
        </w:tc>
        <w:tc>
          <w:tcPr>
            <w:tcMar>
              <w:top w:w="100.0" w:type="dxa"/>
              <w:left w:w="100.0" w:type="dxa"/>
              <w:bottom w:w="100.0" w:type="dxa"/>
              <w:right w:w="100.0" w:type="dxa"/>
            </w:tcMar>
            <w:vAlign w:val="center"/>
          </w:tcPr>
          <w:p w:rsidR="00000000" w:rsidDel="00000000" w:rsidP="00000000" w:rsidRDefault="00000000" w:rsidRPr="00000000" w14:paraId="00000064">
            <w:pPr>
              <w:keepNext w:val="1"/>
              <w:spacing w:after="0" w:line="240" w:lineRule="auto"/>
              <w:rPr>
                <w:sz w:val="20"/>
                <w:szCs w:val="20"/>
              </w:rPr>
            </w:pPr>
            <w:r w:rsidDel="00000000" w:rsidR="00000000" w:rsidRPr="00000000">
              <w:rPr>
                <w:b w:val="1"/>
                <w:bCs w:val="1"/>
                <w:sz w:val="20"/>
                <w:szCs w:val="20"/>
                <w:rtl w:val="0"/>
              </w:rPr>
              <w:t xml:space="preserve">LoanServiceTest</w:t>
              <w:br w:type="textWrapping"/>
            </w:r>
            <w:r w:rsidDel="00000000" w:rsidR="00000000" w:rsidRPr="00000000">
              <w:rPr>
                <w:sz w:val="20"/>
                <w:szCs w:val="20"/>
                <w:rtl w:val="0"/>
              </w:rPr>
              <w:t xml:space="preserve">LoanServiceTest.java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keepNext w:val="1"/>
              <w:spacing w:after="0" w:line="240" w:lineRule="auto"/>
              <w:rPr>
                <w:sz w:val="20"/>
                <w:szCs w:val="20"/>
              </w:rPr>
            </w:pPr>
            <w:r w:rsidDel="00000000" w:rsidR="00000000" w:rsidRPr="00000000">
              <w:rPr>
                <w:sz w:val="20"/>
                <w:szCs w:val="20"/>
                <w:rtl w:val="0"/>
              </w:rPr>
              <w:t xml:space="preserve">Calculates the expected payment and total cost at zero interest.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6">
            <w:pPr>
              <w:keepNext w:val="1"/>
              <w:spacing w:after="0" w:line="240" w:lineRule="auto"/>
              <w:jc w:val="center"/>
              <w:rPr>
                <w:sz w:val="20"/>
                <w:szCs w:val="20"/>
              </w:rPr>
            </w:pPr>
            <w:r w:rsidDel="00000000" w:rsidR="00000000" w:rsidRPr="00000000">
              <w:rPr>
                <w:sz w:val="20"/>
                <w:szCs w:val="20"/>
                <w:rtl w:val="0"/>
              </w:rPr>
              <w:t xml:space="preserve">TC-13</w:t>
            </w:r>
          </w:p>
        </w:tc>
        <w:tc>
          <w:tcPr>
            <w:tcMar>
              <w:top w:w="100.0" w:type="dxa"/>
              <w:left w:w="100.0" w:type="dxa"/>
              <w:bottom w:w="100.0" w:type="dxa"/>
              <w:right w:w="100.0" w:type="dxa"/>
            </w:tcMar>
            <w:vAlign w:val="center"/>
          </w:tcPr>
          <w:p w:rsidR="00000000" w:rsidDel="00000000" w:rsidP="00000000" w:rsidRDefault="00000000" w:rsidRPr="00000000" w14:paraId="00000067">
            <w:pPr>
              <w:keepNext w:val="1"/>
              <w:spacing w:after="0" w:line="240" w:lineRule="auto"/>
              <w:rPr>
                <w:sz w:val="20"/>
                <w:szCs w:val="20"/>
              </w:rPr>
            </w:pPr>
            <w:r w:rsidDel="00000000" w:rsidR="00000000" w:rsidRPr="00000000">
              <w:rPr>
                <w:sz w:val="20"/>
                <w:szCs w:val="20"/>
                <w:rtl w:val="0"/>
              </w:rPr>
              <w:t xml:space="preserve">Invalid vehicle price for loan</w:t>
            </w:r>
          </w:p>
        </w:tc>
        <w:tc>
          <w:tcPr>
            <w:tcMar>
              <w:top w:w="100.0" w:type="dxa"/>
              <w:left w:w="100.0" w:type="dxa"/>
              <w:bottom w:w="100.0" w:type="dxa"/>
              <w:right w:w="100.0" w:type="dxa"/>
            </w:tcMar>
            <w:vAlign w:val="center"/>
          </w:tcPr>
          <w:p w:rsidR="00000000" w:rsidDel="00000000" w:rsidP="00000000" w:rsidRDefault="00000000" w:rsidRPr="00000000" w14:paraId="00000068">
            <w:pPr>
              <w:keepNext w:val="1"/>
              <w:spacing w:after="0" w:line="240" w:lineRule="auto"/>
              <w:rPr>
                <w:sz w:val="20"/>
                <w:szCs w:val="20"/>
              </w:rPr>
            </w:pPr>
            <w:r w:rsidDel="00000000" w:rsidR="00000000" w:rsidRPr="00000000">
              <w:rPr>
                <w:b w:val="1"/>
                <w:bCs w:val="1"/>
                <w:sz w:val="20"/>
                <w:szCs w:val="20"/>
                <w:rtl w:val="0"/>
              </w:rPr>
              <w:t xml:space="preserve">LoanServiceTest</w:t>
              <w:br w:type="textWrapping"/>
            </w:r>
            <w:r w:rsidDel="00000000" w:rsidR="00000000" w:rsidRPr="00000000">
              <w:rPr>
                <w:sz w:val="20"/>
                <w:szCs w:val="20"/>
                <w:rtl w:val="0"/>
              </w:rPr>
              <w:t xml:space="preserve">LoanServiceTest.java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9">
            <w:pPr>
              <w:keepNext w:val="1"/>
              <w:spacing w:after="0" w:line="240" w:lineRule="auto"/>
              <w:rPr>
                <w:sz w:val="20"/>
                <w:szCs w:val="20"/>
              </w:rPr>
            </w:pPr>
            <w:r w:rsidDel="00000000" w:rsidR="00000000" w:rsidRPr="00000000">
              <w:rPr>
                <w:sz w:val="20"/>
                <w:szCs w:val="20"/>
                <w:rtl w:val="0"/>
              </w:rPr>
              <w:t xml:space="preserve">Rejects a vehicle price of zero or less.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A">
            <w:pPr>
              <w:keepNext w:val="1"/>
              <w:spacing w:after="0" w:line="240" w:lineRule="auto"/>
              <w:jc w:val="center"/>
              <w:rPr>
                <w:sz w:val="20"/>
                <w:szCs w:val="20"/>
              </w:rPr>
            </w:pPr>
            <w:r w:rsidDel="00000000" w:rsidR="00000000" w:rsidRPr="00000000">
              <w:rPr>
                <w:sz w:val="20"/>
                <w:szCs w:val="20"/>
                <w:rtl w:val="0"/>
              </w:rPr>
              <w:t xml:space="preserve">TC-14</w:t>
            </w:r>
          </w:p>
        </w:tc>
        <w:tc>
          <w:tcPr>
            <w:tcMar>
              <w:top w:w="100.0" w:type="dxa"/>
              <w:left w:w="100.0" w:type="dxa"/>
              <w:bottom w:w="100.0" w:type="dxa"/>
              <w:right w:w="100.0" w:type="dxa"/>
            </w:tcMar>
            <w:vAlign w:val="center"/>
          </w:tcPr>
          <w:p w:rsidR="00000000" w:rsidDel="00000000" w:rsidP="00000000" w:rsidRDefault="00000000" w:rsidRPr="00000000" w14:paraId="0000006B">
            <w:pPr>
              <w:keepNext w:val="1"/>
              <w:spacing w:after="0" w:line="240" w:lineRule="auto"/>
              <w:rPr>
                <w:sz w:val="20"/>
                <w:szCs w:val="20"/>
              </w:rPr>
            </w:pPr>
            <w:r w:rsidDel="00000000" w:rsidR="00000000" w:rsidRPr="00000000">
              <w:rPr>
                <w:sz w:val="20"/>
                <w:szCs w:val="20"/>
                <w:rtl w:val="0"/>
              </w:rPr>
              <w:t xml:space="preserve">Change order after payment exists</w:t>
            </w:r>
          </w:p>
        </w:tc>
        <w:tc>
          <w:tcPr>
            <w:tcMar>
              <w:top w:w="100.0" w:type="dxa"/>
              <w:left w:w="100.0" w:type="dxa"/>
              <w:bottom w:w="100.0" w:type="dxa"/>
              <w:right w:w="100.0" w:type="dxa"/>
            </w:tcMar>
            <w:vAlign w:val="center"/>
          </w:tcPr>
          <w:p w:rsidR="00000000" w:rsidDel="00000000" w:rsidP="00000000" w:rsidRDefault="00000000" w:rsidRPr="00000000" w14:paraId="0000006C">
            <w:pPr>
              <w:keepNext w:val="1"/>
              <w:spacing w:after="0" w:line="240" w:lineRule="auto"/>
              <w:rPr>
                <w:sz w:val="20"/>
                <w:szCs w:val="20"/>
              </w:rPr>
            </w:pPr>
            <w:r w:rsidDel="00000000" w:rsidR="00000000" w:rsidRPr="00000000">
              <w:rPr>
                <w:b w:val="1"/>
                <w:bCs w:val="1"/>
                <w:sz w:val="20"/>
                <w:szCs w:val="20"/>
                <w:rtl w:val="0"/>
              </w:rPr>
              <w:t xml:space="preserve">OrderServiceTest</w:t>
              <w:br w:type="textWrapping"/>
            </w:r>
            <w:r w:rsidDel="00000000" w:rsidR="00000000" w:rsidRPr="00000000">
              <w:rPr>
                <w:sz w:val="20"/>
                <w:szCs w:val="20"/>
                <w:rtl w:val="0"/>
              </w:rPr>
              <w:t xml:space="preserve">OrderServiceTest.java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D">
            <w:pPr>
              <w:keepNext w:val="1"/>
              <w:spacing w:after="0" w:line="240" w:lineRule="auto"/>
              <w:rPr>
                <w:sz w:val="20"/>
                <w:szCs w:val="20"/>
              </w:rPr>
            </w:pPr>
            <w:r w:rsidDel="00000000" w:rsidR="00000000" w:rsidRPr="00000000">
              <w:rPr>
                <w:sz w:val="20"/>
                <w:szCs w:val="20"/>
                <w:rtl w:val="0"/>
              </w:rPr>
              <w:t xml:space="preserve">Prevents adding a vehicle after a payment record exists for the order.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E">
            <w:pPr>
              <w:keepNext w:val="1"/>
              <w:spacing w:after="0" w:line="240" w:lineRule="auto"/>
              <w:jc w:val="center"/>
              <w:rPr>
                <w:sz w:val="20"/>
                <w:szCs w:val="20"/>
              </w:rPr>
            </w:pPr>
            <w:r w:rsidDel="00000000" w:rsidR="00000000" w:rsidRPr="00000000">
              <w:rPr>
                <w:sz w:val="20"/>
                <w:szCs w:val="20"/>
                <w:rtl w:val="0"/>
              </w:rPr>
              <w:t xml:space="preserve">TC-15</w:t>
            </w:r>
          </w:p>
        </w:tc>
        <w:tc>
          <w:tcPr>
            <w:tcMar>
              <w:top w:w="100.0" w:type="dxa"/>
              <w:left w:w="100.0" w:type="dxa"/>
              <w:bottom w:w="100.0" w:type="dxa"/>
              <w:right w:w="100.0" w:type="dxa"/>
            </w:tcMar>
            <w:vAlign w:val="center"/>
          </w:tcPr>
          <w:p w:rsidR="00000000" w:rsidDel="00000000" w:rsidP="00000000" w:rsidRDefault="00000000" w:rsidRPr="00000000" w14:paraId="0000006F">
            <w:pPr>
              <w:keepNext w:val="1"/>
              <w:spacing w:after="0" w:line="240" w:lineRule="auto"/>
              <w:rPr>
                <w:sz w:val="20"/>
                <w:szCs w:val="20"/>
              </w:rPr>
            </w:pPr>
            <w:r w:rsidDel="00000000" w:rsidR="00000000" w:rsidRPr="00000000">
              <w:rPr>
                <w:sz w:val="20"/>
                <w:szCs w:val="20"/>
                <w:rtl w:val="0"/>
              </w:rPr>
              <w:t xml:space="preserve">Create order from cart</w:t>
            </w:r>
          </w:p>
        </w:tc>
        <w:tc>
          <w:tcPr>
            <w:tcMar>
              <w:top w:w="100.0" w:type="dxa"/>
              <w:left w:w="100.0" w:type="dxa"/>
              <w:bottom w:w="100.0" w:type="dxa"/>
              <w:right w:w="100.0" w:type="dxa"/>
            </w:tcMar>
            <w:vAlign w:val="center"/>
          </w:tcPr>
          <w:p w:rsidR="00000000" w:rsidDel="00000000" w:rsidP="00000000" w:rsidRDefault="00000000" w:rsidRPr="00000000" w14:paraId="00000070">
            <w:pPr>
              <w:keepNext w:val="1"/>
              <w:spacing w:after="0" w:line="240" w:lineRule="auto"/>
              <w:rPr>
                <w:sz w:val="20"/>
                <w:szCs w:val="20"/>
              </w:rPr>
            </w:pPr>
            <w:r w:rsidDel="00000000" w:rsidR="00000000" w:rsidRPr="00000000">
              <w:rPr>
                <w:b w:val="1"/>
                <w:bCs w:val="1"/>
                <w:sz w:val="20"/>
                <w:szCs w:val="20"/>
                <w:rtl w:val="0"/>
              </w:rPr>
              <w:t xml:space="preserve">OrderServiceTest</w:t>
              <w:br w:type="textWrapping"/>
            </w:r>
            <w:r w:rsidDel="00000000" w:rsidR="00000000" w:rsidRPr="00000000">
              <w:rPr>
                <w:sz w:val="20"/>
                <w:szCs w:val="20"/>
                <w:rtl w:val="0"/>
              </w:rPr>
              <w:t xml:space="preserve">OrderServiceTest.java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1">
            <w:pPr>
              <w:keepNext w:val="1"/>
              <w:spacing w:after="0" w:line="240" w:lineRule="auto"/>
              <w:rPr>
                <w:sz w:val="20"/>
                <w:szCs w:val="20"/>
              </w:rPr>
            </w:pPr>
            <w:r w:rsidDel="00000000" w:rsidR="00000000" w:rsidRPr="00000000">
              <w:rPr>
                <w:sz w:val="20"/>
                <w:szCs w:val="20"/>
                <w:rtl w:val="0"/>
              </w:rPr>
              <w:t xml:space="preserve">Copies cart lines and financing data, calculates totals, and reduces stock.</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2">
            <w:pPr>
              <w:keepNext w:val="1"/>
              <w:spacing w:after="0" w:line="240" w:lineRule="auto"/>
              <w:jc w:val="center"/>
              <w:rPr>
                <w:sz w:val="20"/>
                <w:szCs w:val="20"/>
              </w:rPr>
            </w:pPr>
            <w:r w:rsidDel="00000000" w:rsidR="00000000" w:rsidRPr="00000000">
              <w:rPr>
                <w:sz w:val="20"/>
                <w:szCs w:val="20"/>
                <w:rtl w:val="0"/>
              </w:rPr>
              <w:t xml:space="preserve">TC-16</w:t>
            </w:r>
          </w:p>
        </w:tc>
        <w:tc>
          <w:tcPr>
            <w:tcMar>
              <w:top w:w="100.0" w:type="dxa"/>
              <w:left w:w="100.0" w:type="dxa"/>
              <w:bottom w:w="100.0" w:type="dxa"/>
              <w:right w:w="100.0" w:type="dxa"/>
            </w:tcMar>
            <w:vAlign w:val="center"/>
          </w:tcPr>
          <w:p w:rsidR="00000000" w:rsidDel="00000000" w:rsidP="00000000" w:rsidRDefault="00000000" w:rsidRPr="00000000" w14:paraId="00000073">
            <w:pPr>
              <w:keepNext w:val="1"/>
              <w:spacing w:after="0" w:line="240" w:lineRule="auto"/>
              <w:rPr>
                <w:sz w:val="20"/>
                <w:szCs w:val="20"/>
              </w:rPr>
            </w:pPr>
            <w:r w:rsidDel="00000000" w:rsidR="00000000" w:rsidRPr="00000000">
              <w:rPr>
                <w:sz w:val="20"/>
                <w:szCs w:val="20"/>
                <w:rtl w:val="0"/>
              </w:rPr>
              <w:t xml:space="preserve">Duplicate payment for an order</w:t>
            </w:r>
          </w:p>
        </w:tc>
        <w:tc>
          <w:tcPr>
            <w:tcMar>
              <w:top w:w="100.0" w:type="dxa"/>
              <w:left w:w="100.0" w:type="dxa"/>
              <w:bottom w:w="100.0" w:type="dxa"/>
              <w:right w:w="100.0" w:type="dxa"/>
            </w:tcMar>
            <w:vAlign w:val="center"/>
          </w:tcPr>
          <w:p w:rsidR="00000000" w:rsidDel="00000000" w:rsidP="00000000" w:rsidRDefault="00000000" w:rsidRPr="00000000" w14:paraId="00000074">
            <w:pPr>
              <w:keepNext w:val="1"/>
              <w:spacing w:after="0" w:line="240" w:lineRule="auto"/>
              <w:rPr>
                <w:sz w:val="20"/>
                <w:szCs w:val="20"/>
              </w:rPr>
            </w:pPr>
            <w:r w:rsidDel="00000000" w:rsidR="00000000" w:rsidRPr="00000000">
              <w:rPr>
                <w:b w:val="1"/>
                <w:bCs w:val="1"/>
                <w:sz w:val="20"/>
                <w:szCs w:val="20"/>
                <w:rtl w:val="0"/>
              </w:rPr>
              <w:t xml:space="preserve">PaymentServiceTest</w:t>
              <w:br w:type="textWrapping"/>
            </w:r>
            <w:r w:rsidDel="00000000" w:rsidR="00000000" w:rsidRPr="00000000">
              <w:rPr>
                <w:sz w:val="20"/>
                <w:szCs w:val="20"/>
                <w:rtl w:val="0"/>
              </w:rPr>
              <w:t xml:space="preserve">PaymentServiceTest.java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5">
            <w:pPr>
              <w:keepNext w:val="1"/>
              <w:spacing w:after="0" w:line="240" w:lineRule="auto"/>
              <w:rPr>
                <w:sz w:val="20"/>
                <w:szCs w:val="20"/>
              </w:rPr>
            </w:pPr>
            <w:r w:rsidDel="00000000" w:rsidR="00000000" w:rsidRPr="00000000">
              <w:rPr>
                <w:sz w:val="20"/>
                <w:szCs w:val="20"/>
                <w:rtl w:val="0"/>
              </w:rPr>
              <w:t xml:space="preserve">Rejects a second payment record for the same order.</w:t>
            </w:r>
          </w:p>
        </w:tc>
      </w:tr>
    </w:tbl>
    <w:p w:rsidR="00000000" w:rsidDel="00000000" w:rsidP="00000000" w:rsidRDefault="00000000" w:rsidRPr="00000000" w14:paraId="00000076">
      <w:pPr>
        <w:pStyle w:val="Heading1"/>
        <w:keepNext w:val="1"/>
        <w:spacing w:after="160" w:before="200" w:line="276" w:lineRule="auto"/>
        <w:rPr>
          <w:rFonts w:ascii="Arial" w:cs="Arial" w:eastAsia="Arial" w:hAnsi="Arial"/>
          <w:vertAlign w:val="baseline"/>
        </w:rPr>
      </w:pPr>
      <w:bookmarkStart w:colFirst="0" w:colLast="0" w:name="_cfee2stprd8m" w:id="14"/>
      <w:bookmarkEnd w:id="14"/>
      <w:r w:rsidDel="00000000" w:rsidR="00000000" w:rsidRPr="00000000">
        <w:rPr>
          <w:rFonts w:ascii="Arial" w:cs="Arial" w:eastAsia="Arial" w:hAnsi="Arial"/>
          <w:vertAlign w:val="baseline"/>
          <w:rtl w:val="0"/>
        </w:rPr>
        <w:t xml:space="preserve">Server-Side Implementation</w:t>
      </w:r>
    </w:p>
    <w:p w:rsidR="00000000" w:rsidDel="00000000" w:rsidP="00000000" w:rsidRDefault="00000000" w:rsidRPr="00000000" w14:paraId="00000077">
      <w:pPr>
        <w:pStyle w:val="Heading2"/>
        <w:keepNext w:val="1"/>
        <w:numPr>
          <w:ilvl w:val="0"/>
          <w:numId w:val="2"/>
        </w:numPr>
        <w:spacing w:after="80" w:before="160" w:line="276" w:lineRule="auto"/>
        <w:ind w:left="720" w:hanging="360"/>
        <w:rPr>
          <w:rFonts w:ascii="Arial" w:cs="Arial" w:eastAsia="Arial" w:hAnsi="Arial"/>
          <w:vertAlign w:val="baseline"/>
        </w:rPr>
      </w:pPr>
      <w:bookmarkStart w:colFirst="0" w:colLast="0" w:name="_nnu0d5xr8v7p" w:id="15"/>
      <w:bookmarkEnd w:id="15"/>
      <w:r w:rsidDel="00000000" w:rsidR="00000000" w:rsidRPr="00000000">
        <w:rPr>
          <w:rFonts w:ascii="Arial" w:cs="Arial" w:eastAsia="Arial" w:hAnsi="Arial"/>
          <w:vertAlign w:val="baseline"/>
          <w:rtl w:val="0"/>
        </w:rPr>
        <w:t xml:space="preserve">Server-Side Structure</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ApexAuto back end is written in Java 21 using Spring Boot 4.1.0. Its main packages are controller, services, repository, entity, DTO, and configs. Protected requests first pass through JWTAuthenticationFilter, which reads the Bearer token, loads the user through UserDetailsService, validates the token, and places the authenticated user in the Spring Security context.</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DispatcherServlet then sends the request to the correct REST controller. The controller reads path variables, query parameters, or DTOs and calls the appropriate service. The service applies business rules and uses Spring Data JPA repositories. Hibernate converts repository operations into SQL, MySQL stores the data, and the result is returned to the React client as JSON.</w:t>
      </w:r>
    </w:p>
    <w:p w:rsidR="00000000" w:rsidDel="00000000" w:rsidP="00000000" w:rsidRDefault="00000000" w:rsidRPr="00000000" w14:paraId="0000007A">
      <w:pPr>
        <w:pStyle w:val="Heading2"/>
        <w:keepNext w:val="1"/>
        <w:numPr>
          <w:ilvl w:val="0"/>
          <w:numId w:val="2"/>
        </w:numPr>
        <w:spacing w:after="80" w:before="160" w:line="276" w:lineRule="auto"/>
        <w:ind w:left="720" w:hanging="360"/>
        <w:rPr>
          <w:rFonts w:ascii="Arial" w:cs="Arial" w:eastAsia="Arial" w:hAnsi="Arial"/>
          <w:vertAlign w:val="baseline"/>
        </w:rPr>
      </w:pPr>
      <w:bookmarkStart w:colFirst="0" w:colLast="0" w:name="_qe0zti869zt9" w:id="16"/>
      <w:bookmarkEnd w:id="16"/>
      <w:r w:rsidDel="00000000" w:rsidR="00000000" w:rsidRPr="00000000">
        <w:rPr>
          <w:rFonts w:ascii="Arial" w:cs="Arial" w:eastAsia="Arial" w:hAnsi="Arial"/>
          <w:vertAlign w:val="baseline"/>
          <w:rtl w:val="0"/>
        </w:rPr>
        <w:t xml:space="preserve">REST Principles</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ApexAuto separates the client from the server: React handles the user interface, while Spring Boot handles business logic and database access. Protected requests are stateless because each request includes a JWT in the Authorization header and the server does not keep an HTTP login session.</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API is organized around resources such as vehicles, carts, orders, payments, reviews, favourites, search history, and vehicle history. GET retrieves data, POST creates resources, PUT or PATCH updates them, and DELETE removes them. Requests and responses use JSON, and DTOs define the API contract. Controllers return standard HTTP status codes for successful requests, invalid input, authentication failures, missing resources, and business conflicts.</w:t>
      </w:r>
    </w:p>
    <w:p w:rsidR="00000000" w:rsidDel="00000000" w:rsidP="00000000" w:rsidRDefault="00000000" w:rsidRPr="00000000" w14:paraId="0000007D">
      <w:pPr>
        <w:pStyle w:val="Heading2"/>
        <w:keepNext w:val="1"/>
        <w:numPr>
          <w:ilvl w:val="0"/>
          <w:numId w:val="2"/>
        </w:numPr>
        <w:spacing w:after="80" w:before="160" w:line="276" w:lineRule="auto"/>
        <w:ind w:left="720" w:hanging="360"/>
        <w:rPr>
          <w:rFonts w:ascii="Arial" w:cs="Arial" w:eastAsia="Arial" w:hAnsi="Arial"/>
          <w:vertAlign w:val="baseline"/>
        </w:rPr>
      </w:pPr>
      <w:bookmarkStart w:colFirst="0" w:colLast="0" w:name="_7d0r5m2y7i39" w:id="17"/>
      <w:bookmarkEnd w:id="17"/>
      <w:r w:rsidDel="00000000" w:rsidR="00000000" w:rsidRPr="00000000">
        <w:rPr>
          <w:rFonts w:ascii="Arial" w:cs="Arial" w:eastAsia="Arial" w:hAnsi="Arial"/>
          <w:vertAlign w:val="baseline"/>
          <w:rtl w:val="0"/>
        </w:rPr>
        <w:t xml:space="preserve">Back-End Technologies</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back end uses Java 21, Spring Boot 4.1.0, Spring Web MVC, Spring Security, JJWT, BCrypt, Spring Data JPA, Hibernate, JDBC, MySQL Connector/J, MySQL 8, Spring Mail, JavaMailSender, Lombok, and Maven. Spring MVC provides REST endpoints, Spring Security and JJWT handle authentication, Spring Data JPA and Hibernate manage persistence, and Spring Mail sends account-related emails.</w:t>
      </w:r>
    </w:p>
    <w:p w:rsidR="00000000" w:rsidDel="00000000" w:rsidP="00000000" w:rsidRDefault="00000000" w:rsidRPr="00000000" w14:paraId="0000007F">
      <w:pPr>
        <w:pStyle w:val="Heading2"/>
        <w:keepNext w:val="1"/>
        <w:numPr>
          <w:ilvl w:val="0"/>
          <w:numId w:val="2"/>
        </w:numPr>
        <w:spacing w:after="80" w:before="160" w:line="276" w:lineRule="auto"/>
        <w:ind w:left="720" w:hanging="360"/>
        <w:rPr>
          <w:rFonts w:ascii="Arial" w:cs="Arial" w:eastAsia="Arial" w:hAnsi="Arial"/>
          <w:vertAlign w:val="baseline"/>
        </w:rPr>
      </w:pPr>
      <w:bookmarkStart w:colFirst="0" w:colLast="0" w:name="_wiea96rttsnq" w:id="18"/>
      <w:bookmarkEnd w:id="18"/>
      <w:r w:rsidDel="00000000" w:rsidR="00000000" w:rsidRPr="00000000">
        <w:rPr>
          <w:rFonts w:ascii="Arial" w:cs="Arial" w:eastAsia="Arial" w:hAnsi="Arial"/>
          <w:vertAlign w:val="baseline"/>
          <w:rtl w:val="0"/>
        </w:rPr>
        <w:t xml:space="preserve">Planned Chatbot Implementation</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chatbot will provide navigation and vehicle-search support. A React chat widget in the navigation bar will send the user's message as JSON to a public ChatbotController endpoint. ChatbotController will call ChatbotService, which will use rule-based intent detection and keyword matching to identify values such as brand, model, year, colour, price range, availability, or a requested page.</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72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 vehicle searches, ChatbotService will reuse the existing VehicleService filters. It will return a short response, a relevant link, or matching vehicles. The chatbot will run inside the existing Spring Boot application instead of a separate microservice. The first version will not require an external AI provider, machine-learning model, or vector database.</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hyperlink r:id="rId13">
        <w:r w:rsidDel="00000000" w:rsidR="00000000" w:rsidRPr="00000000">
          <w:rPr>
            <w:color w:val="0000ee"/>
            <w:sz w:val="24"/>
            <w:szCs w:val="24"/>
            <w:u w:val="single"/>
            <w:rtl w:val="0"/>
          </w:rPr>
          <w:t xml:space="preserve">EECS 4413 Unit Testing File.pdf</w:t>
        </w:r>
      </w:hyperlink>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hyperlink r:id="rId14">
        <w:r w:rsidDel="00000000" w:rsidR="00000000" w:rsidRPr="00000000">
          <w:rPr>
            <w:color w:val="0000ee"/>
            <w:sz w:val="24"/>
            <w:szCs w:val="24"/>
            <w:u w:val="single"/>
            <w:rtl w:val="0"/>
          </w:rPr>
          <w:t xml:space="preserve">ApexAuto_Design_Report.pdf</w:t>
        </w:r>
      </w:hyperlink>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drive.google.com/file/d/1RvDVHMYMYblgrq2j_ZXoIC_8xnC8QgOx/view?usp=drive_lin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drive.google.com/file/d/1Vw-ZSiTBVKZSYCvlRZPb89d5FZ45zXYg/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hyperlink" Target="https://docs.google.com/spreadsheets/d/1Q5VJ8RAgeyUAxWnq6y2BVqXfOv6aEEBOCFNlgCV2WW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