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5AE9" w14:textId="77777777" w:rsidR="00DC2175" w:rsidRDefault="00DC2175" w:rsidP="00FB2B69">
      <w:pPr>
        <w:pStyle w:val="Heading1"/>
        <w:jc w:val="center"/>
      </w:pPr>
    </w:p>
    <w:p w14:paraId="2D8F3FD5" w14:textId="77777777" w:rsidR="00DC2175" w:rsidRPr="00624938" w:rsidRDefault="00DC2175" w:rsidP="00DC2175">
      <w:pPr>
        <w:pStyle w:val="Heading1"/>
        <w:contextualSpacing/>
        <w:rPr>
          <w:rFonts w:asciiTheme="minorHAnsi" w:hAnsiTheme="minorHAnsi" w:cstheme="minorHAnsi"/>
          <w:color w:val="000000" w:themeColor="text1"/>
          <w:sz w:val="24"/>
          <w:szCs w:val="24"/>
        </w:rPr>
      </w:pPr>
      <w:r w:rsidRPr="00624938">
        <w:rPr>
          <w:rFonts w:asciiTheme="minorHAnsi" w:hAnsiTheme="minorHAnsi" w:cstheme="minorHAnsi"/>
          <w:color w:val="000000" w:themeColor="text1"/>
          <w:sz w:val="24"/>
          <w:szCs w:val="24"/>
        </w:rPr>
        <w:t>Marissa Cheplick</w:t>
      </w:r>
    </w:p>
    <w:p w14:paraId="6B908812" w14:textId="77777777" w:rsidR="00DC2175" w:rsidRPr="00624938" w:rsidRDefault="00DC2175" w:rsidP="00DC2175">
      <w:pPr>
        <w:contextualSpacing/>
        <w:rPr>
          <w:rFonts w:asciiTheme="minorHAnsi" w:hAnsiTheme="minorHAnsi" w:cstheme="minorHAnsi"/>
        </w:rPr>
      </w:pPr>
      <w:r w:rsidRPr="00624938">
        <w:rPr>
          <w:rFonts w:asciiTheme="minorHAnsi" w:hAnsiTheme="minorHAnsi" w:cstheme="minorHAnsi"/>
        </w:rPr>
        <w:t>2/19/2026</w:t>
      </w:r>
    </w:p>
    <w:p w14:paraId="22C11580" w14:textId="77777777" w:rsidR="00DC2175" w:rsidRPr="00624938" w:rsidRDefault="00DC2175" w:rsidP="00DC2175">
      <w:pPr>
        <w:contextualSpacing/>
        <w:rPr>
          <w:rFonts w:asciiTheme="minorHAnsi" w:hAnsiTheme="minorHAnsi" w:cstheme="minorHAnsi"/>
        </w:rPr>
      </w:pPr>
      <w:r w:rsidRPr="00624938">
        <w:rPr>
          <w:rFonts w:asciiTheme="minorHAnsi" w:hAnsiTheme="minorHAnsi" w:cstheme="minorHAnsi"/>
        </w:rPr>
        <w:t>BUS-543-A</w:t>
      </w:r>
    </w:p>
    <w:p w14:paraId="52A8B75D" w14:textId="5D2B2044" w:rsidR="00DC2175" w:rsidRPr="00624938" w:rsidRDefault="00DC2175" w:rsidP="00DC2175">
      <w:pPr>
        <w:contextualSpacing/>
        <w:rPr>
          <w:rFonts w:asciiTheme="minorHAnsi" w:hAnsiTheme="minorHAnsi" w:cstheme="minorHAnsi"/>
        </w:rPr>
      </w:pPr>
      <w:r w:rsidRPr="00624938">
        <w:rPr>
          <w:rFonts w:asciiTheme="minorHAnsi" w:hAnsiTheme="minorHAnsi" w:cstheme="minorHAnsi"/>
        </w:rPr>
        <w:t xml:space="preserve">Dr. </w:t>
      </w:r>
      <w:proofErr w:type="spellStart"/>
      <w:r w:rsidRPr="00624938">
        <w:rPr>
          <w:rFonts w:asciiTheme="minorHAnsi" w:hAnsiTheme="minorHAnsi" w:cstheme="minorHAnsi"/>
        </w:rPr>
        <w:t>Vemprala</w:t>
      </w:r>
      <w:proofErr w:type="spellEnd"/>
    </w:p>
    <w:p w14:paraId="0B49B909" w14:textId="76631850" w:rsidR="00FB072E" w:rsidRPr="00FB2B69" w:rsidRDefault="001E1FBE" w:rsidP="00FB2B69">
      <w:pPr>
        <w:pStyle w:val="Heading1"/>
        <w:jc w:val="center"/>
      </w:pPr>
      <w:r>
        <w:t>The Red Brand Canners</w:t>
      </w:r>
    </w:p>
    <w:p w14:paraId="3B7919C0" w14:textId="29366814" w:rsidR="00DF0913" w:rsidRPr="00DF0913" w:rsidRDefault="00DF0913" w:rsidP="00FB2B69">
      <w:pPr>
        <w:spacing w:before="100" w:beforeAutospacing="1" w:after="100" w:afterAutospacing="1"/>
        <w:rPr>
          <w:b/>
          <w:bCs/>
        </w:rPr>
      </w:pPr>
      <w:r w:rsidRPr="00DF0913">
        <w:rPr>
          <w:b/>
          <w:bCs/>
        </w:rPr>
        <w:t xml:space="preserve">Executive Summary </w:t>
      </w:r>
    </w:p>
    <w:p w14:paraId="47C8823A" w14:textId="77777777" w:rsidR="00DC2175" w:rsidRDefault="001E1FBE" w:rsidP="00FB2B69">
      <w:pPr>
        <w:spacing w:before="100" w:beforeAutospacing="1" w:after="100" w:afterAutospacing="1"/>
      </w:pPr>
      <w:r>
        <w:t>Red Brand Canners</w:t>
      </w:r>
      <w:r w:rsidR="00FB2B69" w:rsidRPr="00FB2B69">
        <w:t xml:space="preserve"> produces three types of </w:t>
      </w:r>
      <w:r>
        <w:t>tomatoes products</w:t>
      </w:r>
      <w:r w:rsidR="00FB2B69" w:rsidRPr="00FB2B69">
        <w:t>—</w:t>
      </w:r>
      <w:r>
        <w:rPr>
          <w:b/>
          <w:bCs/>
        </w:rPr>
        <w:t>Whole</w:t>
      </w:r>
      <w:r w:rsidR="00FB2B69" w:rsidRPr="00FB2B69">
        <w:t xml:space="preserve">, </w:t>
      </w:r>
      <w:r>
        <w:rPr>
          <w:b/>
          <w:bCs/>
        </w:rPr>
        <w:t>Juice</w:t>
      </w:r>
      <w:r w:rsidR="00FB2B69" w:rsidRPr="00FB2B69">
        <w:t xml:space="preserve">, and </w:t>
      </w:r>
      <w:r>
        <w:rPr>
          <w:b/>
          <w:bCs/>
        </w:rPr>
        <w:t>Paste</w:t>
      </w:r>
      <w:r w:rsidR="00FB2B69" w:rsidRPr="00FB2B69">
        <w:t xml:space="preserve">—using </w:t>
      </w:r>
      <w:r>
        <w:t>two types of tomatoes</w:t>
      </w:r>
      <w:r w:rsidR="00FB2B69" w:rsidRPr="00FB2B69">
        <w:t xml:space="preserve"> </w:t>
      </w:r>
      <w:r>
        <w:rPr>
          <w:b/>
          <w:bCs/>
        </w:rPr>
        <w:t xml:space="preserve">Grade A </w:t>
      </w:r>
      <w:r>
        <w:t xml:space="preserve">and </w:t>
      </w:r>
      <w:r>
        <w:rPr>
          <w:b/>
          <w:bCs/>
        </w:rPr>
        <w:t>Grade B</w:t>
      </w:r>
      <w:r w:rsidR="00FB2B69" w:rsidRPr="00FB2B69">
        <w:t xml:space="preserve">. </w:t>
      </w:r>
      <w:r w:rsidR="00DC2175">
        <w:t>A</w:t>
      </w:r>
      <w:r w:rsidR="005A51D3">
        <w:t xml:space="preserve"> numerical scale </w:t>
      </w:r>
      <w:r w:rsidR="00DC2175">
        <w:t>is used to</w:t>
      </w:r>
      <w:r w:rsidR="005A51D3">
        <w:t xml:space="preserve"> record the quality of both raw produce and prepared products</w:t>
      </w:r>
      <w:r w:rsidR="00DC2175">
        <w:t xml:space="preserve">.  The scale runs from 0 to 10 points, higher numbers representing better quality. On this scale, Grade A tomatoes were valued at 9 points/lb., and Grade B tomatoes 5 points/lb. </w:t>
      </w:r>
    </w:p>
    <w:p w14:paraId="19D4E279" w14:textId="1B3DC87F" w:rsidR="00FB2B69" w:rsidRDefault="00DC2175" w:rsidP="00FB2B69">
      <w:pPr>
        <w:spacing w:before="100" w:beforeAutospacing="1" w:after="100" w:afterAutospacing="1"/>
      </w:pPr>
      <w:r>
        <w:t xml:space="preserve">Red Brand Canners wants to optimize their products given the long-term market strategy and anticipated demand of each type of product. </w:t>
      </w:r>
    </w:p>
    <w:p w14:paraId="0745B1AC" w14:textId="3C7B6489" w:rsidR="00DF0913" w:rsidRDefault="00DF0913" w:rsidP="00FB2B69">
      <w:pPr>
        <w:spacing w:before="100" w:beforeAutospacing="1" w:after="100" w:afterAutospacing="1"/>
        <w:rPr>
          <w:b/>
          <w:bCs/>
        </w:rPr>
      </w:pPr>
      <w:r>
        <w:rPr>
          <w:b/>
          <w:bCs/>
        </w:rPr>
        <w:t>Recommendations</w:t>
      </w:r>
    </w:p>
    <w:p w14:paraId="233CD5AE" w14:textId="26D7C78E" w:rsidR="0078535C" w:rsidRDefault="0078535C" w:rsidP="00FB2B69">
      <w:pPr>
        <w:spacing w:before="100" w:beforeAutospacing="1" w:after="100" w:afterAutospacing="1"/>
      </w:pPr>
      <w:r>
        <w:t xml:space="preserve">The optimal solution for Red Brand Canners </w:t>
      </w:r>
      <w:r w:rsidR="00624938">
        <w:t xml:space="preserve">is </w:t>
      </w:r>
      <w:r>
        <w:t xml:space="preserve">to produce 700,000lbs of Whole A and B Grade, 300,000lbs of Juice Grade A and B, and 2,000,000lbs of Paste in Grade B. </w:t>
      </w:r>
    </w:p>
    <w:p w14:paraId="55F917BA" w14:textId="332684F1" w:rsidR="00624938" w:rsidRDefault="00624938" w:rsidP="00FB2B69">
      <w:pPr>
        <w:spacing w:before="100" w:beforeAutospacing="1" w:after="100" w:afterAutospacing="1"/>
      </w:pPr>
      <w:r>
        <w:t xml:space="preserve">Whole tomatoes yield the greatest profit margin </w:t>
      </w:r>
      <w:r w:rsidR="003B34BD">
        <w:t>of</w:t>
      </w:r>
      <w:r>
        <w:t xml:space="preserve"> $0.19/</w:t>
      </w:r>
      <w:proofErr w:type="spellStart"/>
      <w:r>
        <w:t>lb</w:t>
      </w:r>
      <w:proofErr w:type="spellEnd"/>
      <w:r>
        <w:t>, however</w:t>
      </w:r>
      <w:r w:rsidR="003B34BD">
        <w:t xml:space="preserve"> Whole tomatoes </w:t>
      </w:r>
      <w:r>
        <w:t>product</w:t>
      </w:r>
      <w:r w:rsidR="003B34BD">
        <w:t>s</w:t>
      </w:r>
      <w:r>
        <w:t xml:space="preserve"> require</w:t>
      </w:r>
      <w:r w:rsidR="003B34BD">
        <w:t xml:space="preserve"> </w:t>
      </w:r>
      <w:r>
        <w:t xml:space="preserve">the most Grade A tomatoes to meet the quality 8.0 standard. Additional purchases of Grade A tomatoes would be used </w:t>
      </w:r>
      <w:r w:rsidR="003B34BD">
        <w:t xml:space="preserve">in Whole tomatoes product first to maximize profit. </w:t>
      </w:r>
    </w:p>
    <w:p w14:paraId="3BDE577E" w14:textId="0E045857" w:rsidR="0078535C" w:rsidRDefault="0078535C" w:rsidP="00FB2B69">
      <w:pPr>
        <w:spacing w:before="100" w:beforeAutospacing="1" w:after="100" w:afterAutospacing="1"/>
        <w:rPr>
          <w:b/>
          <w:bCs/>
        </w:rPr>
      </w:pPr>
      <w:r w:rsidRPr="0078535C">
        <w:rPr>
          <w:b/>
          <w:bCs/>
        </w:rPr>
        <w:t>Findings and Analysis</w:t>
      </w:r>
    </w:p>
    <w:p w14:paraId="0125E2E1" w14:textId="4F4BF533" w:rsidR="0078535C" w:rsidRPr="0078535C" w:rsidRDefault="0078535C" w:rsidP="00FB2B69">
      <w:pPr>
        <w:spacing w:before="100" w:beforeAutospacing="1" w:after="100" w:afterAutospacing="1"/>
      </w:pPr>
      <w:r>
        <w:t>The Objective Function returns a maximum profit of $</w:t>
      </w:r>
      <w:r w:rsidR="00624938">
        <w:t>49</w:t>
      </w:r>
      <w:r w:rsidR="002239D0">
        <w:t>5</w:t>
      </w:r>
      <w:r w:rsidR="00624938">
        <w:t>,</w:t>
      </w:r>
      <w:r w:rsidR="002239D0">
        <w:t>000.00</w:t>
      </w:r>
      <w:r>
        <w:t xml:space="preserve"> after considering the initial cost of product purchase at $0.06/tomatoes.  </w:t>
      </w:r>
    </w:p>
    <w:p w14:paraId="67051759" w14:textId="65F4972E" w:rsidR="00DF0913" w:rsidRDefault="0078535C" w:rsidP="00FB2B69">
      <w:pPr>
        <w:spacing w:before="100" w:beforeAutospacing="1" w:after="100" w:afterAutospacing="1"/>
      </w:pPr>
      <w:r>
        <w:t xml:space="preserve">Optimal solution </w:t>
      </w:r>
      <w:r w:rsidR="00DC2175">
        <w:t>through Excel Solver listed here:</w:t>
      </w:r>
    </w:p>
    <w:tbl>
      <w:tblPr>
        <w:tblW w:w="9380" w:type="dxa"/>
        <w:tblLook w:val="04A0" w:firstRow="1" w:lastRow="0" w:firstColumn="1" w:lastColumn="0" w:noHBand="0" w:noVBand="1"/>
      </w:tblPr>
      <w:tblGrid>
        <w:gridCol w:w="1940"/>
        <w:gridCol w:w="1480"/>
        <w:gridCol w:w="1780"/>
        <w:gridCol w:w="1340"/>
        <w:gridCol w:w="1320"/>
        <w:gridCol w:w="1520"/>
      </w:tblGrid>
      <w:tr w:rsidR="00DC2175" w:rsidRPr="00DC2175" w14:paraId="31C5E924" w14:textId="77777777" w:rsidTr="00DC2175">
        <w:trPr>
          <w:trHeight w:val="340"/>
        </w:trPr>
        <w:tc>
          <w:tcPr>
            <w:tcW w:w="1940" w:type="dxa"/>
            <w:tcBorders>
              <w:top w:val="nil"/>
              <w:left w:val="nil"/>
              <w:bottom w:val="nil"/>
              <w:right w:val="nil"/>
            </w:tcBorders>
            <w:vAlign w:val="center"/>
            <w:hideMark/>
          </w:tcPr>
          <w:p w14:paraId="18E4CB9D" w14:textId="77777777" w:rsidR="00DC2175" w:rsidRPr="00DC2175" w:rsidRDefault="00DC2175" w:rsidP="00DC2175">
            <w:pPr>
              <w:rPr>
                <w:rFonts w:ascii="Calibri" w:hAnsi="Calibri" w:cs="Calibri"/>
                <w:b/>
                <w:bCs/>
                <w:color w:val="000000"/>
              </w:rPr>
            </w:pPr>
            <w:r w:rsidRPr="00DC2175">
              <w:rPr>
                <w:rFonts w:ascii="Calibri" w:hAnsi="Calibri" w:cs="Calibri"/>
                <w:b/>
                <w:bCs/>
                <w:color w:val="000000"/>
              </w:rPr>
              <w:t>Whole A</w:t>
            </w:r>
          </w:p>
        </w:tc>
        <w:tc>
          <w:tcPr>
            <w:tcW w:w="1480" w:type="dxa"/>
            <w:tcBorders>
              <w:top w:val="nil"/>
              <w:left w:val="nil"/>
              <w:bottom w:val="nil"/>
              <w:right w:val="nil"/>
            </w:tcBorders>
            <w:noWrap/>
            <w:vAlign w:val="bottom"/>
            <w:hideMark/>
          </w:tcPr>
          <w:p w14:paraId="1C641743" w14:textId="77777777" w:rsidR="00DC2175" w:rsidRPr="00DC2175" w:rsidRDefault="00DC2175" w:rsidP="00DC2175">
            <w:pPr>
              <w:rPr>
                <w:rFonts w:ascii="Aptos Narrow" w:hAnsi="Aptos Narrow"/>
                <w:b/>
                <w:bCs/>
                <w:color w:val="000000"/>
              </w:rPr>
            </w:pPr>
            <w:r w:rsidRPr="00DC2175">
              <w:rPr>
                <w:rFonts w:ascii="Aptos Narrow" w:hAnsi="Aptos Narrow"/>
                <w:b/>
                <w:bCs/>
                <w:color w:val="000000"/>
              </w:rPr>
              <w:t>Whole B</w:t>
            </w:r>
          </w:p>
        </w:tc>
        <w:tc>
          <w:tcPr>
            <w:tcW w:w="1780" w:type="dxa"/>
            <w:tcBorders>
              <w:top w:val="nil"/>
              <w:left w:val="nil"/>
              <w:bottom w:val="nil"/>
              <w:right w:val="nil"/>
            </w:tcBorders>
            <w:noWrap/>
            <w:vAlign w:val="bottom"/>
            <w:hideMark/>
          </w:tcPr>
          <w:p w14:paraId="46DD14EB" w14:textId="77777777" w:rsidR="00DC2175" w:rsidRPr="00DC2175" w:rsidRDefault="00DC2175" w:rsidP="00DC2175">
            <w:pPr>
              <w:rPr>
                <w:rFonts w:ascii="Aptos Narrow" w:hAnsi="Aptos Narrow"/>
                <w:b/>
                <w:bCs/>
                <w:color w:val="000000"/>
              </w:rPr>
            </w:pPr>
            <w:r w:rsidRPr="00DC2175">
              <w:rPr>
                <w:rFonts w:ascii="Aptos Narrow" w:hAnsi="Aptos Narrow"/>
                <w:b/>
                <w:bCs/>
                <w:color w:val="000000"/>
              </w:rPr>
              <w:t>Juice A</w:t>
            </w:r>
          </w:p>
        </w:tc>
        <w:tc>
          <w:tcPr>
            <w:tcW w:w="1340" w:type="dxa"/>
            <w:tcBorders>
              <w:top w:val="nil"/>
              <w:left w:val="nil"/>
              <w:bottom w:val="nil"/>
              <w:right w:val="nil"/>
            </w:tcBorders>
            <w:noWrap/>
            <w:vAlign w:val="bottom"/>
            <w:hideMark/>
          </w:tcPr>
          <w:p w14:paraId="2A786253" w14:textId="77777777" w:rsidR="00DC2175" w:rsidRPr="00DC2175" w:rsidRDefault="00DC2175" w:rsidP="00DC2175">
            <w:pPr>
              <w:rPr>
                <w:rFonts w:ascii="Aptos Narrow" w:hAnsi="Aptos Narrow"/>
                <w:b/>
                <w:bCs/>
                <w:color w:val="000000"/>
              </w:rPr>
            </w:pPr>
            <w:r w:rsidRPr="00DC2175">
              <w:rPr>
                <w:rFonts w:ascii="Aptos Narrow" w:hAnsi="Aptos Narrow"/>
                <w:b/>
                <w:bCs/>
                <w:color w:val="000000"/>
              </w:rPr>
              <w:t>Juice B</w:t>
            </w:r>
          </w:p>
        </w:tc>
        <w:tc>
          <w:tcPr>
            <w:tcW w:w="1320" w:type="dxa"/>
            <w:tcBorders>
              <w:top w:val="nil"/>
              <w:left w:val="nil"/>
              <w:bottom w:val="nil"/>
              <w:right w:val="nil"/>
            </w:tcBorders>
            <w:noWrap/>
            <w:vAlign w:val="bottom"/>
            <w:hideMark/>
          </w:tcPr>
          <w:p w14:paraId="6760D3A8" w14:textId="77777777" w:rsidR="00DC2175" w:rsidRPr="00DC2175" w:rsidRDefault="00DC2175" w:rsidP="00DC2175">
            <w:pPr>
              <w:rPr>
                <w:rFonts w:ascii="Aptos Narrow" w:hAnsi="Aptos Narrow"/>
                <w:b/>
                <w:bCs/>
                <w:color w:val="000000"/>
              </w:rPr>
            </w:pPr>
            <w:r w:rsidRPr="00DC2175">
              <w:rPr>
                <w:rFonts w:ascii="Aptos Narrow" w:hAnsi="Aptos Narrow"/>
                <w:b/>
                <w:bCs/>
                <w:color w:val="000000"/>
              </w:rPr>
              <w:t>Paste A</w:t>
            </w:r>
          </w:p>
        </w:tc>
        <w:tc>
          <w:tcPr>
            <w:tcW w:w="1520" w:type="dxa"/>
            <w:tcBorders>
              <w:top w:val="nil"/>
              <w:left w:val="nil"/>
              <w:bottom w:val="nil"/>
              <w:right w:val="nil"/>
            </w:tcBorders>
            <w:noWrap/>
            <w:vAlign w:val="bottom"/>
            <w:hideMark/>
          </w:tcPr>
          <w:p w14:paraId="08A4B524" w14:textId="77777777" w:rsidR="00DC2175" w:rsidRPr="00DC2175" w:rsidRDefault="00DC2175" w:rsidP="00DC2175">
            <w:pPr>
              <w:rPr>
                <w:rFonts w:ascii="Aptos Narrow" w:hAnsi="Aptos Narrow"/>
                <w:b/>
                <w:bCs/>
                <w:color w:val="000000"/>
              </w:rPr>
            </w:pPr>
            <w:r w:rsidRPr="00DC2175">
              <w:rPr>
                <w:rFonts w:ascii="Aptos Narrow" w:hAnsi="Aptos Narrow"/>
                <w:b/>
                <w:bCs/>
                <w:color w:val="000000"/>
              </w:rPr>
              <w:t>Paste B</w:t>
            </w:r>
          </w:p>
        </w:tc>
      </w:tr>
      <w:tr w:rsidR="00DC2175" w:rsidRPr="00DC2175" w14:paraId="7F0A5822" w14:textId="77777777" w:rsidTr="00DC2175">
        <w:trPr>
          <w:trHeight w:val="300"/>
        </w:trPr>
        <w:tc>
          <w:tcPr>
            <w:tcW w:w="19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08DD35C" w14:textId="77777777" w:rsidR="00DC2175" w:rsidRPr="00DC2175" w:rsidRDefault="00DC2175" w:rsidP="00DC2175">
            <w:pPr>
              <w:rPr>
                <w:rFonts w:ascii="Aptos Narrow" w:hAnsi="Aptos Narrow"/>
                <w:color w:val="000000"/>
              </w:rPr>
            </w:pPr>
            <w:r w:rsidRPr="00DC2175">
              <w:rPr>
                <w:rFonts w:ascii="Aptos Narrow" w:hAnsi="Aptos Narrow"/>
                <w:color w:val="000000"/>
              </w:rPr>
              <w:t xml:space="preserve">                  525,000.00 </w:t>
            </w:r>
          </w:p>
        </w:tc>
        <w:tc>
          <w:tcPr>
            <w:tcW w:w="1480" w:type="dxa"/>
            <w:tcBorders>
              <w:top w:val="single" w:sz="4" w:space="0" w:color="auto"/>
              <w:left w:val="nil"/>
              <w:bottom w:val="single" w:sz="4" w:space="0" w:color="auto"/>
              <w:right w:val="single" w:sz="4" w:space="0" w:color="auto"/>
            </w:tcBorders>
            <w:shd w:val="clear" w:color="000000" w:fill="FFFF00"/>
            <w:noWrap/>
            <w:vAlign w:val="bottom"/>
            <w:hideMark/>
          </w:tcPr>
          <w:p w14:paraId="2BF23CA0" w14:textId="77777777" w:rsidR="00DC2175" w:rsidRPr="00DC2175" w:rsidRDefault="00DC2175" w:rsidP="00DC2175">
            <w:pPr>
              <w:rPr>
                <w:rFonts w:ascii="Aptos Narrow" w:hAnsi="Aptos Narrow"/>
                <w:color w:val="000000"/>
              </w:rPr>
            </w:pPr>
            <w:r w:rsidRPr="00DC2175">
              <w:rPr>
                <w:rFonts w:ascii="Aptos Narrow" w:hAnsi="Aptos Narrow"/>
                <w:color w:val="000000"/>
              </w:rPr>
              <w:t xml:space="preserve">      175,000.00 </w:t>
            </w:r>
          </w:p>
        </w:tc>
        <w:tc>
          <w:tcPr>
            <w:tcW w:w="1780" w:type="dxa"/>
            <w:tcBorders>
              <w:top w:val="single" w:sz="4" w:space="0" w:color="auto"/>
              <w:left w:val="nil"/>
              <w:bottom w:val="single" w:sz="4" w:space="0" w:color="auto"/>
              <w:right w:val="single" w:sz="4" w:space="0" w:color="auto"/>
            </w:tcBorders>
            <w:shd w:val="clear" w:color="000000" w:fill="FFFF00"/>
            <w:noWrap/>
            <w:vAlign w:val="bottom"/>
            <w:hideMark/>
          </w:tcPr>
          <w:p w14:paraId="070C958E" w14:textId="77777777" w:rsidR="00DC2175" w:rsidRPr="00DC2175" w:rsidRDefault="00DC2175" w:rsidP="00DC2175">
            <w:pPr>
              <w:rPr>
                <w:rFonts w:ascii="Aptos Narrow" w:hAnsi="Aptos Narrow"/>
                <w:color w:val="000000"/>
              </w:rPr>
            </w:pPr>
            <w:r w:rsidRPr="00DC2175">
              <w:rPr>
                <w:rFonts w:ascii="Aptos Narrow" w:hAnsi="Aptos Narrow"/>
                <w:color w:val="000000"/>
              </w:rPr>
              <w:t xml:space="preserve">                 75,000.00 </w:t>
            </w:r>
          </w:p>
        </w:tc>
        <w:tc>
          <w:tcPr>
            <w:tcW w:w="1340" w:type="dxa"/>
            <w:tcBorders>
              <w:top w:val="single" w:sz="4" w:space="0" w:color="auto"/>
              <w:left w:val="nil"/>
              <w:bottom w:val="single" w:sz="4" w:space="0" w:color="auto"/>
              <w:right w:val="single" w:sz="4" w:space="0" w:color="auto"/>
            </w:tcBorders>
            <w:shd w:val="clear" w:color="000000" w:fill="FFFF00"/>
            <w:noWrap/>
            <w:vAlign w:val="bottom"/>
            <w:hideMark/>
          </w:tcPr>
          <w:p w14:paraId="08D20A62" w14:textId="77777777" w:rsidR="00DC2175" w:rsidRPr="00DC2175" w:rsidRDefault="00DC2175" w:rsidP="00DC2175">
            <w:pPr>
              <w:rPr>
                <w:rFonts w:ascii="Aptos Narrow" w:hAnsi="Aptos Narrow"/>
                <w:color w:val="000000"/>
              </w:rPr>
            </w:pPr>
            <w:r w:rsidRPr="00DC2175">
              <w:rPr>
                <w:rFonts w:ascii="Aptos Narrow" w:hAnsi="Aptos Narrow"/>
                <w:color w:val="000000"/>
              </w:rPr>
              <w:t xml:space="preserve">   225,000.00 </w:t>
            </w:r>
          </w:p>
        </w:tc>
        <w:tc>
          <w:tcPr>
            <w:tcW w:w="1320" w:type="dxa"/>
            <w:tcBorders>
              <w:top w:val="single" w:sz="4" w:space="0" w:color="auto"/>
              <w:left w:val="nil"/>
              <w:bottom w:val="single" w:sz="4" w:space="0" w:color="auto"/>
              <w:right w:val="single" w:sz="4" w:space="0" w:color="auto"/>
            </w:tcBorders>
            <w:shd w:val="clear" w:color="000000" w:fill="FFFF00"/>
            <w:noWrap/>
            <w:vAlign w:val="bottom"/>
            <w:hideMark/>
          </w:tcPr>
          <w:p w14:paraId="7CE50200" w14:textId="77777777" w:rsidR="00DC2175" w:rsidRPr="00DC2175" w:rsidRDefault="00DC2175" w:rsidP="00DC2175">
            <w:pPr>
              <w:rPr>
                <w:rFonts w:ascii="Aptos Narrow" w:hAnsi="Aptos Narrow"/>
                <w:color w:val="000000"/>
              </w:rPr>
            </w:pPr>
            <w:r w:rsidRPr="00DC2175">
              <w:rPr>
                <w:rFonts w:ascii="Aptos Narrow" w:hAnsi="Aptos Narrow"/>
                <w:color w:val="000000"/>
              </w:rPr>
              <w:t xml:space="preserve">                          -   </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788AC73D" w14:textId="77777777" w:rsidR="00DC2175" w:rsidRPr="00DC2175" w:rsidRDefault="00DC2175" w:rsidP="00DC2175">
            <w:pPr>
              <w:rPr>
                <w:rFonts w:ascii="Aptos Narrow" w:hAnsi="Aptos Narrow"/>
                <w:color w:val="000000"/>
              </w:rPr>
            </w:pPr>
            <w:r w:rsidRPr="00DC2175">
              <w:rPr>
                <w:rFonts w:ascii="Aptos Narrow" w:hAnsi="Aptos Narrow"/>
                <w:color w:val="000000"/>
              </w:rPr>
              <w:t xml:space="preserve">   2,000,000.00 </w:t>
            </w:r>
          </w:p>
        </w:tc>
      </w:tr>
    </w:tbl>
    <w:p w14:paraId="7C7BB0B9" w14:textId="17BDCA42" w:rsidR="00DF0913" w:rsidRDefault="00DF0913" w:rsidP="00FB2B69">
      <w:pPr>
        <w:spacing w:before="100" w:beforeAutospacing="1" w:after="100" w:afterAutospacing="1"/>
        <w:rPr>
          <w:b/>
          <w:bCs/>
        </w:rPr>
      </w:pPr>
      <w:r w:rsidRPr="00DF0913">
        <w:rPr>
          <w:b/>
          <w:bCs/>
        </w:rPr>
        <w:t>Approach and Methods</w:t>
      </w:r>
    </w:p>
    <w:p w14:paraId="22FB2498" w14:textId="77777777" w:rsidR="00F83300" w:rsidRDefault="00DF0913" w:rsidP="00F83300">
      <w:pPr>
        <w:spacing w:before="100" w:beforeAutospacing="1" w:after="100" w:afterAutospacing="1"/>
      </w:pPr>
      <w:r>
        <w:t xml:space="preserve">A linear programming problem formulation template was used to define decision variables, objective function and product constraints. Excel Solver was used to calculate the optimal solution of products given the identified constraints. </w:t>
      </w:r>
    </w:p>
    <w:p w14:paraId="1700F50E" w14:textId="6CFC37F2" w:rsidR="00FB2B69" w:rsidRPr="00F83300" w:rsidRDefault="00FB2B69" w:rsidP="00F83300">
      <w:pPr>
        <w:spacing w:before="100" w:beforeAutospacing="1" w:after="100" w:afterAutospacing="1"/>
      </w:pPr>
      <w:r w:rsidRPr="00FB2B69">
        <w:rPr>
          <w:b/>
          <w:bCs/>
          <w:sz w:val="27"/>
          <w:szCs w:val="27"/>
        </w:rPr>
        <w:lastRenderedPageBreak/>
        <w:t xml:space="preserve">1. </w:t>
      </w:r>
      <w:r w:rsidR="005A51D3">
        <w:rPr>
          <w:b/>
          <w:bCs/>
          <w:sz w:val="27"/>
          <w:szCs w:val="27"/>
        </w:rPr>
        <w:t>Product Requirements</w:t>
      </w:r>
      <w:r w:rsidRPr="00FB2B69">
        <w:rPr>
          <w:b/>
          <w:bCs/>
          <w:sz w:val="27"/>
          <w:szCs w:val="27"/>
        </w:rPr>
        <w:t xml:space="preserve"> and </w:t>
      </w:r>
      <w:r w:rsidR="005A51D3">
        <w:rPr>
          <w:b/>
          <w:bCs/>
          <w:sz w:val="27"/>
          <w:szCs w:val="27"/>
        </w:rPr>
        <w:t>Cost</w:t>
      </w:r>
    </w:p>
    <w:p w14:paraId="1AC5DD4D" w14:textId="125E4A08" w:rsidR="00FB2B69" w:rsidRPr="00FB2B69" w:rsidRDefault="00FB2B69" w:rsidP="00FB2B69">
      <w:pPr>
        <w:spacing w:before="100" w:beforeAutospacing="1" w:after="100" w:afterAutospacing="1"/>
      </w:pPr>
      <w:r w:rsidRPr="00FB2B69">
        <w:t xml:space="preserve">The company has </w:t>
      </w:r>
      <w:r w:rsidR="005A51D3">
        <w:t xml:space="preserve">capacity limits </w:t>
      </w:r>
      <w:r w:rsidRPr="00FB2B69">
        <w:t xml:space="preserve">on how many pounds of </w:t>
      </w:r>
      <w:r w:rsidR="005A51D3">
        <w:t>tomatoes</w:t>
      </w:r>
      <w:r w:rsidRPr="00FB2B69">
        <w:t xml:space="preserve"> </w:t>
      </w:r>
      <w:r w:rsidR="005A51D3">
        <w:t>are required to make each product</w:t>
      </w:r>
      <w:r w:rsidRPr="00FB2B69">
        <w:t xml:space="preserve">, and each </w:t>
      </w:r>
      <w:r w:rsidR="005A51D3">
        <w:t>case of product</w:t>
      </w:r>
      <w:r w:rsidRPr="00FB2B69">
        <w:t xml:space="preserve"> has a specific cost.</w:t>
      </w:r>
    </w:p>
    <w:tbl>
      <w:tblPr>
        <w:tblW w:w="7160" w:type="dxa"/>
        <w:tblLook w:val="04A0" w:firstRow="1" w:lastRow="0" w:firstColumn="1" w:lastColumn="0" w:noHBand="0" w:noVBand="1"/>
      </w:tblPr>
      <w:tblGrid>
        <w:gridCol w:w="2080"/>
        <w:gridCol w:w="2235"/>
        <w:gridCol w:w="2845"/>
      </w:tblGrid>
      <w:tr w:rsidR="00FB2B69" w:rsidRPr="00FB2B69" w14:paraId="572F340A" w14:textId="77777777" w:rsidTr="00DF0913">
        <w:trPr>
          <w:trHeight w:val="300"/>
        </w:trPr>
        <w:tc>
          <w:tcPr>
            <w:tcW w:w="208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5C201E4D" w14:textId="57BF8777" w:rsidR="00FB2B69" w:rsidRPr="00FB2B69" w:rsidRDefault="00FA37F4" w:rsidP="00FB2B69">
            <w:pPr>
              <w:jc w:val="center"/>
              <w:rPr>
                <w:rFonts w:ascii="Calibri" w:hAnsi="Calibri" w:cs="Calibri"/>
                <w:b/>
                <w:bCs/>
                <w:color w:val="000000"/>
              </w:rPr>
            </w:pPr>
            <w:r>
              <w:rPr>
                <w:rFonts w:ascii="Calibri" w:hAnsi="Calibri" w:cs="Calibri"/>
                <w:b/>
                <w:bCs/>
                <w:color w:val="000000"/>
              </w:rPr>
              <w:t>Product</w:t>
            </w:r>
          </w:p>
        </w:tc>
        <w:tc>
          <w:tcPr>
            <w:tcW w:w="2235" w:type="dxa"/>
            <w:tcBorders>
              <w:top w:val="single" w:sz="4" w:space="0" w:color="auto"/>
              <w:left w:val="nil"/>
              <w:bottom w:val="single" w:sz="4" w:space="0" w:color="auto"/>
              <w:right w:val="single" w:sz="4" w:space="0" w:color="auto"/>
            </w:tcBorders>
            <w:shd w:val="clear" w:color="000000" w:fill="D0CECE"/>
            <w:noWrap/>
            <w:vAlign w:val="bottom"/>
            <w:hideMark/>
          </w:tcPr>
          <w:p w14:paraId="57375B0B" w14:textId="2AD8EB29" w:rsidR="00FB2B69" w:rsidRPr="00FB2B69" w:rsidRDefault="005A51D3" w:rsidP="00FB2B69">
            <w:pPr>
              <w:jc w:val="center"/>
              <w:rPr>
                <w:rFonts w:ascii="Calibri" w:hAnsi="Calibri" w:cs="Calibri"/>
                <w:b/>
                <w:bCs/>
                <w:color w:val="000000"/>
              </w:rPr>
            </w:pPr>
            <w:r>
              <w:rPr>
                <w:rFonts w:ascii="Calibri" w:hAnsi="Calibri" w:cs="Calibri"/>
                <w:b/>
                <w:bCs/>
                <w:color w:val="000000"/>
              </w:rPr>
              <w:t>Required Tomatoes in lbs.</w:t>
            </w:r>
          </w:p>
        </w:tc>
        <w:tc>
          <w:tcPr>
            <w:tcW w:w="2845" w:type="dxa"/>
            <w:tcBorders>
              <w:top w:val="single" w:sz="4" w:space="0" w:color="auto"/>
              <w:left w:val="nil"/>
              <w:bottom w:val="single" w:sz="4" w:space="0" w:color="auto"/>
              <w:right w:val="single" w:sz="4" w:space="0" w:color="auto"/>
            </w:tcBorders>
            <w:shd w:val="clear" w:color="000000" w:fill="D0CECE"/>
            <w:noWrap/>
            <w:vAlign w:val="bottom"/>
            <w:hideMark/>
          </w:tcPr>
          <w:p w14:paraId="01ACA47E" w14:textId="1D0D94CC" w:rsidR="00FB2B69" w:rsidRPr="00FB2B69" w:rsidRDefault="00FB2B69" w:rsidP="00FB2B69">
            <w:pPr>
              <w:jc w:val="center"/>
              <w:rPr>
                <w:rFonts w:ascii="Calibri" w:hAnsi="Calibri" w:cs="Calibri"/>
                <w:b/>
                <w:bCs/>
                <w:color w:val="000000"/>
              </w:rPr>
            </w:pPr>
            <w:r w:rsidRPr="00FB2B69">
              <w:rPr>
                <w:rFonts w:ascii="Calibri" w:hAnsi="Calibri" w:cs="Calibri"/>
                <w:b/>
                <w:bCs/>
                <w:color w:val="000000"/>
              </w:rPr>
              <w:t xml:space="preserve">Cost per </w:t>
            </w:r>
            <w:r w:rsidR="005A51D3">
              <w:rPr>
                <w:rFonts w:ascii="Calibri" w:hAnsi="Calibri" w:cs="Calibri"/>
                <w:b/>
                <w:bCs/>
                <w:color w:val="000000"/>
              </w:rPr>
              <w:t>Case</w:t>
            </w:r>
          </w:p>
        </w:tc>
      </w:tr>
      <w:tr w:rsidR="00FB2B69" w:rsidRPr="00FB2B69" w14:paraId="0857DD85" w14:textId="77777777" w:rsidTr="00DF0913">
        <w:trPr>
          <w:trHeight w:val="300"/>
        </w:trPr>
        <w:tc>
          <w:tcPr>
            <w:tcW w:w="2080" w:type="dxa"/>
            <w:tcBorders>
              <w:top w:val="nil"/>
              <w:left w:val="single" w:sz="4" w:space="0" w:color="auto"/>
              <w:bottom w:val="single" w:sz="4" w:space="0" w:color="auto"/>
              <w:right w:val="single" w:sz="4" w:space="0" w:color="auto"/>
            </w:tcBorders>
            <w:noWrap/>
            <w:vAlign w:val="bottom"/>
            <w:hideMark/>
          </w:tcPr>
          <w:p w14:paraId="48EC3B4D" w14:textId="06057B6E" w:rsidR="00FB2B69" w:rsidRPr="00FB2B69" w:rsidRDefault="00FA37F4" w:rsidP="00FB2B69">
            <w:pPr>
              <w:rPr>
                <w:rFonts w:ascii="Calibri" w:hAnsi="Calibri" w:cs="Calibri"/>
                <w:color w:val="000000"/>
              </w:rPr>
            </w:pPr>
            <w:r>
              <w:rPr>
                <w:rFonts w:ascii="Calibri" w:hAnsi="Calibri" w:cs="Calibri"/>
                <w:color w:val="000000"/>
              </w:rPr>
              <w:t>Whole</w:t>
            </w:r>
          </w:p>
        </w:tc>
        <w:tc>
          <w:tcPr>
            <w:tcW w:w="2235" w:type="dxa"/>
            <w:tcBorders>
              <w:top w:val="nil"/>
              <w:left w:val="nil"/>
              <w:bottom w:val="single" w:sz="4" w:space="0" w:color="auto"/>
              <w:right w:val="single" w:sz="4" w:space="0" w:color="auto"/>
            </w:tcBorders>
            <w:noWrap/>
            <w:vAlign w:val="bottom"/>
            <w:hideMark/>
          </w:tcPr>
          <w:p w14:paraId="29ABD762" w14:textId="322972BC" w:rsidR="00FB2B69" w:rsidRPr="00FB2B69" w:rsidRDefault="005A51D3" w:rsidP="00FB2B69">
            <w:pPr>
              <w:jc w:val="right"/>
              <w:rPr>
                <w:rFonts w:ascii="Calibri" w:hAnsi="Calibri" w:cs="Calibri"/>
                <w:color w:val="000000"/>
              </w:rPr>
            </w:pPr>
            <w:r>
              <w:rPr>
                <w:rFonts w:ascii="Calibri" w:hAnsi="Calibri" w:cs="Calibri"/>
                <w:color w:val="000000"/>
              </w:rPr>
              <w:t>18</w:t>
            </w:r>
          </w:p>
        </w:tc>
        <w:tc>
          <w:tcPr>
            <w:tcW w:w="2845" w:type="dxa"/>
            <w:tcBorders>
              <w:top w:val="nil"/>
              <w:left w:val="nil"/>
              <w:bottom w:val="single" w:sz="4" w:space="0" w:color="auto"/>
              <w:right w:val="single" w:sz="4" w:space="0" w:color="auto"/>
            </w:tcBorders>
            <w:noWrap/>
            <w:vAlign w:val="bottom"/>
            <w:hideMark/>
          </w:tcPr>
          <w:p w14:paraId="40729F59" w14:textId="52A9A28F" w:rsidR="00FB2B69" w:rsidRPr="00FB2B69" w:rsidRDefault="00FB2B69" w:rsidP="00FB2B69">
            <w:pPr>
              <w:jc w:val="right"/>
              <w:rPr>
                <w:rFonts w:ascii="Calibri" w:hAnsi="Calibri" w:cs="Calibri"/>
                <w:color w:val="000000"/>
              </w:rPr>
            </w:pPr>
            <w:r w:rsidRPr="00FB2B69">
              <w:rPr>
                <w:rFonts w:ascii="Calibri" w:hAnsi="Calibri" w:cs="Calibri"/>
                <w:color w:val="000000"/>
              </w:rPr>
              <w:t>$</w:t>
            </w:r>
            <w:r w:rsidR="005A51D3">
              <w:rPr>
                <w:rFonts w:ascii="Calibri" w:hAnsi="Calibri" w:cs="Calibri"/>
                <w:color w:val="000000"/>
              </w:rPr>
              <w:t>7.56</w:t>
            </w:r>
            <w:r w:rsidRPr="00FB2B69">
              <w:rPr>
                <w:rFonts w:ascii="Calibri" w:hAnsi="Calibri" w:cs="Calibri"/>
                <w:color w:val="000000"/>
              </w:rPr>
              <w:t xml:space="preserve"> </w:t>
            </w:r>
          </w:p>
        </w:tc>
      </w:tr>
      <w:tr w:rsidR="00FB2B69" w:rsidRPr="00FB2B69" w14:paraId="72E567FA" w14:textId="77777777" w:rsidTr="00DF0913">
        <w:trPr>
          <w:trHeight w:val="300"/>
        </w:trPr>
        <w:tc>
          <w:tcPr>
            <w:tcW w:w="2080" w:type="dxa"/>
            <w:tcBorders>
              <w:top w:val="nil"/>
              <w:left w:val="single" w:sz="4" w:space="0" w:color="auto"/>
              <w:bottom w:val="single" w:sz="4" w:space="0" w:color="auto"/>
              <w:right w:val="single" w:sz="4" w:space="0" w:color="auto"/>
            </w:tcBorders>
            <w:noWrap/>
            <w:vAlign w:val="bottom"/>
            <w:hideMark/>
          </w:tcPr>
          <w:p w14:paraId="2DD9F608" w14:textId="4EF7E3C8" w:rsidR="00FB2B69" w:rsidRPr="00FB2B69" w:rsidRDefault="00FA37F4" w:rsidP="00FB2B69">
            <w:pPr>
              <w:rPr>
                <w:rFonts w:ascii="Calibri" w:hAnsi="Calibri" w:cs="Calibri"/>
                <w:color w:val="000000"/>
              </w:rPr>
            </w:pPr>
            <w:r>
              <w:rPr>
                <w:rFonts w:ascii="Calibri" w:hAnsi="Calibri" w:cs="Calibri"/>
                <w:color w:val="000000"/>
              </w:rPr>
              <w:t>Juice</w:t>
            </w:r>
          </w:p>
        </w:tc>
        <w:tc>
          <w:tcPr>
            <w:tcW w:w="2235" w:type="dxa"/>
            <w:tcBorders>
              <w:top w:val="nil"/>
              <w:left w:val="nil"/>
              <w:bottom w:val="single" w:sz="4" w:space="0" w:color="auto"/>
              <w:right w:val="single" w:sz="4" w:space="0" w:color="auto"/>
            </w:tcBorders>
            <w:noWrap/>
            <w:vAlign w:val="bottom"/>
            <w:hideMark/>
          </w:tcPr>
          <w:p w14:paraId="1DC06C05" w14:textId="3E82F8A4" w:rsidR="00FB2B69" w:rsidRPr="00FB2B69" w:rsidRDefault="005A51D3" w:rsidP="00FB2B69">
            <w:pPr>
              <w:jc w:val="right"/>
              <w:rPr>
                <w:rFonts w:ascii="Calibri" w:hAnsi="Calibri" w:cs="Calibri"/>
                <w:color w:val="000000"/>
              </w:rPr>
            </w:pPr>
            <w:r>
              <w:rPr>
                <w:rFonts w:ascii="Calibri" w:hAnsi="Calibri" w:cs="Calibri"/>
                <w:color w:val="000000"/>
              </w:rPr>
              <w:t>20</w:t>
            </w:r>
          </w:p>
        </w:tc>
        <w:tc>
          <w:tcPr>
            <w:tcW w:w="2845" w:type="dxa"/>
            <w:tcBorders>
              <w:top w:val="nil"/>
              <w:left w:val="nil"/>
              <w:bottom w:val="single" w:sz="4" w:space="0" w:color="auto"/>
              <w:right w:val="single" w:sz="4" w:space="0" w:color="auto"/>
            </w:tcBorders>
            <w:noWrap/>
            <w:vAlign w:val="bottom"/>
            <w:hideMark/>
          </w:tcPr>
          <w:p w14:paraId="79FCD0DB" w14:textId="40125CAC" w:rsidR="00FB2B69" w:rsidRPr="00FB2B69" w:rsidRDefault="00FB2B69" w:rsidP="00FB2B69">
            <w:pPr>
              <w:jc w:val="right"/>
              <w:rPr>
                <w:rFonts w:ascii="Calibri" w:hAnsi="Calibri" w:cs="Calibri"/>
                <w:color w:val="000000"/>
              </w:rPr>
            </w:pPr>
            <w:r w:rsidRPr="00FB2B69">
              <w:rPr>
                <w:rFonts w:ascii="Calibri" w:hAnsi="Calibri" w:cs="Calibri"/>
                <w:color w:val="000000"/>
              </w:rPr>
              <w:t>$</w:t>
            </w:r>
            <w:r w:rsidR="005A51D3">
              <w:rPr>
                <w:rFonts w:ascii="Calibri" w:hAnsi="Calibri" w:cs="Calibri"/>
                <w:color w:val="000000"/>
              </w:rPr>
              <w:t>9.54</w:t>
            </w:r>
            <w:r w:rsidRPr="00FB2B69">
              <w:rPr>
                <w:rFonts w:ascii="Calibri" w:hAnsi="Calibri" w:cs="Calibri"/>
                <w:color w:val="000000"/>
              </w:rPr>
              <w:t xml:space="preserve"> </w:t>
            </w:r>
          </w:p>
        </w:tc>
      </w:tr>
      <w:tr w:rsidR="00FB2B69" w:rsidRPr="00FB2B69" w14:paraId="34D371D2" w14:textId="77777777" w:rsidTr="00DF0913">
        <w:trPr>
          <w:trHeight w:val="300"/>
        </w:trPr>
        <w:tc>
          <w:tcPr>
            <w:tcW w:w="2080" w:type="dxa"/>
            <w:tcBorders>
              <w:top w:val="nil"/>
              <w:left w:val="single" w:sz="4" w:space="0" w:color="auto"/>
              <w:bottom w:val="single" w:sz="4" w:space="0" w:color="auto"/>
              <w:right w:val="single" w:sz="4" w:space="0" w:color="auto"/>
            </w:tcBorders>
            <w:noWrap/>
            <w:vAlign w:val="bottom"/>
            <w:hideMark/>
          </w:tcPr>
          <w:p w14:paraId="65D2DCED" w14:textId="6789CC3D" w:rsidR="00FB2B69" w:rsidRPr="00FB2B69" w:rsidRDefault="00FA37F4" w:rsidP="00FB2B69">
            <w:pPr>
              <w:rPr>
                <w:rFonts w:ascii="Calibri" w:hAnsi="Calibri" w:cs="Calibri"/>
                <w:color w:val="000000"/>
              </w:rPr>
            </w:pPr>
            <w:r>
              <w:rPr>
                <w:rFonts w:ascii="Calibri" w:hAnsi="Calibri" w:cs="Calibri"/>
                <w:color w:val="000000"/>
              </w:rPr>
              <w:t>Paste</w:t>
            </w:r>
          </w:p>
        </w:tc>
        <w:tc>
          <w:tcPr>
            <w:tcW w:w="2235" w:type="dxa"/>
            <w:tcBorders>
              <w:top w:val="nil"/>
              <w:left w:val="nil"/>
              <w:bottom w:val="single" w:sz="4" w:space="0" w:color="auto"/>
              <w:right w:val="single" w:sz="4" w:space="0" w:color="auto"/>
            </w:tcBorders>
            <w:noWrap/>
            <w:vAlign w:val="bottom"/>
            <w:hideMark/>
          </w:tcPr>
          <w:p w14:paraId="65725AB8" w14:textId="3574163D" w:rsidR="00FB2B69" w:rsidRPr="00FB2B69" w:rsidRDefault="005A51D3" w:rsidP="00FB2B69">
            <w:pPr>
              <w:jc w:val="right"/>
              <w:rPr>
                <w:rFonts w:ascii="Calibri" w:hAnsi="Calibri" w:cs="Calibri"/>
                <w:color w:val="000000"/>
              </w:rPr>
            </w:pPr>
            <w:r>
              <w:rPr>
                <w:rFonts w:ascii="Calibri" w:hAnsi="Calibri" w:cs="Calibri"/>
                <w:color w:val="000000"/>
              </w:rPr>
              <w:t>25</w:t>
            </w:r>
          </w:p>
        </w:tc>
        <w:tc>
          <w:tcPr>
            <w:tcW w:w="2845" w:type="dxa"/>
            <w:tcBorders>
              <w:top w:val="nil"/>
              <w:left w:val="nil"/>
              <w:bottom w:val="single" w:sz="4" w:space="0" w:color="auto"/>
              <w:right w:val="single" w:sz="4" w:space="0" w:color="auto"/>
            </w:tcBorders>
            <w:noWrap/>
            <w:vAlign w:val="bottom"/>
            <w:hideMark/>
          </w:tcPr>
          <w:p w14:paraId="6F0F30E3" w14:textId="379F0D38" w:rsidR="00FB2B69" w:rsidRPr="00FB2B69" w:rsidRDefault="00FB2B69" w:rsidP="00FB2B69">
            <w:pPr>
              <w:jc w:val="right"/>
              <w:rPr>
                <w:rFonts w:ascii="Calibri" w:hAnsi="Calibri" w:cs="Calibri"/>
                <w:color w:val="000000"/>
              </w:rPr>
            </w:pPr>
            <w:r w:rsidRPr="00FB2B69">
              <w:rPr>
                <w:rFonts w:ascii="Calibri" w:hAnsi="Calibri" w:cs="Calibri"/>
                <w:color w:val="000000"/>
              </w:rPr>
              <w:t>$</w:t>
            </w:r>
            <w:r w:rsidR="005A51D3">
              <w:rPr>
                <w:rFonts w:ascii="Calibri" w:hAnsi="Calibri" w:cs="Calibri"/>
                <w:color w:val="000000"/>
              </w:rPr>
              <w:t>5.85</w:t>
            </w:r>
            <w:r w:rsidRPr="00FB2B69">
              <w:rPr>
                <w:rFonts w:ascii="Calibri" w:hAnsi="Calibri" w:cs="Calibri"/>
                <w:color w:val="000000"/>
              </w:rPr>
              <w:t xml:space="preserve"> </w:t>
            </w:r>
          </w:p>
        </w:tc>
      </w:tr>
    </w:tbl>
    <w:p w14:paraId="2B5FA2D1" w14:textId="2C946DAF" w:rsidR="00FB2B69" w:rsidRDefault="00FB2B69" w:rsidP="00FB2B69">
      <w:pPr>
        <w:pStyle w:val="Heading3"/>
      </w:pPr>
      <w:r>
        <w:t>2. Product Specifications and Prices</w:t>
      </w:r>
    </w:p>
    <w:p w14:paraId="0EF5E35E" w14:textId="11AB6B3F" w:rsidR="00FB2B69" w:rsidRDefault="00FB2B69" w:rsidP="00FB2B69">
      <w:pPr>
        <w:pStyle w:val="NormalWeb"/>
      </w:pPr>
      <w:r>
        <w:t xml:space="preserve">Each </w:t>
      </w:r>
      <w:r w:rsidR="005A51D3">
        <w:t>product</w:t>
      </w:r>
      <w:r>
        <w:t xml:space="preserve"> has specific </w:t>
      </w:r>
      <w:r w:rsidR="005A51D3">
        <w:t>quality</w:t>
      </w:r>
      <w:r>
        <w:t xml:space="preserve"> constraints based on the percentage of </w:t>
      </w:r>
      <w:r w:rsidR="005A51D3">
        <w:t>Grade A and Grade B.</w:t>
      </w:r>
      <w:r>
        <w:t xml:space="preserve"> </w:t>
      </w:r>
    </w:p>
    <w:tbl>
      <w:tblPr>
        <w:tblW w:w="8060" w:type="dxa"/>
        <w:tblLook w:val="04A0" w:firstRow="1" w:lastRow="0" w:firstColumn="1" w:lastColumn="0" w:noHBand="0" w:noVBand="1"/>
      </w:tblPr>
      <w:tblGrid>
        <w:gridCol w:w="1080"/>
        <w:gridCol w:w="4960"/>
        <w:gridCol w:w="2020"/>
      </w:tblGrid>
      <w:tr w:rsidR="00FB2B69" w:rsidRPr="00FB2B69" w14:paraId="43274759" w14:textId="77777777" w:rsidTr="00FB2B69">
        <w:trPr>
          <w:trHeight w:val="300"/>
        </w:trPr>
        <w:tc>
          <w:tcPr>
            <w:tcW w:w="108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30E0C0A6" w14:textId="6E776B49" w:rsidR="00FB2B69" w:rsidRPr="00FB2B69" w:rsidRDefault="005A51D3" w:rsidP="00FB2B69">
            <w:pPr>
              <w:jc w:val="center"/>
              <w:rPr>
                <w:rFonts w:ascii="Calibri" w:hAnsi="Calibri" w:cs="Calibri"/>
                <w:b/>
                <w:bCs/>
                <w:color w:val="000000"/>
              </w:rPr>
            </w:pPr>
            <w:r>
              <w:rPr>
                <w:rFonts w:ascii="Calibri" w:hAnsi="Calibri" w:cs="Calibri"/>
                <w:b/>
                <w:bCs/>
                <w:color w:val="000000"/>
              </w:rPr>
              <w:t>Product</w:t>
            </w:r>
          </w:p>
        </w:tc>
        <w:tc>
          <w:tcPr>
            <w:tcW w:w="4960" w:type="dxa"/>
            <w:tcBorders>
              <w:top w:val="single" w:sz="4" w:space="0" w:color="auto"/>
              <w:left w:val="nil"/>
              <w:bottom w:val="single" w:sz="4" w:space="0" w:color="auto"/>
              <w:right w:val="single" w:sz="4" w:space="0" w:color="auto"/>
            </w:tcBorders>
            <w:shd w:val="clear" w:color="000000" w:fill="D0CECE"/>
            <w:noWrap/>
            <w:vAlign w:val="bottom"/>
            <w:hideMark/>
          </w:tcPr>
          <w:p w14:paraId="394B5D13" w14:textId="77777777" w:rsidR="00FB2B69" w:rsidRPr="00FB2B69" w:rsidRDefault="00FB2B69" w:rsidP="00FB2B69">
            <w:pPr>
              <w:jc w:val="center"/>
              <w:rPr>
                <w:rFonts w:ascii="Calibri" w:hAnsi="Calibri" w:cs="Calibri"/>
                <w:b/>
                <w:bCs/>
                <w:color w:val="000000"/>
              </w:rPr>
            </w:pPr>
            <w:r w:rsidRPr="00FB2B69">
              <w:rPr>
                <w:rFonts w:ascii="Calibri" w:hAnsi="Calibri" w:cs="Calibri"/>
                <w:b/>
                <w:bCs/>
                <w:color w:val="000000"/>
              </w:rPr>
              <w:t>Component Specifications</w:t>
            </w:r>
          </w:p>
        </w:tc>
        <w:tc>
          <w:tcPr>
            <w:tcW w:w="2020" w:type="dxa"/>
            <w:tcBorders>
              <w:top w:val="single" w:sz="4" w:space="0" w:color="auto"/>
              <w:left w:val="nil"/>
              <w:bottom w:val="single" w:sz="4" w:space="0" w:color="auto"/>
              <w:right w:val="single" w:sz="4" w:space="0" w:color="auto"/>
            </w:tcBorders>
            <w:shd w:val="clear" w:color="000000" w:fill="D0CECE"/>
            <w:noWrap/>
            <w:vAlign w:val="bottom"/>
            <w:hideMark/>
          </w:tcPr>
          <w:p w14:paraId="1B3E614B" w14:textId="07619CE9" w:rsidR="00FB2B69" w:rsidRPr="00FB2B69" w:rsidRDefault="005A51D3" w:rsidP="00FB2B69">
            <w:pPr>
              <w:jc w:val="center"/>
              <w:rPr>
                <w:rFonts w:ascii="Calibri" w:hAnsi="Calibri" w:cs="Calibri"/>
                <w:b/>
                <w:bCs/>
                <w:color w:val="000000"/>
              </w:rPr>
            </w:pPr>
            <w:r>
              <w:rPr>
                <w:rFonts w:ascii="Calibri" w:hAnsi="Calibri" w:cs="Calibri"/>
                <w:b/>
                <w:bCs/>
                <w:color w:val="000000"/>
              </w:rPr>
              <w:t>Min required quality</w:t>
            </w:r>
          </w:p>
        </w:tc>
      </w:tr>
      <w:tr w:rsidR="00FB2B69" w:rsidRPr="00FB2B69" w14:paraId="7D35C9ED" w14:textId="77777777" w:rsidTr="00FB2B69">
        <w:trPr>
          <w:trHeight w:val="300"/>
        </w:trPr>
        <w:tc>
          <w:tcPr>
            <w:tcW w:w="1080" w:type="dxa"/>
            <w:tcBorders>
              <w:top w:val="nil"/>
              <w:left w:val="single" w:sz="4" w:space="0" w:color="auto"/>
              <w:bottom w:val="single" w:sz="4" w:space="0" w:color="auto"/>
              <w:right w:val="single" w:sz="4" w:space="0" w:color="auto"/>
            </w:tcBorders>
            <w:noWrap/>
            <w:vAlign w:val="bottom"/>
            <w:hideMark/>
          </w:tcPr>
          <w:p w14:paraId="54E8F7A6" w14:textId="4F37E31E" w:rsidR="00FB2B69" w:rsidRPr="00FB2B69" w:rsidRDefault="005A51D3" w:rsidP="00FB2B69">
            <w:pPr>
              <w:rPr>
                <w:rFonts w:ascii="Calibri" w:hAnsi="Calibri" w:cs="Calibri"/>
                <w:color w:val="000000"/>
              </w:rPr>
            </w:pPr>
            <w:r>
              <w:rPr>
                <w:rFonts w:ascii="Calibri" w:hAnsi="Calibri" w:cs="Calibri"/>
                <w:color w:val="000000"/>
              </w:rPr>
              <w:t>Whole</w:t>
            </w:r>
            <w:r w:rsidR="00F07600">
              <w:rPr>
                <w:rFonts w:ascii="Calibri" w:hAnsi="Calibri" w:cs="Calibri"/>
                <w:color w:val="000000"/>
              </w:rPr>
              <w:t xml:space="preserve"> </w:t>
            </w:r>
          </w:p>
        </w:tc>
        <w:tc>
          <w:tcPr>
            <w:tcW w:w="4960" w:type="dxa"/>
            <w:tcBorders>
              <w:top w:val="nil"/>
              <w:left w:val="nil"/>
              <w:bottom w:val="single" w:sz="4" w:space="0" w:color="auto"/>
              <w:right w:val="single" w:sz="4" w:space="0" w:color="auto"/>
            </w:tcBorders>
            <w:noWrap/>
            <w:vAlign w:val="bottom"/>
            <w:hideMark/>
          </w:tcPr>
          <w:p w14:paraId="08717EBD" w14:textId="53D30D7F" w:rsidR="00FB2B69" w:rsidRPr="00FB2B69" w:rsidRDefault="00DC2175" w:rsidP="00FB2B69">
            <w:pPr>
              <w:rPr>
                <w:rFonts w:ascii="Calibri" w:hAnsi="Calibri" w:cs="Calibri"/>
                <w:color w:val="000000"/>
              </w:rPr>
            </w:pPr>
            <w:r>
              <w:rPr>
                <w:rFonts w:ascii="Calibri" w:hAnsi="Calibri" w:cs="Calibri"/>
                <w:color w:val="000000"/>
              </w:rPr>
              <w:t xml:space="preserve">9* Whole Grade A + 5*Whole Grade B </w:t>
            </w:r>
          </w:p>
        </w:tc>
        <w:tc>
          <w:tcPr>
            <w:tcW w:w="2020" w:type="dxa"/>
            <w:tcBorders>
              <w:top w:val="nil"/>
              <w:left w:val="nil"/>
              <w:bottom w:val="single" w:sz="4" w:space="0" w:color="auto"/>
              <w:right w:val="single" w:sz="4" w:space="0" w:color="auto"/>
            </w:tcBorders>
            <w:noWrap/>
            <w:vAlign w:val="bottom"/>
            <w:hideMark/>
          </w:tcPr>
          <w:p w14:paraId="0517CD90" w14:textId="4D6A8FE1" w:rsidR="00FB2B69" w:rsidRPr="00FB2B69" w:rsidRDefault="005A51D3" w:rsidP="00FB2B69">
            <w:pPr>
              <w:jc w:val="right"/>
              <w:rPr>
                <w:rFonts w:ascii="Calibri" w:hAnsi="Calibri" w:cs="Calibri"/>
                <w:color w:val="000000"/>
              </w:rPr>
            </w:pPr>
            <w:r>
              <w:rPr>
                <w:rFonts w:ascii="Calibri" w:hAnsi="Calibri" w:cs="Calibri"/>
                <w:color w:val="000000"/>
              </w:rPr>
              <w:t>8</w:t>
            </w:r>
            <w:r w:rsidR="00FB2B69" w:rsidRPr="00FB2B69">
              <w:rPr>
                <w:rFonts w:ascii="Calibri" w:hAnsi="Calibri" w:cs="Calibri"/>
                <w:color w:val="000000"/>
              </w:rPr>
              <w:t xml:space="preserve"> </w:t>
            </w:r>
          </w:p>
        </w:tc>
      </w:tr>
      <w:tr w:rsidR="00FB2B69" w:rsidRPr="00FB2B69" w14:paraId="10AE9CA2" w14:textId="77777777" w:rsidTr="00FB2B69">
        <w:trPr>
          <w:trHeight w:val="300"/>
        </w:trPr>
        <w:tc>
          <w:tcPr>
            <w:tcW w:w="1080" w:type="dxa"/>
            <w:tcBorders>
              <w:top w:val="nil"/>
              <w:left w:val="single" w:sz="4" w:space="0" w:color="auto"/>
              <w:bottom w:val="single" w:sz="4" w:space="0" w:color="auto"/>
              <w:right w:val="single" w:sz="4" w:space="0" w:color="auto"/>
            </w:tcBorders>
            <w:noWrap/>
            <w:vAlign w:val="bottom"/>
            <w:hideMark/>
          </w:tcPr>
          <w:p w14:paraId="13908748" w14:textId="656164F5" w:rsidR="00FB2B69" w:rsidRPr="00FB2B69" w:rsidRDefault="005A51D3" w:rsidP="00FB2B69">
            <w:pPr>
              <w:rPr>
                <w:rFonts w:ascii="Calibri" w:hAnsi="Calibri" w:cs="Calibri"/>
                <w:color w:val="000000"/>
              </w:rPr>
            </w:pPr>
            <w:r>
              <w:rPr>
                <w:rFonts w:ascii="Calibri" w:hAnsi="Calibri" w:cs="Calibri"/>
                <w:color w:val="000000"/>
              </w:rPr>
              <w:t>Juice</w:t>
            </w:r>
          </w:p>
        </w:tc>
        <w:tc>
          <w:tcPr>
            <w:tcW w:w="4960" w:type="dxa"/>
            <w:tcBorders>
              <w:top w:val="nil"/>
              <w:left w:val="nil"/>
              <w:bottom w:val="single" w:sz="4" w:space="0" w:color="auto"/>
              <w:right w:val="single" w:sz="4" w:space="0" w:color="auto"/>
            </w:tcBorders>
            <w:noWrap/>
            <w:vAlign w:val="bottom"/>
            <w:hideMark/>
          </w:tcPr>
          <w:p w14:paraId="2AA28423" w14:textId="350C2E77" w:rsidR="00FB2B69" w:rsidRPr="00FB2B69" w:rsidRDefault="00DC2175" w:rsidP="00FB2B69">
            <w:pPr>
              <w:rPr>
                <w:rFonts w:ascii="Calibri" w:hAnsi="Calibri" w:cs="Calibri"/>
                <w:color w:val="000000"/>
              </w:rPr>
            </w:pPr>
            <w:r>
              <w:rPr>
                <w:rFonts w:ascii="Calibri" w:hAnsi="Calibri" w:cs="Calibri"/>
                <w:color w:val="000000"/>
              </w:rPr>
              <w:t>9* Juice Grade A + 5*Juice Grade B</w:t>
            </w:r>
          </w:p>
        </w:tc>
        <w:tc>
          <w:tcPr>
            <w:tcW w:w="2020" w:type="dxa"/>
            <w:tcBorders>
              <w:top w:val="nil"/>
              <w:left w:val="nil"/>
              <w:bottom w:val="single" w:sz="4" w:space="0" w:color="auto"/>
              <w:right w:val="single" w:sz="4" w:space="0" w:color="auto"/>
            </w:tcBorders>
            <w:noWrap/>
            <w:vAlign w:val="bottom"/>
            <w:hideMark/>
          </w:tcPr>
          <w:p w14:paraId="37B40849" w14:textId="0C82D467" w:rsidR="00FB2B69" w:rsidRPr="00FB2B69" w:rsidRDefault="005A51D3" w:rsidP="00FB2B69">
            <w:pPr>
              <w:jc w:val="right"/>
              <w:rPr>
                <w:rFonts w:ascii="Calibri" w:hAnsi="Calibri" w:cs="Calibri"/>
                <w:color w:val="000000"/>
              </w:rPr>
            </w:pPr>
            <w:r>
              <w:rPr>
                <w:rFonts w:ascii="Calibri" w:hAnsi="Calibri" w:cs="Calibri"/>
                <w:color w:val="000000"/>
              </w:rPr>
              <w:t>6</w:t>
            </w:r>
          </w:p>
        </w:tc>
      </w:tr>
      <w:tr w:rsidR="00FB2B69" w:rsidRPr="00FB2B69" w14:paraId="2002F6CD" w14:textId="77777777" w:rsidTr="00FB2B69">
        <w:trPr>
          <w:trHeight w:val="300"/>
        </w:trPr>
        <w:tc>
          <w:tcPr>
            <w:tcW w:w="1080" w:type="dxa"/>
            <w:tcBorders>
              <w:top w:val="nil"/>
              <w:left w:val="single" w:sz="4" w:space="0" w:color="auto"/>
              <w:bottom w:val="single" w:sz="4" w:space="0" w:color="auto"/>
              <w:right w:val="single" w:sz="4" w:space="0" w:color="auto"/>
            </w:tcBorders>
            <w:noWrap/>
            <w:vAlign w:val="bottom"/>
            <w:hideMark/>
          </w:tcPr>
          <w:p w14:paraId="15BBAA9A" w14:textId="2F82F98B" w:rsidR="00FB2B69" w:rsidRPr="00FB2B69" w:rsidRDefault="005A51D3" w:rsidP="00FB2B69">
            <w:pPr>
              <w:rPr>
                <w:rFonts w:ascii="Calibri" w:hAnsi="Calibri" w:cs="Calibri"/>
                <w:color w:val="000000"/>
              </w:rPr>
            </w:pPr>
            <w:r>
              <w:rPr>
                <w:rFonts w:ascii="Calibri" w:hAnsi="Calibri" w:cs="Calibri"/>
                <w:color w:val="000000"/>
              </w:rPr>
              <w:t>Paste</w:t>
            </w:r>
          </w:p>
        </w:tc>
        <w:tc>
          <w:tcPr>
            <w:tcW w:w="4960" w:type="dxa"/>
            <w:tcBorders>
              <w:top w:val="nil"/>
              <w:left w:val="nil"/>
              <w:bottom w:val="single" w:sz="4" w:space="0" w:color="auto"/>
              <w:right w:val="single" w:sz="4" w:space="0" w:color="auto"/>
            </w:tcBorders>
            <w:noWrap/>
            <w:vAlign w:val="bottom"/>
            <w:hideMark/>
          </w:tcPr>
          <w:p w14:paraId="5B8C8ED1" w14:textId="117EBCF8" w:rsidR="00FB2B69" w:rsidRPr="00FB2B69" w:rsidRDefault="00DC2175" w:rsidP="00FB2B69">
            <w:pPr>
              <w:rPr>
                <w:rFonts w:ascii="Calibri" w:hAnsi="Calibri" w:cs="Calibri"/>
                <w:color w:val="000000"/>
              </w:rPr>
            </w:pPr>
            <w:r>
              <w:rPr>
                <w:rFonts w:ascii="Calibri" w:hAnsi="Calibri" w:cs="Calibri"/>
                <w:color w:val="000000"/>
              </w:rPr>
              <w:t>9* Paste Grade A + 5*Paste Grade B</w:t>
            </w:r>
          </w:p>
        </w:tc>
        <w:tc>
          <w:tcPr>
            <w:tcW w:w="2020" w:type="dxa"/>
            <w:tcBorders>
              <w:top w:val="nil"/>
              <w:left w:val="nil"/>
              <w:bottom w:val="single" w:sz="4" w:space="0" w:color="auto"/>
              <w:right w:val="single" w:sz="4" w:space="0" w:color="auto"/>
            </w:tcBorders>
            <w:noWrap/>
            <w:vAlign w:val="bottom"/>
            <w:hideMark/>
          </w:tcPr>
          <w:p w14:paraId="3A4FBC98" w14:textId="37E0A328" w:rsidR="00FB2B69" w:rsidRPr="00FB2B69" w:rsidRDefault="005A51D3" w:rsidP="00FB2B69">
            <w:pPr>
              <w:jc w:val="right"/>
              <w:rPr>
                <w:rFonts w:ascii="Calibri" w:hAnsi="Calibri" w:cs="Calibri"/>
                <w:color w:val="000000"/>
              </w:rPr>
            </w:pPr>
            <w:r>
              <w:rPr>
                <w:rFonts w:ascii="Calibri" w:hAnsi="Calibri" w:cs="Calibri"/>
                <w:color w:val="000000"/>
              </w:rPr>
              <w:t>5</w:t>
            </w:r>
            <w:r w:rsidR="00FB2B69" w:rsidRPr="00FB2B69">
              <w:rPr>
                <w:rFonts w:ascii="Calibri" w:hAnsi="Calibri" w:cs="Calibri"/>
                <w:color w:val="000000"/>
              </w:rPr>
              <w:t xml:space="preserve"> </w:t>
            </w:r>
          </w:p>
        </w:tc>
      </w:tr>
    </w:tbl>
    <w:p w14:paraId="4B1E58F9" w14:textId="3EE048AB" w:rsidR="005A51D3" w:rsidRDefault="005A51D3" w:rsidP="005A51D3">
      <w:pPr>
        <w:pStyle w:val="Heading3"/>
      </w:pPr>
      <w:r>
        <w:t>3. Product Demand and Sales Price</w:t>
      </w:r>
    </w:p>
    <w:p w14:paraId="6648303B" w14:textId="77777777" w:rsidR="005A51D3" w:rsidRDefault="005A51D3" w:rsidP="005A51D3">
      <w:pPr>
        <w:pStyle w:val="NormalWeb"/>
      </w:pPr>
      <w:r>
        <w:t xml:space="preserve">Each mix has specific "recipe" constraints based on the percentage of ingredients. Additionally, to satisfy existing contracts, the company </w:t>
      </w:r>
      <w:r>
        <w:rPr>
          <w:b/>
          <w:bCs/>
        </w:rPr>
        <w:t xml:space="preserve">must produce at least 2,000 </w:t>
      </w:r>
      <w:proofErr w:type="spellStart"/>
      <w:r>
        <w:rPr>
          <w:b/>
          <w:bCs/>
        </w:rPr>
        <w:t>lbs</w:t>
      </w:r>
      <w:proofErr w:type="spellEnd"/>
      <w:r>
        <w:t xml:space="preserve"> of each mix daily.</w:t>
      </w:r>
    </w:p>
    <w:tbl>
      <w:tblPr>
        <w:tblW w:w="8060" w:type="dxa"/>
        <w:tblLook w:val="04A0" w:firstRow="1" w:lastRow="0" w:firstColumn="1" w:lastColumn="0" w:noHBand="0" w:noVBand="1"/>
      </w:tblPr>
      <w:tblGrid>
        <w:gridCol w:w="1080"/>
        <w:gridCol w:w="4960"/>
        <w:gridCol w:w="2020"/>
      </w:tblGrid>
      <w:tr w:rsidR="005A51D3" w:rsidRPr="00FB2B69" w14:paraId="07643D41" w14:textId="77777777" w:rsidTr="00CC54CB">
        <w:trPr>
          <w:trHeight w:val="300"/>
        </w:trPr>
        <w:tc>
          <w:tcPr>
            <w:tcW w:w="108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7A6F3739" w14:textId="77777777" w:rsidR="005A51D3" w:rsidRPr="00FB2B69" w:rsidRDefault="005A51D3" w:rsidP="00CC54CB">
            <w:pPr>
              <w:jc w:val="center"/>
              <w:rPr>
                <w:rFonts w:ascii="Calibri" w:hAnsi="Calibri" w:cs="Calibri"/>
                <w:b/>
                <w:bCs/>
                <w:color w:val="000000"/>
              </w:rPr>
            </w:pPr>
            <w:r w:rsidRPr="00FB2B69">
              <w:rPr>
                <w:rFonts w:ascii="Calibri" w:hAnsi="Calibri" w:cs="Calibri"/>
                <w:b/>
                <w:bCs/>
                <w:color w:val="000000"/>
              </w:rPr>
              <w:t>Mix Grade</w:t>
            </w:r>
          </w:p>
        </w:tc>
        <w:tc>
          <w:tcPr>
            <w:tcW w:w="4960" w:type="dxa"/>
            <w:tcBorders>
              <w:top w:val="single" w:sz="4" w:space="0" w:color="auto"/>
              <w:left w:val="nil"/>
              <w:bottom w:val="single" w:sz="4" w:space="0" w:color="auto"/>
              <w:right w:val="single" w:sz="4" w:space="0" w:color="auto"/>
            </w:tcBorders>
            <w:shd w:val="clear" w:color="000000" w:fill="D0CECE"/>
            <w:noWrap/>
            <w:vAlign w:val="bottom"/>
            <w:hideMark/>
          </w:tcPr>
          <w:p w14:paraId="17A68636" w14:textId="77777777" w:rsidR="005A51D3" w:rsidRPr="00FB2B69" w:rsidRDefault="005A51D3" w:rsidP="00CC54CB">
            <w:pPr>
              <w:jc w:val="center"/>
              <w:rPr>
                <w:rFonts w:ascii="Calibri" w:hAnsi="Calibri" w:cs="Calibri"/>
                <w:b/>
                <w:bCs/>
                <w:color w:val="000000"/>
              </w:rPr>
            </w:pPr>
            <w:r w:rsidRPr="00FB2B69">
              <w:rPr>
                <w:rFonts w:ascii="Calibri" w:hAnsi="Calibri" w:cs="Calibri"/>
                <w:b/>
                <w:bCs/>
                <w:color w:val="000000"/>
              </w:rPr>
              <w:t>Component Specifications</w:t>
            </w:r>
          </w:p>
        </w:tc>
        <w:tc>
          <w:tcPr>
            <w:tcW w:w="2020" w:type="dxa"/>
            <w:tcBorders>
              <w:top w:val="single" w:sz="4" w:space="0" w:color="auto"/>
              <w:left w:val="nil"/>
              <w:bottom w:val="single" w:sz="4" w:space="0" w:color="auto"/>
              <w:right w:val="single" w:sz="4" w:space="0" w:color="auto"/>
            </w:tcBorders>
            <w:shd w:val="clear" w:color="000000" w:fill="D0CECE"/>
            <w:noWrap/>
            <w:vAlign w:val="bottom"/>
            <w:hideMark/>
          </w:tcPr>
          <w:p w14:paraId="6A778CDF" w14:textId="6793CB18" w:rsidR="005A51D3" w:rsidRPr="00FB2B69" w:rsidRDefault="005A51D3" w:rsidP="00CC54CB">
            <w:pPr>
              <w:jc w:val="center"/>
              <w:rPr>
                <w:rFonts w:ascii="Calibri" w:hAnsi="Calibri" w:cs="Calibri"/>
                <w:b/>
                <w:bCs/>
                <w:color w:val="000000"/>
              </w:rPr>
            </w:pPr>
            <w:r>
              <w:rPr>
                <w:rFonts w:ascii="Calibri" w:hAnsi="Calibri" w:cs="Calibri"/>
                <w:b/>
                <w:bCs/>
                <w:color w:val="000000"/>
              </w:rPr>
              <w:t>Demand Forecast</w:t>
            </w:r>
          </w:p>
        </w:tc>
      </w:tr>
      <w:tr w:rsidR="005A51D3" w:rsidRPr="00FB2B69" w14:paraId="3AA9AF86" w14:textId="77777777" w:rsidTr="00CC54CB">
        <w:trPr>
          <w:trHeight w:val="300"/>
        </w:trPr>
        <w:tc>
          <w:tcPr>
            <w:tcW w:w="1080" w:type="dxa"/>
            <w:tcBorders>
              <w:top w:val="nil"/>
              <w:left w:val="single" w:sz="4" w:space="0" w:color="auto"/>
              <w:bottom w:val="single" w:sz="4" w:space="0" w:color="auto"/>
              <w:right w:val="single" w:sz="4" w:space="0" w:color="auto"/>
            </w:tcBorders>
            <w:noWrap/>
            <w:vAlign w:val="bottom"/>
            <w:hideMark/>
          </w:tcPr>
          <w:p w14:paraId="2B8E8BDB" w14:textId="430475F0" w:rsidR="005A51D3" w:rsidRPr="00FB2B69" w:rsidRDefault="005A51D3" w:rsidP="00CC54CB">
            <w:pPr>
              <w:rPr>
                <w:rFonts w:ascii="Calibri" w:hAnsi="Calibri" w:cs="Calibri"/>
                <w:color w:val="000000"/>
              </w:rPr>
            </w:pPr>
            <w:r>
              <w:rPr>
                <w:rFonts w:ascii="Calibri" w:hAnsi="Calibri" w:cs="Calibri"/>
                <w:color w:val="000000"/>
              </w:rPr>
              <w:t>Whole</w:t>
            </w:r>
          </w:p>
        </w:tc>
        <w:tc>
          <w:tcPr>
            <w:tcW w:w="4960" w:type="dxa"/>
            <w:tcBorders>
              <w:top w:val="nil"/>
              <w:left w:val="nil"/>
              <w:bottom w:val="single" w:sz="4" w:space="0" w:color="auto"/>
              <w:right w:val="single" w:sz="4" w:space="0" w:color="auto"/>
            </w:tcBorders>
            <w:noWrap/>
            <w:vAlign w:val="bottom"/>
            <w:hideMark/>
          </w:tcPr>
          <w:p w14:paraId="16980E9A" w14:textId="4FD8D7D9" w:rsidR="005A51D3" w:rsidRPr="00FB2B69" w:rsidRDefault="0013092A" w:rsidP="00CC54CB">
            <w:pPr>
              <w:rPr>
                <w:rFonts w:ascii="Calibri" w:hAnsi="Calibri" w:cs="Calibri"/>
                <w:color w:val="000000"/>
              </w:rPr>
            </w:pPr>
            <w:r>
              <w:rPr>
                <w:rFonts w:ascii="Calibri" w:hAnsi="Calibri" w:cs="Calibri"/>
                <w:color w:val="000000"/>
              </w:rPr>
              <w:t>Max 800k cases @ 18lbs</w:t>
            </w:r>
          </w:p>
        </w:tc>
        <w:tc>
          <w:tcPr>
            <w:tcW w:w="2020" w:type="dxa"/>
            <w:tcBorders>
              <w:top w:val="nil"/>
              <w:left w:val="nil"/>
              <w:bottom w:val="single" w:sz="4" w:space="0" w:color="auto"/>
              <w:right w:val="single" w:sz="4" w:space="0" w:color="auto"/>
            </w:tcBorders>
            <w:noWrap/>
            <w:vAlign w:val="bottom"/>
            <w:hideMark/>
          </w:tcPr>
          <w:p w14:paraId="6274ECB4" w14:textId="3FCE6231" w:rsidR="005A51D3" w:rsidRPr="00FB2B69" w:rsidRDefault="005A51D3" w:rsidP="00CC54CB">
            <w:pPr>
              <w:jc w:val="right"/>
              <w:rPr>
                <w:rFonts w:ascii="Calibri" w:hAnsi="Calibri" w:cs="Calibri"/>
                <w:color w:val="000000"/>
              </w:rPr>
            </w:pPr>
            <w:r>
              <w:rPr>
                <w:rFonts w:ascii="Calibri" w:hAnsi="Calibri" w:cs="Calibri"/>
                <w:color w:val="000000"/>
              </w:rPr>
              <w:t>No limit</w:t>
            </w:r>
            <w:r w:rsidRPr="00FB2B69">
              <w:rPr>
                <w:rFonts w:ascii="Calibri" w:hAnsi="Calibri" w:cs="Calibri"/>
                <w:color w:val="000000"/>
              </w:rPr>
              <w:t xml:space="preserve"> </w:t>
            </w:r>
          </w:p>
        </w:tc>
      </w:tr>
      <w:tr w:rsidR="005A51D3" w:rsidRPr="00FB2B69" w14:paraId="730D92E6" w14:textId="77777777" w:rsidTr="00CC54CB">
        <w:trPr>
          <w:trHeight w:val="300"/>
        </w:trPr>
        <w:tc>
          <w:tcPr>
            <w:tcW w:w="1080" w:type="dxa"/>
            <w:tcBorders>
              <w:top w:val="nil"/>
              <w:left w:val="single" w:sz="4" w:space="0" w:color="auto"/>
              <w:bottom w:val="single" w:sz="4" w:space="0" w:color="auto"/>
              <w:right w:val="single" w:sz="4" w:space="0" w:color="auto"/>
            </w:tcBorders>
            <w:noWrap/>
            <w:vAlign w:val="bottom"/>
            <w:hideMark/>
          </w:tcPr>
          <w:p w14:paraId="1ABF845E" w14:textId="4827CE97" w:rsidR="005A51D3" w:rsidRPr="00FB2B69" w:rsidRDefault="005A51D3" w:rsidP="00CC54CB">
            <w:pPr>
              <w:rPr>
                <w:rFonts w:ascii="Calibri" w:hAnsi="Calibri" w:cs="Calibri"/>
                <w:color w:val="000000"/>
              </w:rPr>
            </w:pPr>
            <w:r>
              <w:rPr>
                <w:rFonts w:ascii="Calibri" w:hAnsi="Calibri" w:cs="Calibri"/>
                <w:color w:val="000000"/>
              </w:rPr>
              <w:t>Juice</w:t>
            </w:r>
          </w:p>
        </w:tc>
        <w:tc>
          <w:tcPr>
            <w:tcW w:w="4960" w:type="dxa"/>
            <w:tcBorders>
              <w:top w:val="nil"/>
              <w:left w:val="nil"/>
              <w:bottom w:val="single" w:sz="4" w:space="0" w:color="auto"/>
              <w:right w:val="single" w:sz="4" w:space="0" w:color="auto"/>
            </w:tcBorders>
            <w:noWrap/>
            <w:vAlign w:val="bottom"/>
            <w:hideMark/>
          </w:tcPr>
          <w:p w14:paraId="4045D813" w14:textId="460DCEEC" w:rsidR="005A51D3" w:rsidRPr="00FB2B69" w:rsidRDefault="0013092A" w:rsidP="00CC54CB">
            <w:pPr>
              <w:rPr>
                <w:rFonts w:ascii="Calibri" w:hAnsi="Calibri" w:cs="Calibri"/>
                <w:color w:val="000000"/>
              </w:rPr>
            </w:pPr>
            <w:r>
              <w:rPr>
                <w:rFonts w:ascii="Calibri" w:hAnsi="Calibri" w:cs="Calibri"/>
                <w:color w:val="000000"/>
              </w:rPr>
              <w:t>Max 50k cases @20lbs</w:t>
            </w:r>
          </w:p>
        </w:tc>
        <w:tc>
          <w:tcPr>
            <w:tcW w:w="2020" w:type="dxa"/>
            <w:tcBorders>
              <w:top w:val="nil"/>
              <w:left w:val="nil"/>
              <w:bottom w:val="single" w:sz="4" w:space="0" w:color="auto"/>
              <w:right w:val="single" w:sz="4" w:space="0" w:color="auto"/>
            </w:tcBorders>
            <w:noWrap/>
            <w:vAlign w:val="bottom"/>
            <w:hideMark/>
          </w:tcPr>
          <w:p w14:paraId="527F2725" w14:textId="64E83D2D" w:rsidR="005A51D3" w:rsidRPr="00FB2B69" w:rsidRDefault="005A51D3" w:rsidP="00CC54CB">
            <w:pPr>
              <w:jc w:val="right"/>
              <w:rPr>
                <w:rFonts w:ascii="Calibri" w:hAnsi="Calibri" w:cs="Calibri"/>
                <w:color w:val="000000"/>
              </w:rPr>
            </w:pPr>
            <w:r>
              <w:rPr>
                <w:rFonts w:ascii="Calibri" w:hAnsi="Calibri" w:cs="Calibri"/>
                <w:color w:val="000000"/>
              </w:rPr>
              <w:t>50,000</w:t>
            </w:r>
            <w:r w:rsidRPr="00FB2B69">
              <w:rPr>
                <w:rFonts w:ascii="Calibri" w:hAnsi="Calibri" w:cs="Calibri"/>
                <w:color w:val="000000"/>
              </w:rPr>
              <w:t xml:space="preserve"> </w:t>
            </w:r>
          </w:p>
        </w:tc>
      </w:tr>
      <w:tr w:rsidR="005A51D3" w:rsidRPr="00FB2B69" w14:paraId="46BACD28" w14:textId="77777777" w:rsidTr="00CC54CB">
        <w:trPr>
          <w:trHeight w:val="300"/>
        </w:trPr>
        <w:tc>
          <w:tcPr>
            <w:tcW w:w="1080" w:type="dxa"/>
            <w:tcBorders>
              <w:top w:val="nil"/>
              <w:left w:val="single" w:sz="4" w:space="0" w:color="auto"/>
              <w:bottom w:val="single" w:sz="4" w:space="0" w:color="auto"/>
              <w:right w:val="single" w:sz="4" w:space="0" w:color="auto"/>
            </w:tcBorders>
            <w:noWrap/>
            <w:vAlign w:val="bottom"/>
            <w:hideMark/>
          </w:tcPr>
          <w:p w14:paraId="6AC9874D" w14:textId="6C0D998A" w:rsidR="005A51D3" w:rsidRPr="00FB2B69" w:rsidRDefault="005A51D3" w:rsidP="00CC54CB">
            <w:pPr>
              <w:rPr>
                <w:rFonts w:ascii="Calibri" w:hAnsi="Calibri" w:cs="Calibri"/>
                <w:color w:val="000000"/>
              </w:rPr>
            </w:pPr>
            <w:r>
              <w:rPr>
                <w:rFonts w:ascii="Calibri" w:hAnsi="Calibri" w:cs="Calibri"/>
                <w:color w:val="000000"/>
              </w:rPr>
              <w:t>Paste</w:t>
            </w:r>
          </w:p>
        </w:tc>
        <w:tc>
          <w:tcPr>
            <w:tcW w:w="4960" w:type="dxa"/>
            <w:tcBorders>
              <w:top w:val="nil"/>
              <w:left w:val="nil"/>
              <w:bottom w:val="single" w:sz="4" w:space="0" w:color="auto"/>
              <w:right w:val="single" w:sz="4" w:space="0" w:color="auto"/>
            </w:tcBorders>
            <w:noWrap/>
            <w:vAlign w:val="bottom"/>
            <w:hideMark/>
          </w:tcPr>
          <w:p w14:paraId="505877A7" w14:textId="51F1D88F" w:rsidR="005A51D3" w:rsidRPr="00FB2B69" w:rsidRDefault="0013092A" w:rsidP="00CC54CB">
            <w:pPr>
              <w:rPr>
                <w:rFonts w:ascii="Calibri" w:hAnsi="Calibri" w:cs="Calibri"/>
                <w:color w:val="000000"/>
              </w:rPr>
            </w:pPr>
            <w:r>
              <w:rPr>
                <w:rFonts w:ascii="Calibri" w:hAnsi="Calibri" w:cs="Calibri"/>
                <w:color w:val="000000"/>
              </w:rPr>
              <w:t>Max 50k cases @ 25lbs</w:t>
            </w:r>
          </w:p>
        </w:tc>
        <w:tc>
          <w:tcPr>
            <w:tcW w:w="2020" w:type="dxa"/>
            <w:tcBorders>
              <w:top w:val="nil"/>
              <w:left w:val="nil"/>
              <w:bottom w:val="single" w:sz="4" w:space="0" w:color="auto"/>
              <w:right w:val="single" w:sz="4" w:space="0" w:color="auto"/>
            </w:tcBorders>
            <w:noWrap/>
            <w:vAlign w:val="bottom"/>
            <w:hideMark/>
          </w:tcPr>
          <w:p w14:paraId="6CF3240C" w14:textId="774CAE86" w:rsidR="005A51D3" w:rsidRPr="00FB2B69" w:rsidRDefault="005A51D3" w:rsidP="00CC54CB">
            <w:pPr>
              <w:jc w:val="right"/>
              <w:rPr>
                <w:rFonts w:ascii="Calibri" w:hAnsi="Calibri" w:cs="Calibri"/>
                <w:color w:val="000000"/>
              </w:rPr>
            </w:pPr>
            <w:r>
              <w:rPr>
                <w:rFonts w:ascii="Calibri" w:hAnsi="Calibri" w:cs="Calibri"/>
                <w:color w:val="000000"/>
              </w:rPr>
              <w:t>80,000</w:t>
            </w:r>
          </w:p>
        </w:tc>
      </w:tr>
    </w:tbl>
    <w:p w14:paraId="7921D398" w14:textId="1C9D7742" w:rsidR="00FB2B69" w:rsidRPr="00FB2B69" w:rsidRDefault="00FB2B69" w:rsidP="00FB2B69">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FB2B69">
        <w:rPr>
          <w:rStyle w:val="Strong"/>
          <w:rFonts w:asciiTheme="minorHAnsi" w:hAnsiTheme="minorHAnsi" w:cstheme="minorHAnsi"/>
          <w:b/>
          <w:bCs/>
          <w:color w:val="0F1115"/>
          <w:sz w:val="30"/>
          <w:szCs w:val="30"/>
        </w:rPr>
        <w:t>1. The Decision Variables</w:t>
      </w:r>
    </w:p>
    <w:p w14:paraId="22E24D0E" w14:textId="23C2DD93" w:rsidR="00FB2B69" w:rsidRDefault="00FB2B69" w:rsidP="00FB2B69">
      <w:pPr>
        <w:pStyle w:val="ds-markdown-paragraph"/>
        <w:shd w:val="clear" w:color="auto" w:fill="FFFFFF"/>
        <w:spacing w:before="240" w:beforeAutospacing="0" w:after="240" w:afterAutospacing="0"/>
        <w:rPr>
          <w:rFonts w:asciiTheme="minorHAnsi" w:hAnsiTheme="minorHAnsi" w:cstheme="minorHAnsi"/>
          <w:color w:val="0F1115"/>
        </w:rPr>
      </w:pPr>
      <w:r>
        <w:rPr>
          <w:rFonts w:asciiTheme="minorHAnsi" w:hAnsiTheme="minorHAnsi" w:cstheme="minorHAnsi"/>
          <w:color w:val="0F1115"/>
        </w:rPr>
        <w:t>The decision variables drive</w:t>
      </w:r>
      <w:r w:rsidRPr="00FB2B69">
        <w:rPr>
          <w:rFonts w:asciiTheme="minorHAnsi" w:hAnsiTheme="minorHAnsi" w:cstheme="minorHAnsi"/>
          <w:color w:val="0F1115"/>
        </w:rPr>
        <w:t> </w:t>
      </w:r>
      <w:r>
        <w:rPr>
          <w:rStyle w:val="Strong"/>
          <w:rFonts w:asciiTheme="minorHAnsi" w:hAnsiTheme="minorHAnsi" w:cstheme="minorHAnsi"/>
          <w:color w:val="0F1115"/>
        </w:rPr>
        <w:t xml:space="preserve">– </w:t>
      </w:r>
      <w:r w:rsidRPr="00FB2B69">
        <w:rPr>
          <w:rStyle w:val="Strong"/>
          <w:rFonts w:asciiTheme="minorHAnsi" w:hAnsiTheme="minorHAnsi" w:cstheme="minorHAnsi"/>
          <w:color w:val="0F1115"/>
        </w:rPr>
        <w:t xml:space="preserve">How many </w:t>
      </w:r>
      <w:r w:rsidR="00DC2175">
        <w:rPr>
          <w:rStyle w:val="Strong"/>
          <w:rFonts w:asciiTheme="minorHAnsi" w:hAnsiTheme="minorHAnsi" w:cstheme="minorHAnsi"/>
          <w:color w:val="0F1115"/>
        </w:rPr>
        <w:t>tomatoes</w:t>
      </w:r>
      <w:r w:rsidRPr="00FB2B69">
        <w:rPr>
          <w:rStyle w:val="Strong"/>
          <w:rFonts w:asciiTheme="minorHAnsi" w:hAnsiTheme="minorHAnsi" w:cstheme="minorHAnsi"/>
          <w:color w:val="0F1115"/>
        </w:rPr>
        <w:t xml:space="preserve"> of </w:t>
      </w:r>
      <w:r w:rsidR="00DC2175">
        <w:rPr>
          <w:rStyle w:val="Strong"/>
          <w:rFonts w:asciiTheme="minorHAnsi" w:hAnsiTheme="minorHAnsi" w:cstheme="minorHAnsi"/>
          <w:color w:val="0F1115"/>
        </w:rPr>
        <w:t>Grades</w:t>
      </w:r>
      <w:r w:rsidRPr="00FB2B69">
        <w:rPr>
          <w:rStyle w:val="Strong"/>
          <w:rFonts w:asciiTheme="minorHAnsi" w:hAnsiTheme="minorHAnsi" w:cstheme="minorHAnsi"/>
          <w:color w:val="0F1115"/>
        </w:rPr>
        <w:t xml:space="preserve"> </w:t>
      </w:r>
      <w:r w:rsidR="00DF0913">
        <w:rPr>
          <w:rStyle w:val="Strong"/>
          <w:rFonts w:asciiTheme="minorHAnsi" w:hAnsiTheme="minorHAnsi" w:cstheme="minorHAnsi"/>
          <w:color w:val="0F1115"/>
        </w:rPr>
        <w:t>I</w:t>
      </w:r>
      <w:r w:rsidRPr="00FB2B69">
        <w:rPr>
          <w:rStyle w:val="Strong"/>
          <w:rFonts w:asciiTheme="minorHAnsi" w:hAnsiTheme="minorHAnsi" w:cstheme="minorHAnsi"/>
          <w:color w:val="0F1115"/>
        </w:rPr>
        <w:t xml:space="preserve"> should </w:t>
      </w:r>
      <w:r>
        <w:rPr>
          <w:rStyle w:val="Strong"/>
          <w:rFonts w:asciiTheme="minorHAnsi" w:hAnsiTheme="minorHAnsi" w:cstheme="minorHAnsi"/>
          <w:color w:val="0F1115"/>
        </w:rPr>
        <w:t xml:space="preserve">be </w:t>
      </w:r>
      <w:r w:rsidRPr="00FB2B69">
        <w:rPr>
          <w:rStyle w:val="Strong"/>
          <w:rFonts w:asciiTheme="minorHAnsi" w:hAnsiTheme="minorHAnsi" w:cstheme="minorHAnsi"/>
          <w:color w:val="0F1115"/>
        </w:rPr>
        <w:t xml:space="preserve">put into Product </w:t>
      </w:r>
      <w:r w:rsidR="00DC2175">
        <w:rPr>
          <w:rStyle w:val="Strong"/>
          <w:rFonts w:asciiTheme="minorHAnsi" w:hAnsiTheme="minorHAnsi" w:cstheme="minorHAnsi"/>
          <w:color w:val="0F1115"/>
        </w:rPr>
        <w:t>J</w:t>
      </w:r>
      <w:r w:rsidRPr="00FB2B69">
        <w:rPr>
          <w:rStyle w:val="Strong"/>
          <w:rFonts w:asciiTheme="minorHAnsi" w:hAnsiTheme="minorHAnsi" w:cstheme="minorHAnsi"/>
          <w:color w:val="0F1115"/>
        </w:rPr>
        <w:t>?</w:t>
      </w:r>
    </w:p>
    <w:p w14:paraId="48DF0CD7" w14:textId="79B55CEE" w:rsidR="00FB2B69" w:rsidRPr="00FB2B69" w:rsidRDefault="00FB2B69" w:rsidP="00FB2B69">
      <w:pPr>
        <w:pStyle w:val="ds-markdown-paragraph"/>
        <w:shd w:val="clear" w:color="auto" w:fill="FFFFFF"/>
        <w:spacing w:before="240" w:beforeAutospacing="0" w:after="240" w:afterAutospacing="0"/>
        <w:rPr>
          <w:rFonts w:asciiTheme="minorHAnsi" w:hAnsiTheme="minorHAnsi" w:cstheme="minorHAnsi"/>
          <w:color w:val="0F1115"/>
        </w:rPr>
      </w:pPr>
      <w:r w:rsidRPr="00FB2B69">
        <w:rPr>
          <w:rFonts w:asciiTheme="minorHAnsi" w:hAnsiTheme="minorHAnsi" w:cstheme="minorHAnsi"/>
          <w:color w:val="0F1115"/>
        </w:rPr>
        <w:t xml:space="preserve">Since </w:t>
      </w:r>
      <w:r>
        <w:rPr>
          <w:rFonts w:asciiTheme="minorHAnsi" w:hAnsiTheme="minorHAnsi" w:cstheme="minorHAnsi"/>
          <w:color w:val="0F1115"/>
        </w:rPr>
        <w:t xml:space="preserve">there are </w:t>
      </w:r>
      <w:r w:rsidRPr="00FB2B69">
        <w:rPr>
          <w:rFonts w:asciiTheme="minorHAnsi" w:hAnsiTheme="minorHAnsi" w:cstheme="minorHAnsi"/>
          <w:color w:val="0F1115"/>
        </w:rPr>
        <w:t xml:space="preserve">3 </w:t>
      </w:r>
      <w:r w:rsidR="00DC2175">
        <w:rPr>
          <w:rFonts w:asciiTheme="minorHAnsi" w:hAnsiTheme="minorHAnsi" w:cstheme="minorHAnsi"/>
          <w:color w:val="0F1115"/>
        </w:rPr>
        <w:t xml:space="preserve">products </w:t>
      </w:r>
      <w:r w:rsidRPr="00FB2B69">
        <w:rPr>
          <w:rFonts w:asciiTheme="minorHAnsi" w:hAnsiTheme="minorHAnsi" w:cstheme="minorHAnsi"/>
          <w:color w:val="0F1115"/>
        </w:rPr>
        <w:t xml:space="preserve">and </w:t>
      </w:r>
      <w:r w:rsidR="00DC2175">
        <w:rPr>
          <w:rFonts w:asciiTheme="minorHAnsi" w:hAnsiTheme="minorHAnsi" w:cstheme="minorHAnsi"/>
          <w:color w:val="0F1115"/>
        </w:rPr>
        <w:t>2</w:t>
      </w:r>
      <w:r w:rsidRPr="00FB2B69">
        <w:rPr>
          <w:rFonts w:asciiTheme="minorHAnsi" w:hAnsiTheme="minorHAnsi" w:cstheme="minorHAnsi"/>
          <w:color w:val="0F1115"/>
        </w:rPr>
        <w:t xml:space="preserve"> </w:t>
      </w:r>
      <w:r w:rsidR="00DC2175">
        <w:rPr>
          <w:rFonts w:asciiTheme="minorHAnsi" w:hAnsiTheme="minorHAnsi" w:cstheme="minorHAnsi"/>
          <w:color w:val="0F1115"/>
        </w:rPr>
        <w:t xml:space="preserve">grades, </w:t>
      </w:r>
      <w:r>
        <w:rPr>
          <w:rFonts w:asciiTheme="minorHAnsi" w:hAnsiTheme="minorHAnsi" w:cstheme="minorHAnsi"/>
          <w:color w:val="0F1115"/>
        </w:rPr>
        <w:t xml:space="preserve">there are </w:t>
      </w:r>
      <w:r w:rsidR="00DC2175">
        <w:rPr>
          <w:rStyle w:val="Strong"/>
          <w:rFonts w:asciiTheme="minorHAnsi" w:hAnsiTheme="minorHAnsi" w:cstheme="minorHAnsi"/>
          <w:color w:val="0F1115"/>
        </w:rPr>
        <w:t>6 product decisions to make</w:t>
      </w:r>
      <w:r w:rsidRPr="00FB2B69">
        <w:rPr>
          <w:rFonts w:asciiTheme="minorHAnsi" w:hAnsiTheme="minorHAnsi" w:cstheme="minorHAnsi"/>
          <w:color w:val="0F1115"/>
        </w:rPr>
        <w:t>.</w:t>
      </w:r>
    </w:p>
    <w:p w14:paraId="2FFC68C7" w14:textId="77777777" w:rsidR="00FB2B69" w:rsidRPr="00FB2B69" w:rsidRDefault="00FB2B69" w:rsidP="00FB2B69">
      <w:pPr>
        <w:pStyle w:val="ds-markdown-paragraph"/>
        <w:shd w:val="clear" w:color="auto" w:fill="FFFFFF"/>
        <w:spacing w:before="240" w:beforeAutospacing="0" w:after="240" w:afterAutospacing="0"/>
        <w:rPr>
          <w:rFonts w:asciiTheme="minorHAnsi" w:hAnsiTheme="minorHAnsi" w:cstheme="minorHAnsi"/>
          <w:color w:val="0F1115"/>
        </w:rPr>
      </w:pPr>
      <w:r w:rsidRPr="00FB2B69">
        <w:rPr>
          <w:rStyle w:val="Strong"/>
          <w:rFonts w:asciiTheme="minorHAnsi" w:hAnsiTheme="minorHAnsi" w:cstheme="minorHAnsi"/>
          <w:color w:val="0F1115"/>
        </w:rPr>
        <w:t>Example:</w:t>
      </w:r>
    </w:p>
    <w:p w14:paraId="014C5783" w14:textId="63990AC1" w:rsidR="00FB2B69" w:rsidRPr="00FB2B69" w:rsidRDefault="007D652A" w:rsidP="007D652A">
      <w:pPr>
        <w:pStyle w:val="ds-markdown-paragraph"/>
        <w:numPr>
          <w:ilvl w:val="0"/>
          <w:numId w:val="5"/>
        </w:numPr>
        <w:shd w:val="clear" w:color="auto" w:fill="FFFFFF"/>
        <w:spacing w:after="0" w:afterAutospacing="0"/>
        <w:rPr>
          <w:rFonts w:asciiTheme="minorHAnsi" w:hAnsiTheme="minorHAnsi" w:cstheme="minorHAnsi"/>
          <w:color w:val="0F1115"/>
        </w:rPr>
      </w:pPr>
      <w:r>
        <w:rPr>
          <w:rFonts w:asciiTheme="minorHAnsi" w:hAnsiTheme="minorHAnsi" w:cstheme="minorHAnsi"/>
          <w:color w:val="0F1115"/>
        </w:rPr>
        <w:t>The number</w:t>
      </w:r>
      <w:r w:rsidR="00FB2B69" w:rsidRPr="00FB2B69">
        <w:rPr>
          <w:rFonts w:asciiTheme="minorHAnsi" w:hAnsiTheme="minorHAnsi" w:cstheme="minorHAnsi"/>
          <w:color w:val="0F1115"/>
        </w:rPr>
        <w:t xml:space="preserve"> of </w:t>
      </w:r>
      <w:r w:rsidR="00DC2175">
        <w:rPr>
          <w:rFonts w:asciiTheme="minorHAnsi" w:hAnsiTheme="minorHAnsi" w:cstheme="minorHAnsi"/>
          <w:color w:val="0F1115"/>
        </w:rPr>
        <w:t>Grade A tomatoes</w:t>
      </w:r>
      <w:r w:rsidR="00FB2B69" w:rsidRPr="00FB2B69">
        <w:rPr>
          <w:rFonts w:asciiTheme="minorHAnsi" w:hAnsiTheme="minorHAnsi" w:cstheme="minorHAnsi"/>
          <w:color w:val="0F1115"/>
        </w:rPr>
        <w:t xml:space="preserve"> in the </w:t>
      </w:r>
      <w:r w:rsidR="00DC2175">
        <w:rPr>
          <w:rFonts w:asciiTheme="minorHAnsi" w:hAnsiTheme="minorHAnsi" w:cstheme="minorHAnsi"/>
          <w:color w:val="0F1115"/>
        </w:rPr>
        <w:t>Whole product</w:t>
      </w:r>
    </w:p>
    <w:p w14:paraId="68C5FF6C" w14:textId="237BAC8E" w:rsidR="00FB2B69" w:rsidRPr="00FB2B69" w:rsidRDefault="007D652A" w:rsidP="007D652A">
      <w:pPr>
        <w:pStyle w:val="ds-markdown-paragraph"/>
        <w:numPr>
          <w:ilvl w:val="0"/>
          <w:numId w:val="5"/>
        </w:numPr>
        <w:shd w:val="clear" w:color="auto" w:fill="FFFFFF"/>
        <w:spacing w:after="0" w:afterAutospacing="0"/>
        <w:rPr>
          <w:rFonts w:asciiTheme="minorHAnsi" w:hAnsiTheme="minorHAnsi" w:cstheme="minorHAnsi"/>
          <w:color w:val="0F1115"/>
        </w:rPr>
      </w:pPr>
      <w:r>
        <w:rPr>
          <w:rFonts w:asciiTheme="minorHAnsi" w:hAnsiTheme="minorHAnsi" w:cstheme="minorHAnsi"/>
          <w:color w:val="0F1115"/>
        </w:rPr>
        <w:t>The number</w:t>
      </w:r>
      <w:r w:rsidR="00FB2B69" w:rsidRPr="00FB2B69">
        <w:rPr>
          <w:rFonts w:asciiTheme="minorHAnsi" w:hAnsiTheme="minorHAnsi" w:cstheme="minorHAnsi"/>
          <w:color w:val="0F1115"/>
        </w:rPr>
        <w:t xml:space="preserve"> of </w:t>
      </w:r>
      <w:r w:rsidR="00DC2175">
        <w:rPr>
          <w:rFonts w:asciiTheme="minorHAnsi" w:hAnsiTheme="minorHAnsi" w:cstheme="minorHAnsi"/>
          <w:color w:val="0F1115"/>
        </w:rPr>
        <w:t>Grade B</w:t>
      </w:r>
      <w:r w:rsidR="00FB2B69" w:rsidRPr="00FB2B69">
        <w:rPr>
          <w:rFonts w:asciiTheme="minorHAnsi" w:hAnsiTheme="minorHAnsi" w:cstheme="minorHAnsi"/>
          <w:color w:val="0F1115"/>
        </w:rPr>
        <w:t xml:space="preserve"> </w:t>
      </w:r>
      <w:r w:rsidR="00DC2175">
        <w:rPr>
          <w:rFonts w:asciiTheme="minorHAnsi" w:hAnsiTheme="minorHAnsi" w:cstheme="minorHAnsi"/>
          <w:color w:val="0F1115"/>
        </w:rPr>
        <w:t xml:space="preserve">tomatoes </w:t>
      </w:r>
      <w:r w:rsidR="00FB2B69" w:rsidRPr="00FB2B69">
        <w:rPr>
          <w:rFonts w:asciiTheme="minorHAnsi" w:hAnsiTheme="minorHAnsi" w:cstheme="minorHAnsi"/>
          <w:color w:val="0F1115"/>
        </w:rPr>
        <w:t xml:space="preserve">in </w:t>
      </w:r>
      <w:r w:rsidR="00DC2175">
        <w:rPr>
          <w:rFonts w:asciiTheme="minorHAnsi" w:hAnsiTheme="minorHAnsi" w:cstheme="minorHAnsi"/>
          <w:color w:val="0F1115"/>
        </w:rPr>
        <w:t>the Juice product</w:t>
      </w:r>
    </w:p>
    <w:p w14:paraId="0715DDC1" w14:textId="77777777" w:rsidR="00DC2175" w:rsidRDefault="007D652A" w:rsidP="00DC2175">
      <w:pPr>
        <w:pStyle w:val="ds-markdown-paragraph"/>
        <w:numPr>
          <w:ilvl w:val="0"/>
          <w:numId w:val="5"/>
        </w:numPr>
        <w:shd w:val="clear" w:color="auto" w:fill="FFFFFF"/>
        <w:spacing w:after="0" w:afterAutospacing="0"/>
        <w:rPr>
          <w:rStyle w:val="Emphasis"/>
          <w:rFonts w:asciiTheme="minorHAnsi" w:hAnsiTheme="minorHAnsi" w:cstheme="minorHAnsi"/>
          <w:i w:val="0"/>
          <w:iCs w:val="0"/>
          <w:color w:val="0F1115"/>
        </w:rPr>
      </w:pPr>
      <w:r>
        <w:rPr>
          <w:rStyle w:val="Emphasis"/>
          <w:rFonts w:asciiTheme="minorHAnsi" w:hAnsiTheme="minorHAnsi" w:cstheme="minorHAnsi"/>
          <w:color w:val="0F1115"/>
        </w:rPr>
        <w:t>… Likewise</w:t>
      </w:r>
      <w:r w:rsidR="00FB2B69" w:rsidRPr="00FB2B69">
        <w:rPr>
          <w:rStyle w:val="Emphasis"/>
          <w:rFonts w:asciiTheme="minorHAnsi" w:hAnsiTheme="minorHAnsi" w:cstheme="minorHAnsi"/>
          <w:color w:val="0F1115"/>
        </w:rPr>
        <w:t xml:space="preserve"> for each</w:t>
      </w:r>
      <w:r w:rsidR="00DC2175">
        <w:rPr>
          <w:rStyle w:val="Emphasis"/>
          <w:rFonts w:asciiTheme="minorHAnsi" w:hAnsiTheme="minorHAnsi" w:cstheme="minorHAnsi"/>
          <w:color w:val="0F1115"/>
        </w:rPr>
        <w:t xml:space="preserve"> product</w:t>
      </w:r>
      <w:r w:rsidR="00FB2B69" w:rsidRPr="00FB2B69">
        <w:rPr>
          <w:rStyle w:val="Emphasis"/>
          <w:rFonts w:asciiTheme="minorHAnsi" w:hAnsiTheme="minorHAnsi" w:cstheme="minorHAnsi"/>
          <w:color w:val="0F1115"/>
        </w:rPr>
        <w:t>-</w:t>
      </w:r>
      <w:r w:rsidR="00DC2175">
        <w:rPr>
          <w:rStyle w:val="Emphasis"/>
          <w:rFonts w:asciiTheme="minorHAnsi" w:hAnsiTheme="minorHAnsi" w:cstheme="minorHAnsi"/>
          <w:color w:val="0F1115"/>
        </w:rPr>
        <w:t xml:space="preserve">grade </w:t>
      </w:r>
      <w:r w:rsidR="00FB2B69" w:rsidRPr="00FB2B69">
        <w:rPr>
          <w:rStyle w:val="Emphasis"/>
          <w:rFonts w:asciiTheme="minorHAnsi" w:hAnsiTheme="minorHAnsi" w:cstheme="minorHAnsi"/>
          <w:color w:val="0F1115"/>
        </w:rPr>
        <w:t>pair</w:t>
      </w:r>
    </w:p>
    <w:p w14:paraId="03B409D8" w14:textId="001A2BFB" w:rsidR="007D652A" w:rsidRDefault="007D652A" w:rsidP="00E122BB">
      <w:pPr>
        <w:pStyle w:val="ds-markdown-paragraph"/>
        <w:shd w:val="clear" w:color="auto" w:fill="FFFFFF"/>
        <w:spacing w:after="0" w:afterAutospacing="0"/>
        <w:contextualSpacing/>
        <w:rPr>
          <w:rStyle w:val="Strong"/>
          <w:rFonts w:asciiTheme="minorHAnsi" w:hAnsiTheme="minorHAnsi" w:cstheme="minorHAnsi"/>
          <w:color w:val="0F1115"/>
          <w:sz w:val="30"/>
          <w:szCs w:val="30"/>
        </w:rPr>
      </w:pPr>
      <w:r w:rsidRPr="00DC2175">
        <w:rPr>
          <w:rStyle w:val="Strong"/>
          <w:rFonts w:asciiTheme="minorHAnsi" w:hAnsiTheme="minorHAnsi" w:cstheme="minorHAnsi"/>
          <w:color w:val="0F1115"/>
          <w:sz w:val="30"/>
          <w:szCs w:val="30"/>
        </w:rPr>
        <w:lastRenderedPageBreak/>
        <w:t>Decision Variables</w:t>
      </w:r>
    </w:p>
    <w:p w14:paraId="4C3889B0" w14:textId="77777777" w:rsidR="00E122BB" w:rsidRPr="00DC2175" w:rsidRDefault="00E122BB" w:rsidP="00E122BB">
      <w:pPr>
        <w:pStyle w:val="ds-markdown-paragraph"/>
        <w:shd w:val="clear" w:color="auto" w:fill="FFFFFF"/>
        <w:spacing w:after="0" w:afterAutospacing="0"/>
        <w:contextualSpacing/>
        <w:rPr>
          <w:rFonts w:asciiTheme="minorHAnsi" w:hAnsiTheme="minorHAnsi" w:cstheme="minorHAnsi"/>
          <w:color w:val="0F1115"/>
        </w:rPr>
      </w:pPr>
    </w:p>
    <w:p w14:paraId="2CEA57D8" w14:textId="67C7F857" w:rsidR="007D652A" w:rsidRPr="007D652A" w:rsidRDefault="007D652A" w:rsidP="00E122BB">
      <w:pPr>
        <w:pStyle w:val="ds-markdown-paragraph"/>
        <w:shd w:val="clear" w:color="auto" w:fill="FFFFFF"/>
        <w:spacing w:before="240" w:beforeAutospacing="0" w:after="240" w:afterAutospacing="0"/>
        <w:contextualSpacing/>
        <w:rPr>
          <w:rFonts w:asciiTheme="minorHAnsi" w:hAnsiTheme="minorHAnsi" w:cstheme="minorHAnsi"/>
          <w:color w:val="0F1115"/>
        </w:rPr>
      </w:pPr>
      <w:r w:rsidRPr="007D652A">
        <w:rPr>
          <w:rFonts w:asciiTheme="minorHAnsi" w:hAnsiTheme="minorHAnsi" w:cstheme="minorHAnsi"/>
          <w:color w:val="0F1115"/>
        </w:rPr>
        <w:t>Let </w:t>
      </w: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ij</m:t>
            </m:r>
          </m:sub>
        </m:sSub>
      </m:oMath>
      <w:r w:rsidRPr="007D652A">
        <w:rPr>
          <w:rStyle w:val="vlist-s"/>
          <w:rFonts w:asciiTheme="minorHAnsi" w:hAnsiTheme="minorHAnsi" w:cstheme="minorHAnsi"/>
          <w:color w:val="0F1115"/>
          <w:sz w:val="2"/>
          <w:szCs w:val="2"/>
        </w:rPr>
        <w:t>​</w:t>
      </w:r>
      <w:r w:rsidRPr="007D652A">
        <w:rPr>
          <w:rFonts w:asciiTheme="minorHAnsi" w:hAnsiTheme="minorHAnsi" w:cstheme="minorHAnsi"/>
          <w:color w:val="0F1115"/>
        </w:rPr>
        <w:t xml:space="preserve"> = pounds of </w:t>
      </w:r>
      <w:r w:rsidR="00DC2175">
        <w:rPr>
          <w:rFonts w:asciiTheme="minorHAnsi" w:hAnsiTheme="minorHAnsi" w:cstheme="minorHAnsi"/>
          <w:color w:val="0F1115"/>
        </w:rPr>
        <w:t>grade</w:t>
      </w:r>
      <w:r w:rsidRPr="007D652A">
        <w:rPr>
          <w:rFonts w:asciiTheme="minorHAnsi" w:hAnsiTheme="minorHAnsi" w:cstheme="minorHAnsi"/>
          <w:color w:val="0F1115"/>
        </w:rPr>
        <w:t> </w:t>
      </w:r>
      <w:r w:rsidR="00DC2175">
        <w:rPr>
          <w:rStyle w:val="katex-mathml"/>
          <w:rFonts w:asciiTheme="minorHAnsi" w:hAnsiTheme="minorHAnsi" w:cstheme="minorHAnsi"/>
          <w:i/>
          <w:iCs/>
          <w:color w:val="0F1115"/>
          <w:sz w:val="29"/>
          <w:szCs w:val="29"/>
          <w:bdr w:val="none" w:sz="0" w:space="0" w:color="auto" w:frame="1"/>
        </w:rPr>
        <w:t xml:space="preserve">I </w:t>
      </w:r>
      <w:r w:rsidR="00DC2175">
        <w:rPr>
          <w:rFonts w:asciiTheme="minorHAnsi" w:hAnsiTheme="minorHAnsi" w:cstheme="minorHAnsi"/>
          <w:color w:val="0F1115"/>
        </w:rPr>
        <w:t>tomatoes u</w:t>
      </w:r>
      <w:r w:rsidRPr="007D652A">
        <w:rPr>
          <w:rFonts w:asciiTheme="minorHAnsi" w:hAnsiTheme="minorHAnsi" w:cstheme="minorHAnsi"/>
          <w:color w:val="0F1115"/>
        </w:rPr>
        <w:t>sed in product </w:t>
      </w:r>
      <w:r w:rsidRPr="007D652A">
        <w:rPr>
          <w:rStyle w:val="katex-mathml"/>
          <w:rFonts w:asciiTheme="minorHAnsi" w:hAnsiTheme="minorHAnsi" w:cstheme="minorHAnsi"/>
          <w:i/>
          <w:iCs/>
          <w:color w:val="0F1115"/>
          <w:sz w:val="29"/>
          <w:szCs w:val="29"/>
          <w:bdr w:val="none" w:sz="0" w:space="0" w:color="auto" w:frame="1"/>
        </w:rPr>
        <w:t>j</w:t>
      </w:r>
    </w:p>
    <w:p w14:paraId="3538D209" w14:textId="77777777" w:rsidR="007D652A" w:rsidRDefault="007D652A" w:rsidP="00E122BB">
      <w:pPr>
        <w:pStyle w:val="ds-markdown-paragraph"/>
        <w:shd w:val="clear" w:color="auto" w:fill="FFFFFF"/>
        <w:spacing w:before="240" w:beforeAutospacing="0" w:after="240" w:afterAutospacing="0"/>
        <w:contextualSpacing/>
        <w:rPr>
          <w:rFonts w:asciiTheme="minorHAnsi" w:hAnsiTheme="minorHAnsi" w:cstheme="minorHAnsi"/>
          <w:color w:val="0F1115"/>
        </w:rPr>
      </w:pPr>
      <w:r w:rsidRPr="007D652A">
        <w:rPr>
          <w:rFonts w:asciiTheme="minorHAnsi" w:hAnsiTheme="minorHAnsi" w:cstheme="minorHAnsi"/>
          <w:color w:val="0F1115"/>
        </w:rPr>
        <w:t>Where:</w:t>
      </w:r>
    </w:p>
    <w:p w14:paraId="3AB23A37" w14:textId="77777777" w:rsidR="00E122BB" w:rsidRPr="007D652A" w:rsidRDefault="00E122BB" w:rsidP="00E122BB">
      <w:pPr>
        <w:pStyle w:val="ds-markdown-paragraph"/>
        <w:shd w:val="clear" w:color="auto" w:fill="FFFFFF"/>
        <w:spacing w:before="240" w:beforeAutospacing="0" w:after="240" w:afterAutospacing="0"/>
        <w:contextualSpacing/>
        <w:rPr>
          <w:rFonts w:asciiTheme="minorHAnsi" w:hAnsiTheme="minorHAnsi" w:cstheme="minorHAnsi"/>
          <w:color w:val="0F1115"/>
        </w:rPr>
      </w:pPr>
    </w:p>
    <w:p w14:paraId="48CB0A8B" w14:textId="0404E3BB" w:rsidR="00E122BB" w:rsidRDefault="001E1FBE" w:rsidP="00E122BB">
      <w:pPr>
        <w:pStyle w:val="ds-markdown-paragraph"/>
        <w:shd w:val="clear" w:color="auto" w:fill="FFFFFF"/>
        <w:spacing w:after="0" w:afterAutospacing="0"/>
        <w:contextualSpacing/>
        <w:rPr>
          <w:rFonts w:asciiTheme="minorHAnsi" w:hAnsiTheme="minorHAnsi" w:cstheme="minorHAnsi"/>
          <w:color w:val="0F1115"/>
        </w:rPr>
      </w:pPr>
      <w:r>
        <w:rPr>
          <w:rStyle w:val="Strong"/>
          <w:rFonts w:asciiTheme="minorHAnsi" w:hAnsiTheme="minorHAnsi" w:cstheme="minorHAnsi"/>
          <w:color w:val="0F1115"/>
        </w:rPr>
        <w:t>P</w:t>
      </w:r>
      <w:r w:rsidR="005A51D3">
        <w:rPr>
          <w:rStyle w:val="Strong"/>
          <w:rFonts w:asciiTheme="minorHAnsi" w:hAnsiTheme="minorHAnsi" w:cstheme="minorHAnsi"/>
          <w:color w:val="0F1115"/>
        </w:rPr>
        <w:t>r</w:t>
      </w:r>
      <w:r>
        <w:rPr>
          <w:rStyle w:val="Strong"/>
          <w:rFonts w:asciiTheme="minorHAnsi" w:hAnsiTheme="minorHAnsi" w:cstheme="minorHAnsi"/>
          <w:color w:val="0F1115"/>
        </w:rPr>
        <w:t>oducts</w:t>
      </w:r>
      <w:r w:rsidR="007D652A" w:rsidRPr="007D652A">
        <w:rPr>
          <w:rStyle w:val="Strong"/>
          <w:rFonts w:asciiTheme="minorHAnsi" w:hAnsiTheme="minorHAnsi" w:cstheme="minorHAnsi"/>
          <w:color w:val="0F1115"/>
        </w:rPr>
        <w:t> </w:t>
      </w:r>
      <w:r w:rsidR="005A51D3">
        <w:rPr>
          <w:rStyle w:val="katex-mathml"/>
          <w:rFonts w:asciiTheme="minorHAnsi" w:hAnsiTheme="minorHAnsi" w:cstheme="minorHAnsi"/>
          <w:b/>
          <w:bCs/>
          <w:i/>
          <w:iCs/>
          <w:color w:val="0F1115"/>
          <w:sz w:val="29"/>
          <w:szCs w:val="29"/>
          <w:bdr w:val="none" w:sz="0" w:space="0" w:color="auto" w:frame="1"/>
        </w:rPr>
        <w:t>J</w:t>
      </w:r>
      <w:r w:rsidR="007D652A" w:rsidRPr="007D652A">
        <w:rPr>
          <w:rStyle w:val="Strong"/>
          <w:rFonts w:asciiTheme="minorHAnsi" w:hAnsiTheme="minorHAnsi" w:cstheme="minorHAnsi"/>
          <w:color w:val="0F1115"/>
        </w:rPr>
        <w:t>:</w:t>
      </w:r>
      <w:r w:rsidR="007D652A" w:rsidRPr="007D652A">
        <w:rPr>
          <w:rFonts w:asciiTheme="minorHAnsi" w:hAnsiTheme="minorHAnsi" w:cstheme="minorHAnsi"/>
          <w:color w:val="0F1115"/>
        </w:rPr>
        <w:br/>
      </w:r>
      <w:r>
        <w:rPr>
          <w:rStyle w:val="katex-mathml"/>
          <w:rFonts w:asciiTheme="minorHAnsi" w:hAnsiTheme="minorHAnsi" w:cstheme="minorHAnsi"/>
          <w:i/>
          <w:iCs/>
          <w:color w:val="0F1115"/>
          <w:sz w:val="29"/>
          <w:szCs w:val="29"/>
          <w:bdr w:val="none" w:sz="0" w:space="0" w:color="auto" w:frame="1"/>
        </w:rPr>
        <w:t>W</w:t>
      </w:r>
      <w:r w:rsidR="007D652A">
        <w:rPr>
          <w:rStyle w:val="mord"/>
          <w:rFonts w:asciiTheme="minorHAnsi" w:hAnsiTheme="minorHAnsi" w:cstheme="minorHAnsi"/>
          <w:i/>
          <w:iCs/>
          <w:color w:val="0F1115"/>
          <w:sz w:val="29"/>
          <w:szCs w:val="29"/>
        </w:rPr>
        <w:t xml:space="preserve"> </w:t>
      </w:r>
      <w:r w:rsidR="007D652A" w:rsidRPr="007D652A">
        <w:rPr>
          <w:rFonts w:asciiTheme="minorHAnsi" w:hAnsiTheme="minorHAnsi" w:cstheme="minorHAnsi"/>
          <w:color w:val="0F1115"/>
        </w:rPr>
        <w:t xml:space="preserve">= </w:t>
      </w:r>
      <w:proofErr w:type="gramStart"/>
      <w:r>
        <w:rPr>
          <w:rFonts w:asciiTheme="minorHAnsi" w:hAnsiTheme="minorHAnsi" w:cstheme="minorHAnsi"/>
          <w:color w:val="0F1115"/>
        </w:rPr>
        <w:t xml:space="preserve">Whole, </w:t>
      </w:r>
      <w:r w:rsidR="007D652A" w:rsidRPr="007D652A">
        <w:rPr>
          <w:rFonts w:asciiTheme="minorHAnsi" w:hAnsiTheme="minorHAnsi" w:cstheme="minorHAnsi"/>
          <w:color w:val="0F1115"/>
        </w:rPr>
        <w:t> </w:t>
      </w:r>
      <w:r>
        <w:rPr>
          <w:rStyle w:val="katex-mathml"/>
          <w:rFonts w:asciiTheme="minorHAnsi" w:hAnsiTheme="minorHAnsi" w:cstheme="minorHAnsi"/>
          <w:i/>
          <w:iCs/>
          <w:color w:val="0F1115"/>
          <w:sz w:val="29"/>
          <w:szCs w:val="29"/>
          <w:bdr w:val="none" w:sz="0" w:space="0" w:color="auto" w:frame="1"/>
        </w:rPr>
        <w:t>J</w:t>
      </w:r>
      <w:proofErr w:type="gramEnd"/>
      <w:r w:rsidR="007D652A">
        <w:rPr>
          <w:rStyle w:val="mord"/>
          <w:rFonts w:asciiTheme="minorHAnsi" w:hAnsiTheme="minorHAnsi" w:cstheme="minorHAnsi"/>
          <w:i/>
          <w:iCs/>
          <w:color w:val="0F1115"/>
          <w:sz w:val="29"/>
          <w:szCs w:val="29"/>
        </w:rPr>
        <w:t xml:space="preserve"> </w:t>
      </w:r>
      <w:r w:rsidR="007D652A" w:rsidRPr="007D652A">
        <w:rPr>
          <w:rFonts w:asciiTheme="minorHAnsi" w:hAnsiTheme="minorHAnsi" w:cstheme="minorHAnsi"/>
          <w:color w:val="0F1115"/>
        </w:rPr>
        <w:t xml:space="preserve">= </w:t>
      </w:r>
      <w:proofErr w:type="gramStart"/>
      <w:r>
        <w:rPr>
          <w:rFonts w:asciiTheme="minorHAnsi" w:hAnsiTheme="minorHAnsi" w:cstheme="minorHAnsi"/>
          <w:color w:val="0F1115"/>
        </w:rPr>
        <w:t xml:space="preserve">Juice, </w:t>
      </w:r>
      <w:r w:rsidR="007D652A" w:rsidRPr="007D652A">
        <w:rPr>
          <w:rFonts w:asciiTheme="minorHAnsi" w:hAnsiTheme="minorHAnsi" w:cstheme="minorHAnsi"/>
          <w:color w:val="0F1115"/>
        </w:rPr>
        <w:t> </w:t>
      </w:r>
      <w:r>
        <w:rPr>
          <w:rStyle w:val="katex-mathml"/>
          <w:rFonts w:asciiTheme="minorHAnsi" w:hAnsiTheme="minorHAnsi" w:cstheme="minorHAnsi"/>
          <w:i/>
          <w:iCs/>
          <w:color w:val="0F1115"/>
          <w:sz w:val="29"/>
          <w:szCs w:val="29"/>
          <w:bdr w:val="none" w:sz="0" w:space="0" w:color="auto" w:frame="1"/>
        </w:rPr>
        <w:t>P</w:t>
      </w:r>
      <w:proofErr w:type="gramEnd"/>
      <w:r w:rsidR="007D652A">
        <w:rPr>
          <w:rStyle w:val="mord"/>
          <w:rFonts w:asciiTheme="minorHAnsi" w:hAnsiTheme="minorHAnsi" w:cstheme="minorHAnsi"/>
          <w:i/>
          <w:iCs/>
          <w:color w:val="0F1115"/>
          <w:sz w:val="29"/>
          <w:szCs w:val="29"/>
        </w:rPr>
        <w:t xml:space="preserve"> </w:t>
      </w:r>
      <w:r w:rsidR="007D652A" w:rsidRPr="007D652A">
        <w:rPr>
          <w:rFonts w:asciiTheme="minorHAnsi" w:hAnsiTheme="minorHAnsi" w:cstheme="minorHAnsi"/>
          <w:color w:val="0F1115"/>
        </w:rPr>
        <w:t xml:space="preserve">= </w:t>
      </w:r>
      <w:r>
        <w:rPr>
          <w:rFonts w:asciiTheme="minorHAnsi" w:hAnsiTheme="minorHAnsi" w:cstheme="minorHAnsi"/>
          <w:color w:val="0F1115"/>
        </w:rPr>
        <w:t>Paste</w:t>
      </w:r>
    </w:p>
    <w:p w14:paraId="2529D98D" w14:textId="77777777" w:rsidR="00E122BB" w:rsidRPr="00E122BB" w:rsidRDefault="00E122BB" w:rsidP="00E122BB">
      <w:pPr>
        <w:pStyle w:val="ds-markdown-paragraph"/>
        <w:shd w:val="clear" w:color="auto" w:fill="FFFFFF"/>
        <w:spacing w:after="0" w:afterAutospacing="0"/>
        <w:contextualSpacing/>
        <w:rPr>
          <w:rStyle w:val="Strong"/>
          <w:rFonts w:asciiTheme="minorHAnsi" w:hAnsiTheme="minorHAnsi" w:cstheme="minorHAnsi"/>
          <w:b w:val="0"/>
          <w:bCs w:val="0"/>
          <w:color w:val="0F1115"/>
        </w:rPr>
      </w:pPr>
    </w:p>
    <w:p w14:paraId="45EA7BC5" w14:textId="05BB133E" w:rsidR="005A51D3" w:rsidRDefault="005A51D3" w:rsidP="00E122BB">
      <w:pPr>
        <w:pStyle w:val="ds-markdown-paragraph"/>
        <w:shd w:val="clear" w:color="auto" w:fill="FFFFFF"/>
        <w:spacing w:after="0" w:afterAutospacing="0"/>
        <w:contextualSpacing/>
        <w:rPr>
          <w:rStyle w:val="Strong"/>
          <w:rFonts w:asciiTheme="minorHAnsi" w:hAnsiTheme="minorHAnsi" w:cstheme="minorHAnsi"/>
          <w:color w:val="0F1115"/>
        </w:rPr>
      </w:pPr>
      <w:r>
        <w:rPr>
          <w:rStyle w:val="Strong"/>
          <w:rFonts w:asciiTheme="minorHAnsi" w:hAnsiTheme="minorHAnsi" w:cstheme="minorHAnsi"/>
          <w:color w:val="0F1115"/>
        </w:rPr>
        <w:t>Grades</w:t>
      </w:r>
      <w:r w:rsidRPr="007D652A">
        <w:rPr>
          <w:rStyle w:val="Strong"/>
          <w:rFonts w:asciiTheme="minorHAnsi" w:hAnsiTheme="minorHAnsi" w:cstheme="minorHAnsi"/>
          <w:color w:val="0F1115"/>
        </w:rPr>
        <w:t> </w:t>
      </w:r>
      <w:r>
        <w:rPr>
          <w:rStyle w:val="katex-mathml"/>
          <w:rFonts w:asciiTheme="minorHAnsi" w:hAnsiTheme="minorHAnsi" w:cstheme="minorHAnsi"/>
          <w:b/>
          <w:bCs/>
          <w:i/>
          <w:iCs/>
          <w:color w:val="0F1115"/>
          <w:sz w:val="29"/>
          <w:szCs w:val="29"/>
          <w:bdr w:val="none" w:sz="0" w:space="0" w:color="auto" w:frame="1"/>
        </w:rPr>
        <w:t>I</w:t>
      </w:r>
      <w:r w:rsidRPr="007D652A">
        <w:rPr>
          <w:rStyle w:val="Strong"/>
          <w:rFonts w:asciiTheme="minorHAnsi" w:hAnsiTheme="minorHAnsi" w:cstheme="minorHAnsi"/>
          <w:color w:val="0F1115"/>
        </w:rPr>
        <w:t>:</w:t>
      </w:r>
    </w:p>
    <w:p w14:paraId="0247E638" w14:textId="48FA5061" w:rsidR="005A51D3" w:rsidRDefault="00000000" w:rsidP="00E122BB">
      <w:pPr>
        <w:pStyle w:val="ds-markdown-paragraph"/>
        <w:shd w:val="clear" w:color="auto" w:fill="FFFFFF"/>
        <w:spacing w:after="0" w:afterAutospacing="0"/>
        <w:contextualSpacing/>
        <w:rPr>
          <w:rFonts w:asciiTheme="minorHAnsi" w:hAnsiTheme="minorHAnsi" w:cstheme="minorHAnsi"/>
          <w:color w:val="0F1115"/>
        </w:rPr>
      </w:pP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WA</m:t>
            </m:r>
          </m:sub>
        </m:sSub>
      </m:oMath>
      <w:r w:rsidR="005A51D3">
        <w:rPr>
          <w:rFonts w:asciiTheme="minorHAnsi" w:hAnsiTheme="minorHAnsi" w:cstheme="minorHAnsi"/>
          <w:color w:val="0F1115"/>
        </w:rPr>
        <w:t>: Grade A for Whole</w:t>
      </w:r>
    </w:p>
    <w:p w14:paraId="45AD6994" w14:textId="6C0667F9" w:rsidR="005A51D3" w:rsidRDefault="00000000" w:rsidP="00E122BB">
      <w:pPr>
        <w:pStyle w:val="ds-markdown-paragraph"/>
        <w:shd w:val="clear" w:color="auto" w:fill="FFFFFF"/>
        <w:spacing w:after="0" w:afterAutospacing="0"/>
        <w:contextualSpacing/>
        <w:rPr>
          <w:rFonts w:asciiTheme="minorHAnsi" w:hAnsiTheme="minorHAnsi" w:cstheme="minorHAnsi"/>
          <w:color w:val="0F1115"/>
        </w:rPr>
      </w:pP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WB</m:t>
            </m:r>
          </m:sub>
        </m:sSub>
      </m:oMath>
      <w:r w:rsidR="005A51D3">
        <w:rPr>
          <w:rFonts w:asciiTheme="minorHAnsi" w:hAnsiTheme="minorHAnsi" w:cstheme="minorHAnsi"/>
          <w:color w:val="0F1115"/>
        </w:rPr>
        <w:t>: Grade B for Whole</w:t>
      </w:r>
    </w:p>
    <w:p w14:paraId="0FB2C3DA" w14:textId="6B8AA1BD" w:rsidR="005A51D3" w:rsidRDefault="00000000" w:rsidP="00E122BB">
      <w:pPr>
        <w:pStyle w:val="ds-markdown-paragraph"/>
        <w:shd w:val="clear" w:color="auto" w:fill="FFFFFF"/>
        <w:spacing w:after="0" w:afterAutospacing="0"/>
        <w:contextualSpacing/>
        <w:rPr>
          <w:rFonts w:asciiTheme="minorHAnsi" w:hAnsiTheme="minorHAnsi" w:cstheme="minorHAnsi"/>
          <w:color w:val="0F1115"/>
        </w:rPr>
      </w:pP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JA</m:t>
            </m:r>
          </m:sub>
        </m:sSub>
      </m:oMath>
      <w:r w:rsidR="005A51D3">
        <w:rPr>
          <w:rFonts w:asciiTheme="minorHAnsi" w:hAnsiTheme="minorHAnsi" w:cstheme="minorHAnsi"/>
          <w:color w:val="0F1115"/>
        </w:rPr>
        <w:t>: Grade A for Juice</w:t>
      </w:r>
    </w:p>
    <w:p w14:paraId="58102EA0" w14:textId="772849A4" w:rsidR="005A51D3" w:rsidRDefault="00000000" w:rsidP="00E122BB">
      <w:pPr>
        <w:pStyle w:val="ds-markdown-paragraph"/>
        <w:shd w:val="clear" w:color="auto" w:fill="FFFFFF"/>
        <w:spacing w:after="0" w:afterAutospacing="0"/>
        <w:contextualSpacing/>
        <w:rPr>
          <w:rFonts w:asciiTheme="minorHAnsi" w:hAnsiTheme="minorHAnsi" w:cstheme="minorHAnsi"/>
          <w:color w:val="0F1115"/>
        </w:rPr>
      </w:pP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JB</m:t>
            </m:r>
          </m:sub>
        </m:sSub>
      </m:oMath>
      <w:r w:rsidR="005A51D3">
        <w:rPr>
          <w:rFonts w:asciiTheme="minorHAnsi" w:hAnsiTheme="minorHAnsi" w:cstheme="minorHAnsi"/>
          <w:color w:val="0F1115"/>
        </w:rPr>
        <w:t>: Grade B for Juice</w:t>
      </w:r>
    </w:p>
    <w:p w14:paraId="7FD9A54F" w14:textId="34492358" w:rsidR="005A51D3" w:rsidRDefault="00000000" w:rsidP="00E122BB">
      <w:pPr>
        <w:pStyle w:val="ds-markdown-paragraph"/>
        <w:shd w:val="clear" w:color="auto" w:fill="FFFFFF"/>
        <w:spacing w:after="0" w:afterAutospacing="0"/>
        <w:contextualSpacing/>
        <w:rPr>
          <w:rFonts w:asciiTheme="minorHAnsi" w:hAnsiTheme="minorHAnsi" w:cstheme="minorHAnsi"/>
          <w:color w:val="0F1115"/>
        </w:rPr>
      </w:pP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PA</m:t>
            </m:r>
          </m:sub>
        </m:sSub>
      </m:oMath>
      <w:r w:rsidR="005A51D3">
        <w:rPr>
          <w:rFonts w:asciiTheme="minorHAnsi" w:hAnsiTheme="minorHAnsi" w:cstheme="minorHAnsi"/>
          <w:color w:val="0F1115"/>
        </w:rPr>
        <w:t>: Grade A for Paste</w:t>
      </w:r>
    </w:p>
    <w:p w14:paraId="1AEB1987" w14:textId="1ED94E59" w:rsidR="005A51D3" w:rsidRPr="007D652A" w:rsidRDefault="00000000" w:rsidP="00E122BB">
      <w:pPr>
        <w:pStyle w:val="ds-markdown-paragraph"/>
        <w:shd w:val="clear" w:color="auto" w:fill="FFFFFF"/>
        <w:spacing w:after="0" w:afterAutospacing="0"/>
        <w:contextualSpacing/>
        <w:rPr>
          <w:rFonts w:asciiTheme="minorHAnsi" w:hAnsiTheme="minorHAnsi" w:cstheme="minorHAnsi"/>
          <w:color w:val="0F1115"/>
        </w:rPr>
      </w:pP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PB</m:t>
            </m:r>
          </m:sub>
        </m:sSub>
      </m:oMath>
      <w:r w:rsidR="005A51D3">
        <w:rPr>
          <w:rFonts w:asciiTheme="minorHAnsi" w:hAnsiTheme="minorHAnsi" w:cstheme="minorHAnsi"/>
          <w:color w:val="0F1115"/>
        </w:rPr>
        <w:t>: Grade B for Paste</w:t>
      </w:r>
    </w:p>
    <w:p w14:paraId="2B0BCF43" w14:textId="77777777" w:rsidR="00E122BB" w:rsidRDefault="00E122BB" w:rsidP="00E122BB">
      <w:pPr>
        <w:pStyle w:val="ds-markdown-paragraph"/>
        <w:shd w:val="clear" w:color="auto" w:fill="FFFFFF"/>
        <w:spacing w:after="0" w:afterAutospacing="0"/>
        <w:contextualSpacing/>
        <w:rPr>
          <w:rStyle w:val="Strong"/>
          <w:rFonts w:asciiTheme="minorHAnsi" w:hAnsiTheme="minorHAnsi" w:cstheme="minorHAnsi"/>
          <w:color w:val="0F1115"/>
        </w:rPr>
      </w:pPr>
    </w:p>
    <w:p w14:paraId="50C9266D" w14:textId="006E85B3" w:rsidR="007D652A" w:rsidRPr="007D652A" w:rsidRDefault="001E1FBE" w:rsidP="00E122BB">
      <w:pPr>
        <w:pStyle w:val="ds-markdown-paragraph"/>
        <w:shd w:val="clear" w:color="auto" w:fill="FFFFFF"/>
        <w:spacing w:after="0" w:afterAutospacing="0"/>
        <w:contextualSpacing/>
        <w:rPr>
          <w:rStyle w:val="Emphasis"/>
          <w:rFonts w:asciiTheme="minorHAnsi" w:hAnsiTheme="minorHAnsi" w:cstheme="minorHAnsi"/>
          <w:i w:val="0"/>
          <w:iCs w:val="0"/>
          <w:color w:val="0F1115"/>
        </w:rPr>
      </w:pPr>
      <w:r>
        <w:rPr>
          <w:rStyle w:val="Strong"/>
          <w:rFonts w:asciiTheme="minorHAnsi" w:hAnsiTheme="minorHAnsi" w:cstheme="minorHAnsi"/>
          <w:color w:val="0F1115"/>
        </w:rPr>
        <w:t>6</w:t>
      </w:r>
      <w:r w:rsidR="002766A9">
        <w:rPr>
          <w:rStyle w:val="Strong"/>
          <w:rFonts w:asciiTheme="minorHAnsi" w:hAnsiTheme="minorHAnsi" w:cstheme="minorHAnsi"/>
          <w:color w:val="0F1115"/>
        </w:rPr>
        <w:t xml:space="preserve"> Decision Variables</w:t>
      </w:r>
      <w:r w:rsidR="002766A9" w:rsidRPr="007D652A">
        <w:rPr>
          <w:rStyle w:val="Strong"/>
          <w:rFonts w:asciiTheme="minorHAnsi" w:hAnsiTheme="minorHAnsi" w:cstheme="minorHAnsi"/>
          <w:color w:val="0F1115"/>
        </w:rPr>
        <w:t>:</w:t>
      </w:r>
      <w:r w:rsidR="002766A9" w:rsidRPr="007D652A">
        <w:rPr>
          <w:rFonts w:asciiTheme="minorHAnsi" w:hAnsiTheme="minorHAnsi" w:cstheme="minorHAnsi"/>
          <w:color w:val="0F1115"/>
        </w:rPr>
        <w:br/>
      </w:r>
      <w:proofErr w:type="spellStart"/>
      <w:r w:rsidR="007D652A" w:rsidRPr="007D652A">
        <w:rPr>
          <w:rStyle w:val="mord"/>
          <w:rFonts w:asciiTheme="minorHAnsi" w:hAnsiTheme="minorHAnsi" w:cstheme="minorHAnsi"/>
          <w:i/>
          <w:iCs/>
          <w:color w:val="0F1115"/>
          <w:sz w:val="29"/>
          <w:szCs w:val="29"/>
          <w:shd w:val="clear" w:color="auto" w:fill="FFFFFF"/>
        </w:rPr>
        <w:t>x</w:t>
      </w:r>
      <w:r>
        <w:rPr>
          <w:rStyle w:val="mord"/>
          <w:rFonts w:asciiTheme="minorHAnsi" w:hAnsiTheme="minorHAnsi" w:cstheme="minorHAnsi"/>
          <w:i/>
          <w:iCs/>
          <w:color w:val="0F1115"/>
          <w:sz w:val="20"/>
          <w:szCs w:val="20"/>
          <w:shd w:val="clear" w:color="auto" w:fill="FFFFFF"/>
          <w:vertAlign w:val="subscript"/>
        </w:rPr>
        <w:t>Wa</w:t>
      </w:r>
      <w:proofErr w:type="spellEnd"/>
      <w:r w:rsidR="007D652A" w:rsidRPr="007D652A">
        <w:rPr>
          <w:rStyle w:val="mpunct"/>
          <w:rFonts w:asciiTheme="minorHAnsi" w:hAnsiTheme="minorHAnsi" w:cstheme="minorHAnsi"/>
          <w:color w:val="0F1115"/>
          <w:sz w:val="29"/>
          <w:szCs w:val="29"/>
          <w:shd w:val="clear" w:color="auto" w:fill="FFFFFF"/>
        </w:rPr>
        <w:t>,</w:t>
      </w:r>
      <w:r w:rsidR="007D652A" w:rsidRPr="007D652A">
        <w:rPr>
          <w:rStyle w:val="mspace"/>
          <w:rFonts w:asciiTheme="minorHAnsi" w:hAnsiTheme="minorHAnsi" w:cstheme="minorHAnsi"/>
          <w:color w:val="0F1115"/>
          <w:sz w:val="29"/>
          <w:szCs w:val="29"/>
          <w:shd w:val="clear" w:color="auto" w:fill="FFFFFF"/>
        </w:rPr>
        <w:t> </w:t>
      </w:r>
      <w:proofErr w:type="spellStart"/>
      <w:r w:rsidR="007D652A" w:rsidRPr="007D652A">
        <w:rPr>
          <w:rStyle w:val="mord"/>
          <w:rFonts w:asciiTheme="minorHAnsi" w:hAnsiTheme="minorHAnsi" w:cstheme="minorHAnsi"/>
          <w:i/>
          <w:iCs/>
          <w:color w:val="0F1115"/>
          <w:sz w:val="29"/>
          <w:szCs w:val="29"/>
          <w:shd w:val="clear" w:color="auto" w:fill="FFFFFF"/>
        </w:rPr>
        <w:t>x</w:t>
      </w:r>
      <w:r>
        <w:rPr>
          <w:rStyle w:val="mord"/>
          <w:rFonts w:asciiTheme="minorHAnsi" w:hAnsiTheme="minorHAnsi" w:cstheme="minorHAnsi"/>
          <w:i/>
          <w:iCs/>
          <w:color w:val="0F1115"/>
          <w:sz w:val="20"/>
          <w:szCs w:val="20"/>
          <w:shd w:val="clear" w:color="auto" w:fill="FFFFFF"/>
          <w:vertAlign w:val="subscript"/>
        </w:rPr>
        <w:t>Wb</w:t>
      </w:r>
      <w:proofErr w:type="spellEnd"/>
      <w:r w:rsidR="007D652A" w:rsidRPr="007D652A">
        <w:rPr>
          <w:rStyle w:val="vlist-s"/>
          <w:rFonts w:asciiTheme="minorHAnsi" w:hAnsiTheme="minorHAnsi" w:cstheme="minorHAnsi"/>
          <w:color w:val="0F1115"/>
          <w:sz w:val="2"/>
          <w:szCs w:val="2"/>
          <w:shd w:val="clear" w:color="auto" w:fill="FFFFFF"/>
        </w:rPr>
        <w:t>​</w:t>
      </w:r>
      <w:r w:rsidR="007D652A" w:rsidRPr="007D652A">
        <w:rPr>
          <w:rStyle w:val="mpunct"/>
          <w:rFonts w:asciiTheme="minorHAnsi" w:hAnsiTheme="minorHAnsi" w:cstheme="minorHAnsi"/>
          <w:color w:val="0F1115"/>
          <w:sz w:val="29"/>
          <w:szCs w:val="29"/>
          <w:shd w:val="clear" w:color="auto" w:fill="FFFFFF"/>
        </w:rPr>
        <w:t>,</w:t>
      </w:r>
      <w:r w:rsidR="007D652A" w:rsidRPr="007D652A">
        <w:rPr>
          <w:rStyle w:val="mspace"/>
          <w:rFonts w:asciiTheme="minorHAnsi" w:hAnsiTheme="minorHAnsi" w:cstheme="minorHAnsi"/>
          <w:color w:val="0F1115"/>
          <w:sz w:val="29"/>
          <w:szCs w:val="29"/>
          <w:shd w:val="clear" w:color="auto" w:fill="FFFFFF"/>
        </w:rPr>
        <w:t> </w:t>
      </w:r>
      <w:proofErr w:type="spellStart"/>
      <w:r w:rsidR="007D652A" w:rsidRPr="007D652A">
        <w:rPr>
          <w:rStyle w:val="mord"/>
          <w:rFonts w:asciiTheme="minorHAnsi" w:hAnsiTheme="minorHAnsi" w:cstheme="minorHAnsi"/>
          <w:i/>
          <w:iCs/>
          <w:color w:val="0F1115"/>
          <w:sz w:val="29"/>
          <w:szCs w:val="29"/>
          <w:shd w:val="clear" w:color="auto" w:fill="FFFFFF"/>
        </w:rPr>
        <w:t>x</w:t>
      </w:r>
      <w:r>
        <w:rPr>
          <w:rStyle w:val="mord"/>
          <w:rFonts w:asciiTheme="minorHAnsi" w:hAnsiTheme="minorHAnsi" w:cstheme="minorHAnsi"/>
          <w:i/>
          <w:iCs/>
          <w:color w:val="0F1115"/>
          <w:sz w:val="20"/>
          <w:szCs w:val="20"/>
          <w:shd w:val="clear" w:color="auto" w:fill="FFFFFF"/>
          <w:vertAlign w:val="subscript"/>
        </w:rPr>
        <w:t>Ja</w:t>
      </w:r>
      <w:proofErr w:type="spellEnd"/>
      <w:r w:rsidR="007D652A" w:rsidRPr="007D652A">
        <w:rPr>
          <w:rStyle w:val="mpunct"/>
          <w:rFonts w:asciiTheme="minorHAnsi" w:hAnsiTheme="minorHAnsi" w:cstheme="minorHAnsi"/>
          <w:color w:val="0F1115"/>
          <w:sz w:val="29"/>
          <w:szCs w:val="29"/>
          <w:shd w:val="clear" w:color="auto" w:fill="FFFFFF"/>
        </w:rPr>
        <w:t>,</w:t>
      </w:r>
      <w:r w:rsidR="007D652A" w:rsidRPr="007D652A">
        <w:rPr>
          <w:rStyle w:val="mspace"/>
          <w:rFonts w:asciiTheme="minorHAnsi" w:hAnsiTheme="minorHAnsi" w:cstheme="minorHAnsi"/>
          <w:color w:val="0F1115"/>
          <w:sz w:val="29"/>
          <w:szCs w:val="29"/>
          <w:shd w:val="clear" w:color="auto" w:fill="FFFFFF"/>
        </w:rPr>
        <w:t> </w:t>
      </w:r>
      <w:proofErr w:type="spellStart"/>
      <w:r w:rsidR="007D652A" w:rsidRPr="007D652A">
        <w:rPr>
          <w:rStyle w:val="mord"/>
          <w:rFonts w:asciiTheme="minorHAnsi" w:hAnsiTheme="minorHAnsi" w:cstheme="minorHAnsi"/>
          <w:i/>
          <w:iCs/>
          <w:color w:val="0F1115"/>
          <w:sz w:val="29"/>
          <w:szCs w:val="29"/>
          <w:shd w:val="clear" w:color="auto" w:fill="FFFFFF"/>
        </w:rPr>
        <w:t>x</w:t>
      </w:r>
      <w:r>
        <w:rPr>
          <w:rStyle w:val="mord"/>
          <w:rFonts w:asciiTheme="minorHAnsi" w:hAnsiTheme="minorHAnsi" w:cstheme="minorHAnsi"/>
          <w:i/>
          <w:iCs/>
          <w:color w:val="0F1115"/>
          <w:sz w:val="20"/>
          <w:szCs w:val="20"/>
          <w:shd w:val="clear" w:color="auto" w:fill="FFFFFF"/>
          <w:vertAlign w:val="subscript"/>
        </w:rPr>
        <w:t>Jb</w:t>
      </w:r>
      <w:proofErr w:type="spellEnd"/>
      <w:r w:rsidR="007D652A" w:rsidRPr="007D652A">
        <w:rPr>
          <w:rStyle w:val="vlist-s"/>
          <w:rFonts w:asciiTheme="minorHAnsi" w:hAnsiTheme="minorHAnsi" w:cstheme="minorHAnsi"/>
          <w:color w:val="0F1115"/>
          <w:sz w:val="2"/>
          <w:szCs w:val="2"/>
          <w:shd w:val="clear" w:color="auto" w:fill="FFFFFF"/>
        </w:rPr>
        <w:t>​</w:t>
      </w:r>
      <w:r w:rsidR="007D652A" w:rsidRPr="007D652A">
        <w:rPr>
          <w:rStyle w:val="mpunct"/>
          <w:rFonts w:asciiTheme="minorHAnsi" w:hAnsiTheme="minorHAnsi" w:cstheme="minorHAnsi"/>
          <w:color w:val="0F1115"/>
          <w:sz w:val="29"/>
          <w:szCs w:val="29"/>
          <w:shd w:val="clear" w:color="auto" w:fill="FFFFFF"/>
        </w:rPr>
        <w:t>,</w:t>
      </w:r>
      <w:r w:rsidR="007D652A" w:rsidRPr="007D652A">
        <w:rPr>
          <w:rStyle w:val="mspace"/>
          <w:rFonts w:asciiTheme="minorHAnsi" w:hAnsiTheme="minorHAnsi" w:cstheme="minorHAnsi"/>
          <w:color w:val="0F1115"/>
          <w:sz w:val="29"/>
          <w:szCs w:val="29"/>
          <w:shd w:val="clear" w:color="auto" w:fill="FFFFFF"/>
        </w:rPr>
        <w:t> </w:t>
      </w:r>
      <w:proofErr w:type="spellStart"/>
      <w:r w:rsidR="007D652A" w:rsidRPr="007D652A">
        <w:rPr>
          <w:rStyle w:val="mord"/>
          <w:rFonts w:asciiTheme="minorHAnsi" w:hAnsiTheme="minorHAnsi" w:cstheme="minorHAnsi"/>
          <w:i/>
          <w:iCs/>
          <w:color w:val="0F1115"/>
          <w:sz w:val="29"/>
          <w:szCs w:val="29"/>
          <w:shd w:val="clear" w:color="auto" w:fill="FFFFFF"/>
        </w:rPr>
        <w:t>x</w:t>
      </w:r>
      <w:r>
        <w:rPr>
          <w:rStyle w:val="mord"/>
          <w:rFonts w:asciiTheme="minorHAnsi" w:hAnsiTheme="minorHAnsi" w:cstheme="minorHAnsi"/>
          <w:i/>
          <w:iCs/>
          <w:color w:val="0F1115"/>
          <w:sz w:val="20"/>
          <w:szCs w:val="20"/>
          <w:shd w:val="clear" w:color="auto" w:fill="FFFFFF"/>
          <w:vertAlign w:val="subscript"/>
        </w:rPr>
        <w:t>pa</w:t>
      </w:r>
      <w:proofErr w:type="spellEnd"/>
      <w:r w:rsidR="007D652A" w:rsidRPr="007D652A">
        <w:rPr>
          <w:rStyle w:val="mpunct"/>
          <w:rFonts w:asciiTheme="minorHAnsi" w:hAnsiTheme="minorHAnsi" w:cstheme="minorHAnsi"/>
          <w:color w:val="0F1115"/>
          <w:sz w:val="29"/>
          <w:szCs w:val="29"/>
          <w:shd w:val="clear" w:color="auto" w:fill="FFFFFF"/>
        </w:rPr>
        <w:t>,</w:t>
      </w:r>
      <w:r w:rsidR="007D652A" w:rsidRPr="007D652A">
        <w:rPr>
          <w:rStyle w:val="mspace"/>
          <w:rFonts w:asciiTheme="minorHAnsi" w:hAnsiTheme="minorHAnsi" w:cstheme="minorHAnsi"/>
          <w:color w:val="0F1115"/>
          <w:sz w:val="29"/>
          <w:szCs w:val="29"/>
          <w:shd w:val="clear" w:color="auto" w:fill="FFFFFF"/>
        </w:rPr>
        <w:t> </w:t>
      </w:r>
      <w:proofErr w:type="spellStart"/>
      <w:r w:rsidR="007D652A" w:rsidRPr="007D652A">
        <w:rPr>
          <w:rStyle w:val="mord"/>
          <w:rFonts w:asciiTheme="minorHAnsi" w:hAnsiTheme="minorHAnsi" w:cstheme="minorHAnsi"/>
          <w:i/>
          <w:iCs/>
          <w:color w:val="0F1115"/>
          <w:sz w:val="29"/>
          <w:szCs w:val="29"/>
          <w:shd w:val="clear" w:color="auto" w:fill="FFFFFF"/>
        </w:rPr>
        <w:t>x</w:t>
      </w:r>
      <w:r>
        <w:rPr>
          <w:rStyle w:val="mord"/>
          <w:rFonts w:asciiTheme="minorHAnsi" w:hAnsiTheme="minorHAnsi" w:cstheme="minorHAnsi"/>
          <w:i/>
          <w:iCs/>
          <w:color w:val="0F1115"/>
          <w:sz w:val="20"/>
          <w:szCs w:val="20"/>
          <w:shd w:val="clear" w:color="auto" w:fill="FFFFFF"/>
          <w:vertAlign w:val="subscript"/>
        </w:rPr>
        <w:t>pb</w:t>
      </w:r>
      <w:proofErr w:type="spellEnd"/>
      <w:r>
        <w:rPr>
          <w:rStyle w:val="mpunct"/>
          <w:rFonts w:asciiTheme="minorHAnsi" w:hAnsiTheme="minorHAnsi" w:cstheme="minorHAnsi"/>
          <w:color w:val="0F1115"/>
          <w:sz w:val="29"/>
          <w:szCs w:val="29"/>
          <w:shd w:val="clear" w:color="auto" w:fill="FFFFFF"/>
        </w:rPr>
        <w:t xml:space="preserve"> &gt;</w:t>
      </w:r>
      <w:r w:rsidR="007D652A" w:rsidRPr="007D652A">
        <w:rPr>
          <w:rStyle w:val="mord"/>
          <w:rFonts w:asciiTheme="minorHAnsi" w:hAnsiTheme="minorHAnsi" w:cstheme="minorHAnsi"/>
          <w:color w:val="0F1115"/>
          <w:sz w:val="29"/>
          <w:szCs w:val="29"/>
          <w:shd w:val="clear" w:color="auto" w:fill="FFFFFF"/>
        </w:rPr>
        <w:t>0</w:t>
      </w:r>
    </w:p>
    <w:p w14:paraId="556F39B6" w14:textId="0F084D03" w:rsidR="00FB2B69" w:rsidRPr="00FB2B69" w:rsidRDefault="00FB2B69" w:rsidP="00FB2B69">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7D652A">
        <w:rPr>
          <w:rStyle w:val="Strong"/>
          <w:rFonts w:asciiTheme="minorHAnsi" w:hAnsiTheme="minorHAnsi" w:cstheme="minorHAnsi"/>
          <w:b/>
          <w:bCs/>
          <w:color w:val="0F1115"/>
          <w:sz w:val="30"/>
          <w:szCs w:val="30"/>
        </w:rPr>
        <w:t>2. The Objective</w:t>
      </w:r>
      <w:r w:rsidRPr="00FB2B69">
        <w:rPr>
          <w:rStyle w:val="Strong"/>
          <w:rFonts w:asciiTheme="minorHAnsi" w:hAnsiTheme="minorHAnsi" w:cstheme="minorHAnsi"/>
          <w:b/>
          <w:bCs/>
          <w:color w:val="0F1115"/>
          <w:sz w:val="30"/>
          <w:szCs w:val="30"/>
        </w:rPr>
        <w:t xml:space="preserve"> </w:t>
      </w:r>
      <w:r w:rsidR="007D652A">
        <w:rPr>
          <w:rStyle w:val="Strong"/>
          <w:rFonts w:asciiTheme="minorHAnsi" w:hAnsiTheme="minorHAnsi" w:cstheme="minorHAnsi"/>
          <w:b/>
          <w:bCs/>
          <w:color w:val="0F1115"/>
          <w:sz w:val="30"/>
          <w:szCs w:val="30"/>
        </w:rPr>
        <w:t xml:space="preserve">function </w:t>
      </w:r>
    </w:p>
    <w:p w14:paraId="2705E3A5" w14:textId="77777777" w:rsidR="00FB2B69" w:rsidRPr="00FB2B69" w:rsidRDefault="00FB2B69" w:rsidP="00FB2B69">
      <w:pPr>
        <w:pStyle w:val="ds-markdown-paragraph"/>
        <w:shd w:val="clear" w:color="auto" w:fill="FFFFFF"/>
        <w:spacing w:before="240" w:beforeAutospacing="0" w:after="240" w:afterAutospacing="0"/>
        <w:rPr>
          <w:rFonts w:asciiTheme="minorHAnsi" w:hAnsiTheme="minorHAnsi" w:cstheme="minorHAnsi"/>
          <w:color w:val="0F1115"/>
        </w:rPr>
      </w:pPr>
      <w:r w:rsidRPr="00FB2B69">
        <w:rPr>
          <w:rFonts w:asciiTheme="minorHAnsi" w:hAnsiTheme="minorHAnsi" w:cstheme="minorHAnsi"/>
          <w:color w:val="0F1115"/>
        </w:rPr>
        <w:t>The goal is to </w:t>
      </w:r>
      <w:r w:rsidRPr="00FB2B69">
        <w:rPr>
          <w:rStyle w:val="Strong"/>
          <w:rFonts w:asciiTheme="minorHAnsi" w:hAnsiTheme="minorHAnsi" w:cstheme="minorHAnsi"/>
          <w:color w:val="0F1115"/>
        </w:rPr>
        <w:t>Maximize Profit</w:t>
      </w:r>
      <w:r w:rsidRPr="00FB2B69">
        <w:rPr>
          <w:rFonts w:asciiTheme="minorHAnsi" w:hAnsiTheme="minorHAnsi" w:cstheme="minorHAnsi"/>
          <w:color w:val="0F1115"/>
        </w:rPr>
        <w:t>.</w:t>
      </w:r>
    </w:p>
    <w:p w14:paraId="27FAF354" w14:textId="5CD8CF39" w:rsidR="00FB2B69" w:rsidRDefault="007D652A" w:rsidP="00FB2B69">
      <w:pPr>
        <w:pStyle w:val="ds-markdown-paragraph"/>
        <w:shd w:val="clear" w:color="auto" w:fill="FFFFFF"/>
        <w:spacing w:before="240" w:beforeAutospacing="0" w:after="240" w:afterAutospacing="0"/>
        <w:rPr>
          <w:rFonts w:asciiTheme="minorHAnsi" w:hAnsiTheme="minorHAnsi" w:cstheme="minorHAnsi"/>
          <w:color w:val="0F1115"/>
        </w:rPr>
      </w:pPr>
      <w:r>
        <w:rPr>
          <w:rFonts w:asciiTheme="minorHAnsi" w:hAnsiTheme="minorHAnsi" w:cstheme="minorHAnsi"/>
          <w:color w:val="0F1115"/>
        </w:rPr>
        <w:t>Profit is “</w:t>
      </w:r>
      <w:r w:rsidRPr="007D652A">
        <w:rPr>
          <w:rFonts w:asciiTheme="minorHAnsi" w:hAnsiTheme="minorHAnsi" w:cstheme="minorHAnsi"/>
          <w:b/>
          <w:bCs/>
          <w:color w:val="0F1115"/>
        </w:rPr>
        <w:t>Revenue</w:t>
      </w:r>
      <w:r>
        <w:rPr>
          <w:rFonts w:asciiTheme="minorHAnsi" w:hAnsiTheme="minorHAnsi" w:cstheme="minorHAnsi"/>
          <w:color w:val="0F1115"/>
        </w:rPr>
        <w:t>” – “</w:t>
      </w:r>
      <w:r w:rsidRPr="007D652A">
        <w:rPr>
          <w:rFonts w:asciiTheme="minorHAnsi" w:hAnsiTheme="minorHAnsi" w:cstheme="minorHAnsi"/>
          <w:b/>
          <w:bCs/>
          <w:color w:val="0F1115"/>
        </w:rPr>
        <w:t>Cost</w:t>
      </w:r>
      <w:r>
        <w:rPr>
          <w:rFonts w:asciiTheme="minorHAnsi" w:hAnsiTheme="minorHAnsi" w:cstheme="minorHAnsi"/>
          <w:color w:val="0F1115"/>
        </w:rPr>
        <w:t xml:space="preserve">” </w:t>
      </w:r>
    </w:p>
    <w:p w14:paraId="13575B12" w14:textId="77777777" w:rsidR="001E1FBE" w:rsidRPr="00E455A0" w:rsidRDefault="001E1FBE" w:rsidP="001E1FBE">
      <w:pPr>
        <w:pStyle w:val="ds-markdown-paragraph"/>
        <w:shd w:val="clear" w:color="auto" w:fill="FFFFFF"/>
        <w:spacing w:before="240" w:beforeAutospacing="0" w:after="240" w:afterAutospacing="0"/>
        <w:rPr>
          <w:rFonts w:asciiTheme="minorHAnsi" w:hAnsiTheme="minorHAnsi" w:cstheme="minorHAnsi"/>
          <w:color w:val="0F1115"/>
        </w:rPr>
      </w:pPr>
      <m:oMathPara>
        <m:oMath>
          <m:r>
            <w:rPr>
              <w:rFonts w:ascii="Cambria Math" w:hAnsi="Cambria Math" w:cstheme="minorHAnsi"/>
              <w:color w:val="0F1115"/>
            </w:rPr>
            <m:t xml:space="preserve">Profit= </m:t>
          </m:r>
          <m:nary>
            <m:naryPr>
              <m:chr m:val="∑"/>
              <m:limLoc m:val="undOvr"/>
              <m:subHide m:val="1"/>
              <m:supHide m:val="1"/>
              <m:ctrlPr>
                <w:rPr>
                  <w:rFonts w:ascii="Cambria Math" w:hAnsi="Cambria Math" w:cstheme="minorHAnsi"/>
                  <w:i/>
                  <w:color w:val="0F1115"/>
                </w:rPr>
              </m:ctrlPr>
            </m:naryPr>
            <m:sub/>
            <m:sup/>
            <m:e>
              <m:r>
                <w:rPr>
                  <w:rFonts w:ascii="Cambria Math" w:hAnsi="Cambria Math" w:cstheme="minorHAnsi"/>
                  <w:color w:val="0F1115"/>
                </w:rPr>
                <m:t>(Selling Price of each product*number of Products Produced)</m:t>
              </m:r>
            </m:e>
          </m:nary>
          <m:r>
            <w:rPr>
              <w:rFonts w:ascii="Cambria Math" w:hAnsi="Cambria Math" w:cstheme="minorHAnsi"/>
              <w:color w:val="0F1115"/>
            </w:rPr>
            <m:t xml:space="preserve">- </m:t>
          </m:r>
          <m:nary>
            <m:naryPr>
              <m:chr m:val="∑"/>
              <m:limLoc m:val="undOvr"/>
              <m:subHide m:val="1"/>
              <m:supHide m:val="1"/>
              <m:ctrlPr>
                <w:rPr>
                  <w:rFonts w:ascii="Cambria Math" w:hAnsi="Cambria Math" w:cstheme="minorHAnsi"/>
                  <w:i/>
                  <w:color w:val="0F1115"/>
                </w:rPr>
              </m:ctrlPr>
            </m:naryPr>
            <m:sub/>
            <m:sup/>
            <m:e>
              <m:r>
                <w:rPr>
                  <w:rFonts w:ascii="Cambria Math" w:hAnsi="Cambria Math" w:cstheme="minorHAnsi"/>
                  <w:color w:val="0F1115"/>
                </w:rPr>
                <m:t>Cost per product*Number of specific products produced</m:t>
              </m:r>
            </m:e>
          </m:nary>
        </m:oMath>
      </m:oMathPara>
    </w:p>
    <w:p w14:paraId="02B5F1F3" w14:textId="52D1673F" w:rsidR="001E1FBE" w:rsidRPr="001E1FBE" w:rsidRDefault="00000000" w:rsidP="002E55CD">
      <w:pPr>
        <w:pStyle w:val="ds-markdown-paragraph"/>
        <w:shd w:val="clear" w:color="auto" w:fill="FFFFFF"/>
        <w:spacing w:before="240" w:beforeAutospacing="0" w:after="240" w:afterAutospacing="0"/>
        <w:contextualSpacing/>
        <w:rPr>
          <w:rFonts w:ascii="Cambria" w:hAnsi="Cambria" w:cstheme="minorHAnsi"/>
          <w:b/>
          <w:bCs/>
          <w:i/>
          <w:color w:val="0F1115"/>
        </w:rPr>
      </w:pPr>
      <m:oMath>
        <m:nary>
          <m:naryPr>
            <m:chr m:val="∑"/>
            <m:limLoc m:val="undOvr"/>
            <m:subHide m:val="1"/>
            <m:supHide m:val="1"/>
            <m:ctrlPr>
              <w:rPr>
                <w:rFonts w:ascii="Cambria Math" w:hAnsi="Cambria Math" w:cstheme="minorHAnsi"/>
                <w:b/>
                <w:bCs/>
                <w:i/>
                <w:color w:val="0F1115"/>
              </w:rPr>
            </m:ctrlPr>
          </m:naryPr>
          <m:sub/>
          <m:sup/>
          <m:e>
            <m:r>
              <m:rPr>
                <m:sty m:val="bi"/>
              </m:rPr>
              <w:rPr>
                <w:rFonts w:ascii="Cambria Math" w:hAnsi="Cambria Math" w:cstheme="minorHAnsi"/>
                <w:color w:val="0F1115"/>
              </w:rPr>
              <m:t xml:space="preserve">i in </m:t>
            </m:r>
            <m:d>
              <m:dPr>
                <m:begChr m:val="{"/>
                <m:endChr m:val="}"/>
                <m:ctrlPr>
                  <w:rPr>
                    <w:rFonts w:ascii="Cambria Math" w:hAnsi="Cambria Math" w:cstheme="minorHAnsi"/>
                    <w:b/>
                    <w:bCs/>
                    <w:i/>
                    <w:color w:val="0F1115"/>
                  </w:rPr>
                </m:ctrlPr>
              </m:dPr>
              <m:e>
                <m:r>
                  <m:rPr>
                    <m:sty m:val="bi"/>
                  </m:rPr>
                  <w:rPr>
                    <w:rFonts w:ascii="Cambria Math" w:hAnsi="Cambria Math" w:cstheme="minorHAnsi"/>
                    <w:color w:val="0F1115"/>
                  </w:rPr>
                  <m:t>w,j,p</m:t>
                </m:r>
              </m:e>
            </m:d>
            <m:r>
              <m:rPr>
                <m:sty m:val="bi"/>
              </m:rPr>
              <w:rPr>
                <w:rFonts w:ascii="Cambria Math" w:hAnsi="Cambria Math" w:cstheme="minorHAnsi"/>
                <w:color w:val="0F1115"/>
              </w:rPr>
              <m:t xml:space="preserve"> Sale Price of i*Total Products Produced of i </m:t>
            </m:r>
          </m:e>
        </m:nary>
        <m:r>
          <w:rPr>
            <w:rFonts w:ascii="Cambria Math" w:hAnsi="Cambria Math" w:cstheme="minorHAnsi"/>
            <w:color w:val="0F1115"/>
          </w:rPr>
          <m:t>-</m:t>
        </m:r>
      </m:oMath>
      <w:r w:rsidR="001E1FBE">
        <w:rPr>
          <w:rFonts w:asciiTheme="minorHAnsi" w:hAnsiTheme="minorHAnsi" w:cstheme="minorHAnsi"/>
          <w:b/>
          <w:bCs/>
          <w:color w:val="0F1115"/>
        </w:rPr>
        <w:t xml:space="preserve"> </w:t>
      </w:r>
      <m:oMath>
        <m:nary>
          <m:naryPr>
            <m:chr m:val="∑"/>
            <m:limLoc m:val="undOvr"/>
            <m:subHide m:val="1"/>
            <m:supHide m:val="1"/>
            <m:ctrlPr>
              <w:rPr>
                <w:rFonts w:ascii="Cambria Math" w:hAnsi="Cambria Math" w:cstheme="minorHAnsi"/>
                <w:b/>
                <w:bCs/>
                <w:i/>
                <w:color w:val="0F1115"/>
              </w:rPr>
            </m:ctrlPr>
          </m:naryPr>
          <m:sub/>
          <m:sup/>
          <m:e>
            <m:r>
              <m:rPr>
                <m:sty m:val="bi"/>
              </m:rPr>
              <w:rPr>
                <w:rFonts w:ascii="Cambria Math" w:hAnsi="Cambria Math" w:cstheme="minorHAnsi"/>
                <w:color w:val="0F1115"/>
              </w:rPr>
              <m:t xml:space="preserve">i in </m:t>
            </m:r>
            <m:d>
              <m:dPr>
                <m:begChr m:val="{"/>
                <m:endChr m:val="}"/>
                <m:ctrlPr>
                  <w:rPr>
                    <w:rFonts w:ascii="Cambria Math" w:hAnsi="Cambria Math" w:cstheme="minorHAnsi"/>
                    <w:b/>
                    <w:bCs/>
                    <w:i/>
                    <w:color w:val="0F1115"/>
                  </w:rPr>
                </m:ctrlPr>
              </m:dPr>
              <m:e>
                <m:r>
                  <m:rPr>
                    <m:sty m:val="bi"/>
                  </m:rPr>
                  <w:rPr>
                    <w:rFonts w:ascii="Cambria Math" w:hAnsi="Cambria Math" w:cstheme="minorHAnsi"/>
                    <w:color w:val="0F1115"/>
                  </w:rPr>
                  <m:t>w,j,p</m:t>
                </m:r>
              </m:e>
            </m:d>
            <m:r>
              <m:rPr>
                <m:sty m:val="bi"/>
              </m:rPr>
              <w:rPr>
                <w:rFonts w:ascii="Cambria Math" w:hAnsi="Cambria Math" w:cstheme="minorHAnsi"/>
                <w:color w:val="0F1115"/>
              </w:rPr>
              <m:t xml:space="preserve"> Cost of i*Total Products Produced  </m:t>
            </m:r>
          </m:e>
        </m:nary>
        <m:r>
          <m:rPr>
            <m:sty m:val="bi"/>
          </m:rPr>
          <w:rPr>
            <w:rFonts w:ascii="Cambria Math" w:hAnsi="Cambria Math" w:cstheme="minorHAnsi"/>
            <w:color w:val="0F1115"/>
          </w:rPr>
          <m:t>-</m:t>
        </m:r>
      </m:oMath>
      <w:r w:rsidR="001E1FBE" w:rsidRPr="001E1FBE">
        <w:rPr>
          <w:rFonts w:ascii="Cambria" w:hAnsi="Cambria" w:cstheme="minorHAnsi"/>
          <w:b/>
          <w:bCs/>
          <w:i/>
          <w:color w:val="0F1115"/>
        </w:rPr>
        <w:t xml:space="preserve"> 0.06 * Total Tomatoes Used  </w:t>
      </w:r>
    </w:p>
    <w:p w14:paraId="6EBE7C2C" w14:textId="77777777" w:rsidR="002E55CD" w:rsidRPr="002E55CD" w:rsidRDefault="002E55CD" w:rsidP="002E55CD">
      <w:pPr>
        <w:pStyle w:val="ds-markdown-paragraph"/>
        <w:shd w:val="clear" w:color="auto" w:fill="FFFFFF"/>
        <w:spacing w:before="240" w:beforeAutospacing="0" w:after="240" w:afterAutospacing="0"/>
        <w:contextualSpacing/>
        <w:rPr>
          <w:rFonts w:ascii="Cambria" w:hAnsi="Cambria" w:cstheme="minorHAnsi"/>
          <w:i/>
          <w:color w:val="0F1115"/>
        </w:rPr>
      </w:pPr>
    </w:p>
    <w:p w14:paraId="38609531" w14:textId="4737441B" w:rsidR="002E55CD" w:rsidRPr="00DC2175" w:rsidRDefault="00DC2175" w:rsidP="002E55CD">
      <w:pPr>
        <w:pStyle w:val="ds-markdown-paragraph"/>
        <w:shd w:val="clear" w:color="auto" w:fill="FFFFFF"/>
        <w:spacing w:before="240" w:beforeAutospacing="0" w:after="240" w:afterAutospacing="0"/>
        <w:contextualSpacing/>
        <w:rPr>
          <w:rFonts w:ascii="Cambria" w:hAnsi="Cambria" w:cstheme="minorHAnsi"/>
          <w:b/>
          <w:bCs/>
          <w:i/>
          <w:color w:val="0F1115"/>
        </w:rPr>
      </w:pPr>
      <m:oMathPara>
        <m:oMathParaPr>
          <m:jc m:val="left"/>
        </m:oMathParaPr>
        <m:oMath>
          <m:r>
            <m:rPr>
              <m:sty m:val="bi"/>
            </m:rPr>
            <w:rPr>
              <w:rFonts w:ascii="Cambria Math" w:hAnsi="Cambria Math" w:cstheme="minorHAnsi"/>
              <w:color w:val="0F1115"/>
            </w:rPr>
            <m:t>Maximize Profit=</m:t>
          </m:r>
        </m:oMath>
      </m:oMathPara>
    </w:p>
    <w:p w14:paraId="694995D3" w14:textId="35D24739" w:rsidR="002E55CD" w:rsidRDefault="00000000" w:rsidP="002E55CD">
      <w:pPr>
        <w:pStyle w:val="ds-markdown-paragraph"/>
        <w:shd w:val="clear" w:color="auto" w:fill="FFFFFF"/>
        <w:spacing w:before="240" w:beforeAutospacing="0" w:after="240" w:afterAutospacing="0"/>
        <w:contextualSpacing/>
        <w:rPr>
          <w:rFonts w:ascii="Cambria" w:hAnsi="Cambria" w:cstheme="minorHAnsi"/>
          <w:i/>
          <w:color w:val="0F1115"/>
        </w:rPr>
      </w:pPr>
      <m:oMath>
        <m:sSub>
          <m:sSubPr>
            <m:ctrlPr>
              <w:rPr>
                <w:rFonts w:ascii="Cambria Math" w:hAnsi="Cambria Math" w:cstheme="minorHAnsi"/>
                <w:i/>
                <w:color w:val="0F1115"/>
              </w:rPr>
            </m:ctrlPr>
          </m:sSubPr>
          <m:e>
            <m:r>
              <w:rPr>
                <w:rFonts w:ascii="Cambria Math" w:hAnsi="Cambria Math" w:cstheme="minorHAnsi"/>
                <w:color w:val="0F1115"/>
              </w:rPr>
              <m:t>S</m:t>
            </m:r>
          </m:e>
          <m:sub>
            <m:r>
              <w:rPr>
                <w:rFonts w:ascii="Cambria Math" w:hAnsi="Cambria Math" w:cstheme="minorHAnsi"/>
                <w:color w:val="0F1115"/>
              </w:rPr>
              <m:t>W</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WB</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R</m:t>
            </m:r>
          </m:e>
          <m:sub>
            <m:r>
              <w:rPr>
                <w:rFonts w:ascii="Cambria Math" w:hAnsi="Cambria Math" w:cstheme="minorHAnsi"/>
                <w:color w:val="0F1115"/>
              </w:rPr>
              <m:t>W</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C</m:t>
            </m:r>
          </m:e>
          <m:sub>
            <m:r>
              <w:rPr>
                <w:rFonts w:ascii="Cambria Math" w:hAnsi="Cambria Math" w:cstheme="minorHAnsi"/>
                <w:color w:val="0F1115"/>
              </w:rPr>
              <m:t>W</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R</m:t>
            </m:r>
          </m:e>
          <m:sub>
            <m:r>
              <w:rPr>
                <w:rFonts w:ascii="Cambria Math" w:hAnsi="Cambria Math" w:cstheme="minorHAnsi"/>
                <w:color w:val="0F1115"/>
              </w:rPr>
              <m:t>W</m:t>
            </m:r>
          </m:sub>
        </m:sSub>
      </m:oMath>
      <w:r w:rsidR="00E53B08">
        <w:rPr>
          <w:rFonts w:ascii="Cambria" w:hAnsi="Cambria" w:cstheme="minorHAnsi"/>
          <w:i/>
          <w:color w:val="0F1115"/>
        </w:rPr>
        <w:t xml:space="preserve"> </w:t>
      </w:r>
    </w:p>
    <w:p w14:paraId="3E037B41" w14:textId="3B805517" w:rsidR="002E55CD" w:rsidRDefault="00E53B08" w:rsidP="002E55CD">
      <w:pPr>
        <w:pStyle w:val="ds-markdown-paragraph"/>
        <w:shd w:val="clear" w:color="auto" w:fill="FFFFFF"/>
        <w:spacing w:before="240" w:beforeAutospacing="0" w:after="240" w:afterAutospacing="0"/>
        <w:ind w:firstLine="360"/>
        <w:contextualSpacing/>
        <w:rPr>
          <w:rFonts w:ascii="Cambria" w:hAnsi="Cambria" w:cstheme="minorHAnsi"/>
          <w:i/>
          <w:color w:val="0F1115"/>
        </w:rPr>
      </w:pPr>
      <w:r>
        <w:rPr>
          <w:rFonts w:ascii="Cambria" w:hAnsi="Cambria" w:cstheme="minorHAnsi"/>
          <w:i/>
          <w:color w:val="0F1115"/>
        </w:rPr>
        <w:t xml:space="preserve">+ </w:t>
      </w:r>
      <m:oMath>
        <m:sSub>
          <m:sSubPr>
            <m:ctrlPr>
              <w:rPr>
                <w:rFonts w:ascii="Cambria Math" w:hAnsi="Cambria Math" w:cstheme="minorHAnsi"/>
                <w:i/>
                <w:color w:val="0F1115"/>
              </w:rPr>
            </m:ctrlPr>
          </m:sSubPr>
          <m:e>
            <m:r>
              <w:rPr>
                <w:rFonts w:ascii="Cambria Math" w:hAnsi="Cambria Math" w:cstheme="minorHAnsi"/>
                <w:color w:val="0F1115"/>
              </w:rPr>
              <m:t>S</m:t>
            </m:r>
          </m:e>
          <m:sub>
            <m:r>
              <w:rPr>
                <w:rFonts w:ascii="Cambria Math" w:hAnsi="Cambria Math" w:cstheme="minorHAnsi"/>
                <w:color w:val="0F1115"/>
              </w:rPr>
              <m:t>J</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JB</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R</m:t>
            </m:r>
          </m:e>
          <m:sub>
            <m:r>
              <w:rPr>
                <w:rFonts w:ascii="Cambria Math" w:hAnsi="Cambria Math" w:cstheme="minorHAnsi"/>
                <w:color w:val="0F1115"/>
              </w:rPr>
              <m:t>J</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C</m:t>
            </m:r>
          </m:e>
          <m:sub>
            <m:r>
              <w:rPr>
                <w:rFonts w:ascii="Cambria Math" w:hAnsi="Cambria Math" w:cstheme="minorHAnsi"/>
                <w:color w:val="0F1115"/>
              </w:rPr>
              <m:t>J</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JB</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R</m:t>
            </m:r>
          </m:e>
          <m:sub>
            <m:r>
              <w:rPr>
                <w:rFonts w:ascii="Cambria Math" w:hAnsi="Cambria Math" w:cstheme="minorHAnsi"/>
                <w:color w:val="0F1115"/>
              </w:rPr>
              <m:t>J</m:t>
            </m:r>
          </m:sub>
        </m:sSub>
      </m:oMath>
      <w:r>
        <w:rPr>
          <w:rFonts w:ascii="Cambria" w:hAnsi="Cambria" w:cstheme="minorHAnsi"/>
          <w:i/>
          <w:color w:val="0F1115"/>
        </w:rPr>
        <w:t xml:space="preserve"> </w:t>
      </w:r>
    </w:p>
    <w:p w14:paraId="36BA8CED" w14:textId="77777777" w:rsidR="002E55CD" w:rsidRDefault="00E53B08" w:rsidP="002E55CD">
      <w:pPr>
        <w:pStyle w:val="ds-markdown-paragraph"/>
        <w:shd w:val="clear" w:color="auto" w:fill="FFFFFF"/>
        <w:spacing w:before="240" w:beforeAutospacing="0" w:after="240" w:afterAutospacing="0"/>
        <w:ind w:firstLine="360"/>
        <w:contextualSpacing/>
        <w:rPr>
          <w:rFonts w:ascii="Cambria" w:hAnsi="Cambria" w:cstheme="minorHAnsi"/>
          <w:i/>
          <w:color w:val="0F1115"/>
        </w:rPr>
      </w:pPr>
      <w:r>
        <w:rPr>
          <w:rFonts w:ascii="Cambria" w:hAnsi="Cambria" w:cstheme="minorHAnsi"/>
          <w:i/>
          <w:color w:val="0F1115"/>
        </w:rPr>
        <w:t>+</w:t>
      </w:r>
      <m:oMath>
        <m:sSub>
          <m:sSubPr>
            <m:ctrlPr>
              <w:rPr>
                <w:rFonts w:ascii="Cambria Math" w:hAnsi="Cambria Math" w:cstheme="minorHAnsi"/>
                <w:i/>
                <w:color w:val="0F1115"/>
              </w:rPr>
            </m:ctrlPr>
          </m:sSubPr>
          <m:e>
            <m:r>
              <w:rPr>
                <w:rFonts w:ascii="Cambria Math" w:hAnsi="Cambria Math" w:cstheme="minorHAnsi"/>
                <w:color w:val="0F1115"/>
              </w:rPr>
              <m:t xml:space="preserve"> S</m:t>
            </m:r>
          </m:e>
          <m:sub>
            <m:r>
              <w:rPr>
                <w:rFonts w:ascii="Cambria Math" w:hAnsi="Cambria Math" w:cstheme="minorHAnsi"/>
                <w:color w:val="0F1115"/>
              </w:rPr>
              <m:t>P</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PB</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R</m:t>
            </m:r>
          </m:e>
          <m:sub>
            <m:r>
              <w:rPr>
                <w:rFonts w:ascii="Cambria Math" w:hAnsi="Cambria Math" w:cstheme="minorHAnsi"/>
                <w:color w:val="0F1115"/>
              </w:rPr>
              <m:t>P</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C</m:t>
            </m:r>
          </m:e>
          <m:sub>
            <m:r>
              <w:rPr>
                <w:rFonts w:ascii="Cambria Math" w:hAnsi="Cambria Math" w:cstheme="minorHAnsi"/>
                <w:color w:val="0F1115"/>
              </w:rPr>
              <m:t>P</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BA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R</m:t>
            </m:r>
          </m:e>
          <m:sub>
            <m:r>
              <w:rPr>
                <w:rFonts w:ascii="Cambria Math" w:hAnsi="Cambria Math" w:cstheme="minorHAnsi"/>
                <w:color w:val="0F1115"/>
              </w:rPr>
              <m:t>P</m:t>
            </m:r>
          </m:sub>
        </m:sSub>
      </m:oMath>
    </w:p>
    <w:p w14:paraId="345CC4C9" w14:textId="4C763F9D" w:rsidR="002E55CD" w:rsidRPr="00E53B08" w:rsidRDefault="002E55CD" w:rsidP="002E55CD">
      <w:pPr>
        <w:pStyle w:val="ds-markdown-paragraph"/>
        <w:shd w:val="clear" w:color="auto" w:fill="FFFFFF"/>
        <w:spacing w:before="240" w:beforeAutospacing="0" w:after="240" w:afterAutospacing="0"/>
        <w:ind w:firstLine="360"/>
        <w:contextualSpacing/>
        <w:rPr>
          <w:rFonts w:ascii="Cambria" w:hAnsi="Cambria" w:cstheme="minorHAnsi"/>
          <w:i/>
          <w:color w:val="0F1115"/>
        </w:rPr>
      </w:pPr>
      <w:r>
        <w:rPr>
          <w:rFonts w:ascii="Cambria" w:hAnsi="Cambria" w:cstheme="minorHAnsi"/>
          <w:i/>
          <w:color w:val="0F1115"/>
        </w:rPr>
        <w:t xml:space="preserve">- </w:t>
      </w:r>
      <m:oMath>
        <m:nary>
          <m:naryPr>
            <m:chr m:val="∑"/>
            <m:limLoc m:val="undOvr"/>
            <m:subHide m:val="1"/>
            <m:supHide m:val="1"/>
            <m:ctrlPr>
              <w:rPr>
                <w:rFonts w:ascii="Cambria Math" w:hAnsi="Cambria Math" w:cstheme="minorHAnsi"/>
                <w:b/>
                <w:bCs/>
                <w:i/>
                <w:color w:val="0F1115"/>
              </w:rPr>
            </m:ctrlPr>
          </m:naryPr>
          <m:sub/>
          <m:sup/>
          <m:e>
            <m:r>
              <m:rPr>
                <m:sty m:val="bi"/>
              </m:rPr>
              <w:rPr>
                <w:rFonts w:ascii="Cambria Math" w:hAnsi="Cambria Math" w:cstheme="minorHAnsi"/>
                <w:color w:val="0F1115"/>
              </w:rPr>
              <m:t xml:space="preserve"> </m:t>
            </m:r>
          </m:e>
        </m:nary>
      </m:oMath>
      <w:r>
        <w:rPr>
          <w:rFonts w:ascii="Cambria" w:hAnsi="Cambria" w:cstheme="minorHAnsi"/>
          <w:i/>
          <w:color w:val="0F1115"/>
        </w:rPr>
        <w:t xml:space="preserve">( </w:t>
      </w: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WA</m:t>
            </m:r>
          </m:sub>
        </m:sSub>
        <m:r>
          <m:rPr>
            <m:sty m:val="p"/>
          </m:rP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WB</m:t>
            </m:r>
          </m:sub>
        </m:sSub>
        <m: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JA</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JB</m:t>
            </m:r>
          </m:sub>
        </m:sSub>
        <m: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PA</m:t>
            </m:r>
          </m:sub>
        </m:sSub>
        <m: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 xml:space="preserve">PB  </m:t>
            </m:r>
          </m:sub>
        </m:sSub>
      </m:oMath>
      <w:r>
        <w:rPr>
          <w:rFonts w:ascii="Cambria" w:hAnsi="Cambria" w:cstheme="minorHAnsi"/>
          <w:i/>
          <w:color w:val="0F1115"/>
        </w:rPr>
        <w:t xml:space="preserve">) * .06 </w:t>
      </w:r>
    </w:p>
    <w:p w14:paraId="042EE084" w14:textId="77777777" w:rsidR="00624938" w:rsidRDefault="00624938" w:rsidP="00301E66">
      <w:pPr>
        <w:shd w:val="clear" w:color="auto" w:fill="FFFFFF"/>
        <w:spacing w:before="240" w:after="240"/>
        <w:rPr>
          <w:rFonts w:ascii="Segoe UI" w:hAnsi="Segoe UI" w:cs="Segoe UI"/>
          <w:b/>
          <w:bCs/>
          <w:color w:val="0F1115"/>
        </w:rPr>
      </w:pPr>
    </w:p>
    <w:p w14:paraId="1151C9BA" w14:textId="148D1A19" w:rsidR="00301E66" w:rsidRPr="00301E66" w:rsidRDefault="00301E66" w:rsidP="00301E66">
      <w:pPr>
        <w:shd w:val="clear" w:color="auto" w:fill="FFFFFF"/>
        <w:spacing w:before="240" w:after="240"/>
        <w:rPr>
          <w:rFonts w:ascii="Segoe UI" w:hAnsi="Segoe UI" w:cs="Segoe UI"/>
          <w:color w:val="0F1115"/>
        </w:rPr>
      </w:pPr>
      <w:r w:rsidRPr="00301E66">
        <w:rPr>
          <w:rFonts w:ascii="Segoe UI" w:hAnsi="Segoe UI" w:cs="Segoe UI"/>
          <w:b/>
          <w:bCs/>
          <w:color w:val="0F1115"/>
        </w:rPr>
        <w:t>Where:</w:t>
      </w:r>
    </w:p>
    <w:p w14:paraId="09B4A95C" w14:textId="3D77BF46" w:rsidR="00301E66" w:rsidRPr="00301E66" w:rsidRDefault="00DF0913" w:rsidP="00301E66">
      <w:pPr>
        <w:pStyle w:val="ListParagraph"/>
        <w:numPr>
          <w:ilvl w:val="0"/>
          <w:numId w:val="8"/>
        </w:numPr>
        <w:shd w:val="clear" w:color="auto" w:fill="FFFFFF"/>
        <w:spacing w:before="100" w:beforeAutospacing="1" w:after="0" w:line="240" w:lineRule="auto"/>
        <w:rPr>
          <w:rFonts w:ascii="Segoe UI" w:eastAsia="Times New Roman" w:hAnsi="Segoe UI" w:cs="Segoe UI"/>
          <w:color w:val="0F1115"/>
          <w:sz w:val="24"/>
          <w:szCs w:val="24"/>
        </w:rPr>
      </w:pPr>
      <w:proofErr w:type="spellStart"/>
      <w:proofErr w:type="gramStart"/>
      <w:r w:rsidRPr="00301E66">
        <w:rPr>
          <w:rFonts w:ascii="KaTeX_Math" w:eastAsia="Times New Roman" w:hAnsi="KaTeX_Math" w:cs="Times New Roman"/>
          <w:i/>
          <w:iCs/>
          <w:color w:val="0F1115"/>
          <w:sz w:val="29"/>
          <w:szCs w:val="29"/>
        </w:rPr>
        <w:lastRenderedPageBreak/>
        <w:t>S</w:t>
      </w:r>
      <w:r>
        <w:rPr>
          <w:rFonts w:ascii="KaTeX_Math" w:eastAsia="Times New Roman" w:hAnsi="KaTeX_Math" w:cs="Times New Roman"/>
          <w:i/>
          <w:iCs/>
          <w:color w:val="0F1115"/>
          <w:sz w:val="20"/>
          <w:szCs w:val="20"/>
          <w:vertAlign w:val="subscript"/>
        </w:rPr>
        <w:t>w</w:t>
      </w:r>
      <w:proofErr w:type="spellEnd"/>
      <w:r w:rsidR="00301E66" w:rsidRPr="00301E66">
        <w:rPr>
          <w:rFonts w:ascii="Times New Roman" w:eastAsia="Times New Roman" w:hAnsi="Times New Roman" w:cs="Times New Roman"/>
          <w:color w:val="0F1115"/>
          <w:sz w:val="2"/>
          <w:szCs w:val="2"/>
          <w:vertAlign w:val="subscript"/>
        </w:rPr>
        <w:t>​</w:t>
      </w:r>
      <w:r w:rsidR="00301E66" w:rsidRPr="00301E66">
        <w:rPr>
          <w:rFonts w:ascii="Times New Roman" w:eastAsia="Times New Roman" w:hAnsi="Times New Roman" w:cs="Times New Roman"/>
          <w:color w:val="0F1115"/>
          <w:sz w:val="29"/>
          <w:szCs w:val="29"/>
        </w:rPr>
        <w:t>,</w:t>
      </w:r>
      <w:proofErr w:type="spellStart"/>
      <w:r w:rsidR="00301E66" w:rsidRPr="00301E66">
        <w:rPr>
          <w:rFonts w:ascii="KaTeX_Math" w:eastAsia="Times New Roman" w:hAnsi="KaTeX_Math" w:cs="Times New Roman"/>
          <w:i/>
          <w:iCs/>
          <w:color w:val="0F1115"/>
          <w:sz w:val="29"/>
          <w:szCs w:val="29"/>
        </w:rPr>
        <w:t>s</w:t>
      </w:r>
      <w:r>
        <w:rPr>
          <w:rFonts w:ascii="KaTeX_Math" w:eastAsia="Times New Roman" w:hAnsi="KaTeX_Math" w:cs="Times New Roman"/>
          <w:i/>
          <w:iCs/>
          <w:color w:val="0F1115"/>
          <w:sz w:val="20"/>
          <w:szCs w:val="20"/>
          <w:vertAlign w:val="subscript"/>
        </w:rPr>
        <w:t>J</w:t>
      </w:r>
      <w:proofErr w:type="spellEnd"/>
      <w:r w:rsidR="00301E66" w:rsidRPr="00301E66">
        <w:rPr>
          <w:rFonts w:ascii="Times New Roman" w:eastAsia="Times New Roman" w:hAnsi="Times New Roman" w:cs="Times New Roman"/>
          <w:color w:val="0F1115"/>
          <w:sz w:val="2"/>
          <w:szCs w:val="2"/>
        </w:rPr>
        <w:t>​</w:t>
      </w:r>
      <w:proofErr w:type="gramEnd"/>
      <w:r w:rsidR="00301E66" w:rsidRPr="00301E66">
        <w:rPr>
          <w:rFonts w:ascii="Times New Roman" w:eastAsia="Times New Roman" w:hAnsi="Times New Roman" w:cs="Times New Roman"/>
          <w:color w:val="0F1115"/>
          <w:sz w:val="29"/>
          <w:szCs w:val="29"/>
        </w:rPr>
        <w:t>,</w:t>
      </w:r>
      <w:proofErr w:type="spellStart"/>
      <w:r w:rsidR="00301E66" w:rsidRPr="00301E66">
        <w:rPr>
          <w:rFonts w:ascii="KaTeX_Math" w:eastAsia="Times New Roman" w:hAnsi="KaTeX_Math" w:cs="Times New Roman"/>
          <w:i/>
          <w:iCs/>
          <w:color w:val="0F1115"/>
          <w:sz w:val="29"/>
          <w:szCs w:val="29"/>
        </w:rPr>
        <w:t>s</w:t>
      </w:r>
      <w:r>
        <w:rPr>
          <w:rFonts w:ascii="KaTeX_Math" w:eastAsia="Times New Roman" w:hAnsi="KaTeX_Math" w:cs="Times New Roman"/>
          <w:i/>
          <w:iCs/>
          <w:color w:val="0F1115"/>
          <w:sz w:val="20"/>
          <w:szCs w:val="20"/>
          <w:vertAlign w:val="subscript"/>
        </w:rPr>
        <w:t>P</w:t>
      </w:r>
      <w:proofErr w:type="spellEnd"/>
      <w:r w:rsidR="00301E66" w:rsidRPr="00301E66">
        <w:rPr>
          <w:rFonts w:ascii="Times New Roman" w:eastAsia="Times New Roman" w:hAnsi="Times New Roman" w:cs="Times New Roman"/>
          <w:color w:val="0F1115"/>
          <w:sz w:val="2"/>
          <w:szCs w:val="2"/>
        </w:rPr>
        <w:t>​</w:t>
      </w:r>
      <w:r w:rsidR="00301E66" w:rsidRPr="00301E66">
        <w:rPr>
          <w:rFonts w:ascii="Segoe UI" w:eastAsia="Times New Roman" w:hAnsi="Segoe UI" w:cs="Segoe UI"/>
          <w:color w:val="0F1115"/>
          <w:sz w:val="24"/>
          <w:szCs w:val="24"/>
        </w:rPr>
        <w:t xml:space="preserve"> = selling price per </w:t>
      </w:r>
      <w:r>
        <w:rPr>
          <w:rFonts w:ascii="Segoe UI" w:eastAsia="Times New Roman" w:hAnsi="Segoe UI" w:cs="Segoe UI"/>
          <w:color w:val="0F1115"/>
          <w:sz w:val="24"/>
          <w:szCs w:val="24"/>
        </w:rPr>
        <w:t>case</w:t>
      </w:r>
      <w:r w:rsidR="00301E66" w:rsidRPr="00301E66">
        <w:rPr>
          <w:rFonts w:ascii="Segoe UI" w:eastAsia="Times New Roman" w:hAnsi="Segoe UI" w:cs="Segoe UI"/>
          <w:color w:val="0F1115"/>
          <w:sz w:val="24"/>
          <w:szCs w:val="24"/>
        </w:rPr>
        <w:t xml:space="preserve"> of </w:t>
      </w:r>
      <w:r>
        <w:rPr>
          <w:rFonts w:ascii="Segoe UI" w:eastAsia="Times New Roman" w:hAnsi="Segoe UI" w:cs="Segoe UI"/>
          <w:color w:val="0F1115"/>
          <w:sz w:val="24"/>
          <w:szCs w:val="24"/>
        </w:rPr>
        <w:t>Whole</w:t>
      </w:r>
      <w:r w:rsidRPr="00301E66">
        <w:rPr>
          <w:rFonts w:ascii="Segoe UI" w:eastAsia="Times New Roman" w:hAnsi="Segoe UI" w:cs="Segoe UI"/>
          <w:color w:val="0F1115"/>
          <w:sz w:val="24"/>
          <w:szCs w:val="24"/>
        </w:rPr>
        <w:t xml:space="preserve">, </w:t>
      </w:r>
      <w:r>
        <w:rPr>
          <w:rFonts w:ascii="Segoe UI" w:eastAsia="Times New Roman" w:hAnsi="Segoe UI" w:cs="Segoe UI"/>
          <w:color w:val="0F1115"/>
          <w:sz w:val="24"/>
          <w:szCs w:val="24"/>
        </w:rPr>
        <w:t>Juice and Paste products</w:t>
      </w:r>
    </w:p>
    <w:p w14:paraId="770C6629" w14:textId="1713F00B" w:rsidR="00301E66" w:rsidRDefault="00301E66" w:rsidP="0013092A">
      <w:pPr>
        <w:pStyle w:val="ListParagraph"/>
        <w:numPr>
          <w:ilvl w:val="0"/>
          <w:numId w:val="8"/>
        </w:numPr>
        <w:shd w:val="clear" w:color="auto" w:fill="FFFFFF"/>
        <w:spacing w:before="100" w:beforeAutospacing="1" w:after="0" w:line="240" w:lineRule="auto"/>
        <w:rPr>
          <w:rFonts w:ascii="Segoe UI" w:eastAsia="Times New Roman" w:hAnsi="Segoe UI" w:cs="Segoe UI"/>
          <w:color w:val="0F1115"/>
          <w:sz w:val="24"/>
          <w:szCs w:val="24"/>
        </w:rPr>
      </w:pPr>
      <w:proofErr w:type="spellStart"/>
      <w:proofErr w:type="gramStart"/>
      <w:r w:rsidRPr="00301E66">
        <w:rPr>
          <w:rFonts w:ascii="KaTeX_Math" w:eastAsia="Times New Roman" w:hAnsi="KaTeX_Math" w:cs="Times New Roman"/>
          <w:i/>
          <w:iCs/>
          <w:color w:val="0F1115"/>
          <w:sz w:val="29"/>
          <w:szCs w:val="29"/>
        </w:rPr>
        <w:t>c</w:t>
      </w:r>
      <w:r w:rsidR="00DF0913">
        <w:rPr>
          <w:rFonts w:ascii="KaTeX_Math" w:eastAsia="Times New Roman" w:hAnsi="KaTeX_Math" w:cs="Times New Roman"/>
          <w:i/>
          <w:iCs/>
          <w:color w:val="0F1115"/>
          <w:sz w:val="20"/>
          <w:szCs w:val="20"/>
          <w:vertAlign w:val="subscript"/>
        </w:rPr>
        <w:t>W</w:t>
      </w:r>
      <w:r w:rsidRPr="00301E66">
        <w:rPr>
          <w:rFonts w:ascii="Times New Roman" w:eastAsia="Times New Roman" w:hAnsi="Times New Roman" w:cs="Times New Roman"/>
          <w:color w:val="0F1115"/>
          <w:sz w:val="29"/>
          <w:szCs w:val="29"/>
        </w:rPr>
        <w:t>,</w:t>
      </w:r>
      <w:r w:rsidRPr="00301E66">
        <w:rPr>
          <w:rFonts w:ascii="KaTeX_Math" w:eastAsia="Times New Roman" w:hAnsi="KaTeX_Math" w:cs="Times New Roman"/>
          <w:i/>
          <w:iCs/>
          <w:color w:val="0F1115"/>
          <w:sz w:val="29"/>
          <w:szCs w:val="29"/>
        </w:rPr>
        <w:t>c</w:t>
      </w:r>
      <w:r w:rsidR="00DF0913">
        <w:rPr>
          <w:rFonts w:ascii="KaTeX_Math" w:eastAsia="Times New Roman" w:hAnsi="KaTeX_Math" w:cs="Times New Roman"/>
          <w:i/>
          <w:iCs/>
          <w:color w:val="0F1115"/>
          <w:sz w:val="20"/>
          <w:szCs w:val="20"/>
          <w:vertAlign w:val="subscript"/>
        </w:rPr>
        <w:t>J</w:t>
      </w:r>
      <w:proofErr w:type="gramEnd"/>
      <w:r w:rsidRPr="00301E66">
        <w:rPr>
          <w:rFonts w:ascii="Times New Roman" w:eastAsia="Times New Roman" w:hAnsi="Times New Roman" w:cs="Times New Roman"/>
          <w:color w:val="0F1115"/>
          <w:sz w:val="29"/>
          <w:szCs w:val="29"/>
        </w:rPr>
        <w:t>,</w:t>
      </w:r>
      <w:r w:rsidRPr="00301E66">
        <w:rPr>
          <w:rFonts w:ascii="KaTeX_Math" w:eastAsia="Times New Roman" w:hAnsi="KaTeX_Math" w:cs="Times New Roman"/>
          <w:i/>
          <w:iCs/>
          <w:color w:val="0F1115"/>
          <w:sz w:val="29"/>
          <w:szCs w:val="29"/>
        </w:rPr>
        <w:t>c</w:t>
      </w:r>
      <w:r w:rsidR="00DF0913">
        <w:rPr>
          <w:rFonts w:ascii="KaTeX_Math" w:eastAsia="Times New Roman" w:hAnsi="KaTeX_Math" w:cs="Times New Roman"/>
          <w:i/>
          <w:iCs/>
          <w:color w:val="0F1115"/>
          <w:sz w:val="20"/>
          <w:szCs w:val="20"/>
          <w:vertAlign w:val="subscript"/>
        </w:rPr>
        <w:t>P</w:t>
      </w:r>
      <w:proofErr w:type="spellEnd"/>
      <w:r w:rsidRPr="00301E66">
        <w:rPr>
          <w:rFonts w:ascii="Times New Roman" w:eastAsia="Times New Roman" w:hAnsi="Times New Roman" w:cs="Times New Roman"/>
          <w:color w:val="0F1115"/>
          <w:sz w:val="2"/>
          <w:szCs w:val="2"/>
        </w:rPr>
        <w:t>​</w:t>
      </w:r>
      <w:r w:rsidRPr="00301E66">
        <w:rPr>
          <w:rFonts w:ascii="Segoe UI" w:eastAsia="Times New Roman" w:hAnsi="Segoe UI" w:cs="Segoe UI"/>
          <w:color w:val="0F1115"/>
          <w:sz w:val="24"/>
          <w:szCs w:val="24"/>
        </w:rPr>
        <w:t xml:space="preserve"> = </w:t>
      </w:r>
      <w:r w:rsidR="00DF0913">
        <w:rPr>
          <w:rFonts w:ascii="Segoe UI" w:eastAsia="Times New Roman" w:hAnsi="Segoe UI" w:cs="Segoe UI"/>
          <w:color w:val="0F1115"/>
          <w:sz w:val="24"/>
          <w:szCs w:val="24"/>
        </w:rPr>
        <w:t xml:space="preserve">variable </w:t>
      </w:r>
      <w:r w:rsidRPr="00301E66">
        <w:rPr>
          <w:rFonts w:ascii="Segoe UI" w:eastAsia="Times New Roman" w:hAnsi="Segoe UI" w:cs="Segoe UI"/>
          <w:color w:val="0F1115"/>
          <w:sz w:val="24"/>
          <w:szCs w:val="24"/>
        </w:rPr>
        <w:t xml:space="preserve">cost per </w:t>
      </w:r>
      <w:r w:rsidR="00DF0913">
        <w:rPr>
          <w:rFonts w:ascii="Segoe UI" w:eastAsia="Times New Roman" w:hAnsi="Segoe UI" w:cs="Segoe UI"/>
          <w:color w:val="0F1115"/>
          <w:sz w:val="24"/>
          <w:szCs w:val="24"/>
        </w:rPr>
        <w:t>case</w:t>
      </w:r>
      <w:r w:rsidRPr="00301E66">
        <w:rPr>
          <w:rFonts w:ascii="Segoe UI" w:eastAsia="Times New Roman" w:hAnsi="Segoe UI" w:cs="Segoe UI"/>
          <w:color w:val="0F1115"/>
          <w:sz w:val="24"/>
          <w:szCs w:val="24"/>
        </w:rPr>
        <w:t xml:space="preserve"> of </w:t>
      </w:r>
      <w:r w:rsidR="00DF0913">
        <w:rPr>
          <w:rFonts w:ascii="Segoe UI" w:eastAsia="Times New Roman" w:hAnsi="Segoe UI" w:cs="Segoe UI"/>
          <w:color w:val="0F1115"/>
          <w:sz w:val="24"/>
          <w:szCs w:val="24"/>
        </w:rPr>
        <w:t>Whole</w:t>
      </w:r>
      <w:r w:rsidRPr="00301E66">
        <w:rPr>
          <w:rFonts w:ascii="Segoe UI" w:eastAsia="Times New Roman" w:hAnsi="Segoe UI" w:cs="Segoe UI"/>
          <w:color w:val="0F1115"/>
          <w:sz w:val="24"/>
          <w:szCs w:val="24"/>
        </w:rPr>
        <w:t xml:space="preserve">, </w:t>
      </w:r>
      <w:r w:rsidR="00DF0913">
        <w:rPr>
          <w:rFonts w:ascii="Segoe UI" w:eastAsia="Times New Roman" w:hAnsi="Segoe UI" w:cs="Segoe UI"/>
          <w:color w:val="0F1115"/>
          <w:sz w:val="24"/>
          <w:szCs w:val="24"/>
        </w:rPr>
        <w:t>Juice and Paste products</w:t>
      </w:r>
    </w:p>
    <w:p w14:paraId="7E2A9387" w14:textId="39918C65" w:rsidR="00E53B08" w:rsidRPr="00E53B08" w:rsidRDefault="00E53B08" w:rsidP="00E53B08">
      <w:pPr>
        <w:pStyle w:val="ListParagraph"/>
        <w:numPr>
          <w:ilvl w:val="0"/>
          <w:numId w:val="8"/>
        </w:numPr>
        <w:shd w:val="clear" w:color="auto" w:fill="FFFFFF"/>
        <w:spacing w:before="100" w:beforeAutospacing="1" w:after="0" w:line="240" w:lineRule="auto"/>
        <w:rPr>
          <w:rFonts w:ascii="Segoe UI" w:eastAsia="Times New Roman" w:hAnsi="Segoe UI" w:cs="Segoe UI"/>
          <w:color w:val="0F1115"/>
          <w:sz w:val="24"/>
          <w:szCs w:val="24"/>
        </w:rPr>
      </w:pPr>
      <w:proofErr w:type="spellStart"/>
      <w:proofErr w:type="gramStart"/>
      <w:r>
        <w:rPr>
          <w:rFonts w:ascii="KaTeX_Math" w:eastAsia="Times New Roman" w:hAnsi="KaTeX_Math" w:cs="Times New Roman"/>
          <w:i/>
          <w:iCs/>
          <w:color w:val="0F1115"/>
          <w:sz w:val="29"/>
          <w:szCs w:val="29"/>
        </w:rPr>
        <w:t>R</w:t>
      </w:r>
      <w:r>
        <w:rPr>
          <w:rFonts w:ascii="KaTeX_Math" w:eastAsia="Times New Roman" w:hAnsi="KaTeX_Math" w:cs="Times New Roman"/>
          <w:i/>
          <w:iCs/>
          <w:color w:val="0F1115"/>
          <w:sz w:val="20"/>
          <w:szCs w:val="20"/>
          <w:vertAlign w:val="subscript"/>
        </w:rPr>
        <w:t>w</w:t>
      </w:r>
      <w:proofErr w:type="spellEnd"/>
      <w:r w:rsidRPr="00301E66">
        <w:rPr>
          <w:rFonts w:ascii="Times New Roman" w:eastAsia="Times New Roman" w:hAnsi="Times New Roman" w:cs="Times New Roman"/>
          <w:color w:val="0F1115"/>
          <w:sz w:val="2"/>
          <w:szCs w:val="2"/>
          <w:vertAlign w:val="subscript"/>
        </w:rPr>
        <w:t>​</w:t>
      </w:r>
      <w:r w:rsidRPr="00301E66">
        <w:rPr>
          <w:rFonts w:ascii="Times New Roman" w:eastAsia="Times New Roman" w:hAnsi="Times New Roman" w:cs="Times New Roman"/>
          <w:color w:val="0F1115"/>
          <w:sz w:val="29"/>
          <w:szCs w:val="29"/>
        </w:rPr>
        <w:t>,</w:t>
      </w:r>
      <w:r>
        <w:rPr>
          <w:rFonts w:ascii="KaTeX_Math" w:eastAsia="Times New Roman" w:hAnsi="KaTeX_Math" w:cs="Times New Roman"/>
          <w:i/>
          <w:iCs/>
          <w:color w:val="0F1115"/>
          <w:sz w:val="29"/>
          <w:szCs w:val="29"/>
        </w:rPr>
        <w:t>R</w:t>
      </w:r>
      <w:r>
        <w:rPr>
          <w:rFonts w:ascii="KaTeX_Math" w:eastAsia="Times New Roman" w:hAnsi="KaTeX_Math" w:cs="Times New Roman"/>
          <w:i/>
          <w:iCs/>
          <w:color w:val="0F1115"/>
          <w:sz w:val="20"/>
          <w:szCs w:val="20"/>
          <w:vertAlign w:val="subscript"/>
        </w:rPr>
        <w:t>J</w:t>
      </w:r>
      <w:r w:rsidRPr="00301E66">
        <w:rPr>
          <w:rFonts w:ascii="Times New Roman" w:eastAsia="Times New Roman" w:hAnsi="Times New Roman" w:cs="Times New Roman"/>
          <w:color w:val="0F1115"/>
          <w:sz w:val="2"/>
          <w:szCs w:val="2"/>
        </w:rPr>
        <w:t>​</w:t>
      </w:r>
      <w:proofErr w:type="gramEnd"/>
      <w:r w:rsidRPr="00301E66">
        <w:rPr>
          <w:rFonts w:ascii="Times New Roman" w:eastAsia="Times New Roman" w:hAnsi="Times New Roman" w:cs="Times New Roman"/>
          <w:color w:val="0F1115"/>
          <w:sz w:val="29"/>
          <w:szCs w:val="29"/>
        </w:rPr>
        <w:t>,</w:t>
      </w:r>
      <w:r>
        <w:rPr>
          <w:rFonts w:ascii="KaTeX_Math" w:eastAsia="Times New Roman" w:hAnsi="KaTeX_Math" w:cs="Times New Roman"/>
          <w:i/>
          <w:iCs/>
          <w:color w:val="0F1115"/>
          <w:sz w:val="29"/>
          <w:szCs w:val="29"/>
        </w:rPr>
        <w:t>R</w:t>
      </w:r>
      <w:r>
        <w:rPr>
          <w:rFonts w:ascii="KaTeX_Math" w:eastAsia="Times New Roman" w:hAnsi="KaTeX_Math" w:cs="Times New Roman"/>
          <w:i/>
          <w:iCs/>
          <w:color w:val="0F1115"/>
          <w:sz w:val="20"/>
          <w:szCs w:val="20"/>
          <w:vertAlign w:val="subscript"/>
        </w:rPr>
        <w:t>P</w:t>
      </w:r>
      <w:r w:rsidRPr="00301E66">
        <w:rPr>
          <w:rFonts w:ascii="Times New Roman" w:eastAsia="Times New Roman" w:hAnsi="Times New Roman" w:cs="Times New Roman"/>
          <w:color w:val="0F1115"/>
          <w:sz w:val="2"/>
          <w:szCs w:val="2"/>
        </w:rPr>
        <w:t>​</w:t>
      </w:r>
      <w:r w:rsidRPr="00301E66">
        <w:rPr>
          <w:rFonts w:ascii="Segoe UI" w:eastAsia="Times New Roman" w:hAnsi="Segoe UI" w:cs="Segoe UI"/>
          <w:color w:val="0F1115"/>
          <w:sz w:val="24"/>
          <w:szCs w:val="24"/>
        </w:rPr>
        <w:t xml:space="preserve"> = </w:t>
      </w:r>
      <w:r>
        <w:rPr>
          <w:rFonts w:ascii="Segoe UI" w:eastAsia="Times New Roman" w:hAnsi="Segoe UI" w:cs="Segoe UI"/>
          <w:color w:val="0F1115"/>
          <w:sz w:val="24"/>
          <w:szCs w:val="24"/>
        </w:rPr>
        <w:t>required</w:t>
      </w:r>
      <w:r w:rsidRPr="00301E66">
        <w:rPr>
          <w:rFonts w:ascii="Segoe UI" w:eastAsia="Times New Roman" w:hAnsi="Segoe UI" w:cs="Segoe UI"/>
          <w:color w:val="0F1115"/>
          <w:sz w:val="24"/>
          <w:szCs w:val="24"/>
        </w:rPr>
        <w:t xml:space="preserve"> </w:t>
      </w:r>
      <w:r>
        <w:rPr>
          <w:rFonts w:ascii="Segoe UI" w:eastAsia="Times New Roman" w:hAnsi="Segoe UI" w:cs="Segoe UI"/>
          <w:color w:val="0F1115"/>
          <w:sz w:val="24"/>
          <w:szCs w:val="24"/>
        </w:rPr>
        <w:t>qua</w:t>
      </w:r>
      <w:r w:rsidR="00DC2175">
        <w:rPr>
          <w:rFonts w:ascii="Segoe UI" w:eastAsia="Times New Roman" w:hAnsi="Segoe UI" w:cs="Segoe UI"/>
          <w:color w:val="0F1115"/>
          <w:sz w:val="24"/>
          <w:szCs w:val="24"/>
        </w:rPr>
        <w:t>nt</w:t>
      </w:r>
      <w:r>
        <w:rPr>
          <w:rFonts w:ascii="Segoe UI" w:eastAsia="Times New Roman" w:hAnsi="Segoe UI" w:cs="Segoe UI"/>
          <w:color w:val="0F1115"/>
          <w:sz w:val="24"/>
          <w:szCs w:val="24"/>
        </w:rPr>
        <w:t>ity</w:t>
      </w:r>
      <w:r w:rsidRPr="00301E66">
        <w:rPr>
          <w:rFonts w:ascii="Segoe UI" w:eastAsia="Times New Roman" w:hAnsi="Segoe UI" w:cs="Segoe UI"/>
          <w:color w:val="0F1115"/>
          <w:sz w:val="24"/>
          <w:szCs w:val="24"/>
        </w:rPr>
        <w:t xml:space="preserve"> per </w:t>
      </w:r>
      <w:r>
        <w:rPr>
          <w:rFonts w:ascii="Segoe UI" w:eastAsia="Times New Roman" w:hAnsi="Segoe UI" w:cs="Segoe UI"/>
          <w:color w:val="0F1115"/>
          <w:sz w:val="24"/>
          <w:szCs w:val="24"/>
        </w:rPr>
        <w:t>case</w:t>
      </w:r>
      <w:r w:rsidRPr="00301E66">
        <w:rPr>
          <w:rFonts w:ascii="Segoe UI" w:eastAsia="Times New Roman" w:hAnsi="Segoe UI" w:cs="Segoe UI"/>
          <w:color w:val="0F1115"/>
          <w:sz w:val="24"/>
          <w:szCs w:val="24"/>
        </w:rPr>
        <w:t xml:space="preserve"> of </w:t>
      </w:r>
      <w:r>
        <w:rPr>
          <w:rFonts w:ascii="Segoe UI" w:eastAsia="Times New Roman" w:hAnsi="Segoe UI" w:cs="Segoe UI"/>
          <w:color w:val="0F1115"/>
          <w:sz w:val="24"/>
          <w:szCs w:val="24"/>
        </w:rPr>
        <w:t>Whole</w:t>
      </w:r>
      <w:r w:rsidRPr="00301E66">
        <w:rPr>
          <w:rFonts w:ascii="Segoe UI" w:eastAsia="Times New Roman" w:hAnsi="Segoe UI" w:cs="Segoe UI"/>
          <w:color w:val="0F1115"/>
          <w:sz w:val="24"/>
          <w:szCs w:val="24"/>
        </w:rPr>
        <w:t xml:space="preserve">, </w:t>
      </w:r>
      <w:r>
        <w:rPr>
          <w:rFonts w:ascii="Segoe UI" w:eastAsia="Times New Roman" w:hAnsi="Segoe UI" w:cs="Segoe UI"/>
          <w:color w:val="0F1115"/>
          <w:sz w:val="24"/>
          <w:szCs w:val="24"/>
        </w:rPr>
        <w:t>Juice and Paste products</w:t>
      </w:r>
    </w:p>
    <w:p w14:paraId="790AA20A" w14:textId="2E3C91EE" w:rsidR="00FB2B69" w:rsidRPr="00FB2B69" w:rsidRDefault="00FB2B69" w:rsidP="00FB2B69">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FB2B69">
        <w:rPr>
          <w:rStyle w:val="Strong"/>
          <w:rFonts w:asciiTheme="minorHAnsi" w:hAnsiTheme="minorHAnsi" w:cstheme="minorHAnsi"/>
          <w:b/>
          <w:bCs/>
          <w:color w:val="0F1115"/>
          <w:sz w:val="30"/>
          <w:szCs w:val="30"/>
        </w:rPr>
        <w:t xml:space="preserve">3. The Resource Constraints </w:t>
      </w:r>
    </w:p>
    <w:p w14:paraId="16285160" w14:textId="62352D14" w:rsidR="00DC2175" w:rsidRDefault="00DC2175">
      <w:pPr>
        <w:rPr>
          <w:rFonts w:cstheme="minorHAnsi"/>
        </w:rPr>
      </w:pPr>
      <w:r>
        <w:t>The company has set a minimum quality standard for each type of product. Grade A tomatoes are valued at 9 points/lb., and Grade B tomatoes 5 points/lb.</w:t>
      </w:r>
    </w:p>
    <w:p w14:paraId="06BEED8A" w14:textId="77777777" w:rsidR="00DC2175" w:rsidRDefault="00DC2175">
      <w:pPr>
        <w:rPr>
          <w:rFonts w:cstheme="minorHAnsi"/>
          <w:b/>
          <w:bCs/>
        </w:rPr>
      </w:pPr>
    </w:p>
    <w:p w14:paraId="71B1F8D7" w14:textId="53A44FEF" w:rsidR="00DC2175" w:rsidRPr="00DC2175" w:rsidRDefault="00DC2175">
      <w:pPr>
        <w:rPr>
          <w:rFonts w:cstheme="minorHAnsi"/>
          <w:b/>
          <w:bCs/>
        </w:rPr>
      </w:pPr>
      <w:r w:rsidRPr="00DC2175">
        <w:rPr>
          <w:rFonts w:cstheme="minorHAnsi"/>
          <w:b/>
          <w:bCs/>
        </w:rPr>
        <w:t>Quality</w:t>
      </w:r>
      <w:r w:rsidR="00301E66" w:rsidRPr="00DC2175">
        <w:rPr>
          <w:rFonts w:cstheme="minorHAnsi"/>
          <w:b/>
          <w:bCs/>
        </w:rPr>
        <w:t xml:space="preserve"> constraints on </w:t>
      </w:r>
      <w:r w:rsidRPr="00DC2175">
        <w:rPr>
          <w:rFonts w:cstheme="minorHAnsi"/>
          <w:b/>
          <w:bCs/>
        </w:rPr>
        <w:t>Whole</w:t>
      </w:r>
      <w:r w:rsidR="00301E66" w:rsidRPr="00DC2175">
        <w:rPr>
          <w:rFonts w:cstheme="minorHAnsi"/>
          <w:b/>
          <w:bCs/>
        </w:rPr>
        <w:t xml:space="preserve">, </w:t>
      </w:r>
      <w:r w:rsidRPr="00DC2175">
        <w:rPr>
          <w:rFonts w:cstheme="minorHAnsi"/>
          <w:b/>
          <w:bCs/>
        </w:rPr>
        <w:t>Juice</w:t>
      </w:r>
      <w:r w:rsidR="00301E66" w:rsidRPr="00DC2175">
        <w:rPr>
          <w:rFonts w:cstheme="minorHAnsi"/>
          <w:b/>
          <w:bCs/>
        </w:rPr>
        <w:t xml:space="preserve">, and </w:t>
      </w:r>
      <w:r w:rsidRPr="00DC2175">
        <w:rPr>
          <w:rFonts w:cstheme="minorHAnsi"/>
          <w:b/>
          <w:bCs/>
        </w:rPr>
        <w:t>Paste</w:t>
      </w:r>
      <w:r w:rsidR="00301E66" w:rsidRPr="00DC2175">
        <w:rPr>
          <w:rFonts w:cstheme="minorHAnsi"/>
          <w:b/>
          <w:bCs/>
        </w:rPr>
        <w:t>:</w:t>
      </w:r>
    </w:p>
    <w:p w14:paraId="7CE99157" w14:textId="14453D3A" w:rsidR="00301E66" w:rsidRPr="00DC2175" w:rsidRDefault="00000000">
      <w:pPr>
        <w:rPr>
          <w:rFonts w:eastAsiaTheme="minorEastAsia" w:cstheme="minorHAnsi"/>
          <w:color w:val="0F1115"/>
        </w:rPr>
      </w:pPr>
      <m:oMathPara>
        <m:oMathParaPr>
          <m:jc m:val="left"/>
        </m:oMathParaPr>
        <m:oMath>
          <m:sSub>
            <m:sSubPr>
              <m:ctrlPr>
                <w:rPr>
                  <w:rFonts w:ascii="Cambria Math" w:hAnsi="Cambria Math" w:cstheme="minorHAnsi"/>
                  <w:i/>
                  <w:color w:val="0F1115"/>
                </w:rPr>
              </m:ctrlPr>
            </m:sSubPr>
            <m:e>
              <m:r>
                <w:rPr>
                  <w:rFonts w:ascii="Cambria Math" w:hAnsi="Cambria Math" w:cstheme="minorHAnsi"/>
                  <w:color w:val="0F1115"/>
                </w:rPr>
                <m:t>9*X</m:t>
              </m:r>
            </m:e>
            <m:sub>
              <m:r>
                <w:rPr>
                  <w:rFonts w:ascii="Cambria Math" w:hAnsi="Cambria Math" w:cstheme="minorHAnsi"/>
                  <w:color w:val="0F1115"/>
                </w:rPr>
                <m:t>WA</m:t>
              </m:r>
            </m:sub>
          </m:sSub>
          <m:r>
            <m:rPr>
              <m:sty m:val="p"/>
            </m:rP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5* X</m:t>
              </m:r>
            </m:e>
            <m:sub>
              <m:r>
                <w:rPr>
                  <w:rFonts w:ascii="Cambria Math" w:hAnsi="Cambria Math" w:cstheme="minorHAnsi"/>
                  <w:color w:val="0F1115"/>
                </w:rPr>
                <m:t>WB</m:t>
              </m:r>
            </m:sub>
          </m:sSub>
          <m:r>
            <w:rPr>
              <w:rFonts w:ascii="Cambria Math" w:eastAsiaTheme="minorEastAsia" w:hAnsi="Cambria Math" w:cstheme="minorHAnsi"/>
              <w:color w:val="0F1115"/>
            </w:rPr>
            <m:t xml:space="preserve">≥ 8*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WA</m:t>
              </m:r>
            </m:sub>
          </m:sSub>
          <m:r>
            <m:rPr>
              <m:sty m:val="p"/>
            </m:rP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WB</m:t>
              </m:r>
            </m:sub>
          </m:sSub>
        </m:oMath>
      </m:oMathPara>
    </w:p>
    <w:p w14:paraId="15EA5504" w14:textId="79F54233" w:rsidR="00DC2175" w:rsidRPr="00DC2175" w:rsidRDefault="00000000" w:rsidP="00DC2175">
      <w:pPr>
        <w:rPr>
          <w:rFonts w:eastAsiaTheme="minorEastAsia" w:cstheme="minorHAnsi"/>
          <w:color w:val="0F1115"/>
        </w:rPr>
      </w:pPr>
      <m:oMathPara>
        <m:oMathParaPr>
          <m:jc m:val="left"/>
        </m:oMathParaPr>
        <m:oMath>
          <m:sSub>
            <m:sSubPr>
              <m:ctrlPr>
                <w:rPr>
                  <w:rFonts w:ascii="Cambria Math" w:hAnsi="Cambria Math" w:cstheme="minorHAnsi"/>
                  <w:i/>
                  <w:color w:val="0F1115"/>
                </w:rPr>
              </m:ctrlPr>
            </m:sSubPr>
            <m:e>
              <m:r>
                <w:rPr>
                  <w:rFonts w:ascii="Cambria Math" w:hAnsi="Cambria Math" w:cstheme="minorHAnsi"/>
                  <w:color w:val="0F1115"/>
                </w:rPr>
                <m:t>9*X</m:t>
              </m:r>
            </m:e>
            <m:sub>
              <m:r>
                <w:rPr>
                  <w:rFonts w:ascii="Cambria Math" w:hAnsi="Cambria Math" w:cstheme="minorHAnsi"/>
                  <w:color w:val="0F1115"/>
                </w:rPr>
                <m:t>JA</m:t>
              </m:r>
            </m:sub>
          </m:sSub>
          <m:r>
            <m:rPr>
              <m:sty m:val="p"/>
            </m:rP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5* X</m:t>
              </m:r>
            </m:e>
            <m:sub>
              <m:r>
                <w:rPr>
                  <w:rFonts w:ascii="Cambria Math" w:hAnsi="Cambria Math" w:cstheme="minorHAnsi"/>
                  <w:color w:val="0F1115"/>
                </w:rPr>
                <m:t>JB</m:t>
              </m:r>
            </m:sub>
          </m:sSub>
          <m:r>
            <w:rPr>
              <w:rFonts w:ascii="Cambria Math" w:eastAsiaTheme="minorEastAsia" w:hAnsi="Cambria Math" w:cstheme="minorHAnsi"/>
              <w:color w:val="0F1115"/>
            </w:rPr>
            <m:t xml:space="preserve">≥ 6*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JA</m:t>
              </m:r>
            </m:sub>
          </m:sSub>
          <m:r>
            <m:rPr>
              <m:sty m:val="p"/>
            </m:rP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JB</m:t>
              </m:r>
            </m:sub>
          </m:sSub>
        </m:oMath>
      </m:oMathPara>
    </w:p>
    <w:p w14:paraId="40C4A975" w14:textId="253CDE52" w:rsidR="00DC2175" w:rsidRPr="00DC2175" w:rsidRDefault="00000000">
      <w:pPr>
        <w:rPr>
          <w:rFonts w:eastAsiaTheme="minorEastAsia" w:cstheme="minorHAnsi"/>
          <w:color w:val="0F1115"/>
        </w:rPr>
      </w:pPr>
      <m:oMathPara>
        <m:oMathParaPr>
          <m:jc m:val="left"/>
        </m:oMathParaPr>
        <m:oMath>
          <m:sSub>
            <m:sSubPr>
              <m:ctrlPr>
                <w:rPr>
                  <w:rFonts w:ascii="Cambria Math" w:hAnsi="Cambria Math" w:cstheme="minorHAnsi"/>
                  <w:i/>
                  <w:color w:val="0F1115"/>
                </w:rPr>
              </m:ctrlPr>
            </m:sSubPr>
            <m:e>
              <m:r>
                <w:rPr>
                  <w:rFonts w:ascii="Cambria Math" w:hAnsi="Cambria Math" w:cstheme="minorHAnsi"/>
                  <w:color w:val="0F1115"/>
                </w:rPr>
                <m:t>9*X</m:t>
              </m:r>
            </m:e>
            <m:sub>
              <m:r>
                <w:rPr>
                  <w:rFonts w:ascii="Cambria Math" w:hAnsi="Cambria Math" w:cstheme="minorHAnsi"/>
                  <w:color w:val="0F1115"/>
                </w:rPr>
                <m:t>PA</m:t>
              </m:r>
            </m:sub>
          </m:sSub>
          <m:r>
            <m:rPr>
              <m:sty m:val="p"/>
            </m:rP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5* X</m:t>
              </m:r>
            </m:e>
            <m:sub>
              <m:r>
                <w:rPr>
                  <w:rFonts w:ascii="Cambria Math" w:hAnsi="Cambria Math" w:cstheme="minorHAnsi"/>
                  <w:color w:val="0F1115"/>
                </w:rPr>
                <m:t>PB</m:t>
              </m:r>
            </m:sub>
          </m:sSub>
          <m:r>
            <w:rPr>
              <w:rFonts w:ascii="Cambria Math" w:eastAsiaTheme="minorEastAsia" w:hAnsi="Cambria Math" w:cstheme="minorHAnsi"/>
              <w:color w:val="0F1115"/>
            </w:rPr>
            <m:t xml:space="preserve">≥ 5*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PA</m:t>
              </m:r>
            </m:sub>
          </m:sSub>
          <m:r>
            <m:rPr>
              <m:sty m:val="p"/>
            </m:rPr>
            <w:rPr>
              <w:rFonts w:ascii="Cambria Math" w:hAnsi="Cambria Math" w:cstheme="minorHAnsi"/>
              <w:color w:val="0F1115"/>
            </w:rPr>
            <m:t xml:space="preserve">+ </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PB</m:t>
              </m:r>
            </m:sub>
          </m:sSub>
        </m:oMath>
      </m:oMathPara>
    </w:p>
    <w:p w14:paraId="25D964A1" w14:textId="77777777" w:rsidR="00DC2175" w:rsidRDefault="00DC2175">
      <w:pPr>
        <w:rPr>
          <w:rFonts w:eastAsiaTheme="minorEastAsia" w:cstheme="minorHAnsi"/>
          <w:b/>
          <w:bCs/>
        </w:rPr>
      </w:pPr>
    </w:p>
    <w:p w14:paraId="6C754472" w14:textId="307C2663" w:rsidR="00301E66" w:rsidRDefault="00301E66">
      <w:pPr>
        <w:rPr>
          <w:rFonts w:eastAsiaTheme="minorEastAsia" w:cstheme="minorHAnsi"/>
          <w:b/>
          <w:bCs/>
        </w:rPr>
      </w:pPr>
      <w:r w:rsidRPr="00DC2175">
        <w:rPr>
          <w:rFonts w:eastAsiaTheme="minorEastAsia" w:cstheme="minorHAnsi"/>
          <w:b/>
          <w:bCs/>
        </w:rPr>
        <w:t xml:space="preserve">Demand/Production Constraints: </w:t>
      </w:r>
    </w:p>
    <w:p w14:paraId="74FBE0A5" w14:textId="6B39E5CC" w:rsidR="00DC2175" w:rsidRPr="00DC2175" w:rsidRDefault="00DC2175">
      <w:pPr>
        <w:rPr>
          <w:rFonts w:eastAsiaTheme="minorEastAsia" w:cstheme="minorHAnsi"/>
        </w:rPr>
      </w:pPr>
      <w:r w:rsidRPr="00DC2175">
        <w:rPr>
          <w:rFonts w:eastAsiaTheme="minorEastAsia" w:cstheme="minorHAnsi"/>
        </w:rPr>
        <w:t xml:space="preserve">The company </w:t>
      </w:r>
      <w:r>
        <w:rPr>
          <w:rFonts w:eastAsiaTheme="minorEastAsia" w:cstheme="minorHAnsi"/>
        </w:rPr>
        <w:t xml:space="preserve">is aware ahead of time the anticipated demand of each type of product. There is no limit to the demand of Whole tomatoes, therefore it is assumed the demand is greater than zero.  </w:t>
      </w:r>
    </w:p>
    <w:p w14:paraId="462739E5" w14:textId="77777777" w:rsidR="00DC2175" w:rsidRDefault="00DC2175" w:rsidP="00DC2175">
      <w:pPr>
        <w:rPr>
          <w:rFonts w:eastAsiaTheme="minorEastAsia" w:cstheme="minorHAnsi"/>
          <w:iCs/>
          <w:color w:val="0F1115"/>
        </w:rPr>
      </w:pPr>
    </w:p>
    <w:p w14:paraId="33A3A334" w14:textId="02565C80" w:rsidR="00DC2175" w:rsidRPr="00DC2175" w:rsidRDefault="00DC2175" w:rsidP="00DC2175">
      <w:pPr>
        <w:rPr>
          <w:rFonts w:eastAsiaTheme="minorEastAsia" w:cstheme="minorHAnsi"/>
          <w:iCs/>
          <w:color w:val="0F1115"/>
        </w:rPr>
      </w:pPr>
      <w:r>
        <w:rPr>
          <w:rFonts w:eastAsiaTheme="minorEastAsia" w:cstheme="minorHAnsi"/>
          <w:iCs/>
          <w:color w:val="0F1115"/>
        </w:rPr>
        <w:t xml:space="preserve">Whole </w:t>
      </w:r>
      <w:r w:rsidRPr="00DC2175">
        <w:rPr>
          <w:rFonts w:asciiTheme="minorHAnsi" w:eastAsiaTheme="minorEastAsia" w:hAnsiTheme="minorHAnsi" w:cstheme="minorHAnsi"/>
          <w:iCs/>
          <w:color w:val="0F1115"/>
        </w:rPr>
        <w:t xml:space="preserve">Demand: </w:t>
      </w: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WB</m:t>
            </m:r>
          </m:sub>
        </m:sSub>
        <m:r>
          <m:rPr>
            <m:sty m:val="p"/>
          </m:rPr>
          <w:rPr>
            <w:rFonts w:ascii="Cambria Math" w:hAnsi="Cambria Math" w:cstheme="minorHAnsi"/>
            <w:color w:val="0F1115"/>
          </w:rPr>
          <m:t>)/</m:t>
        </m:r>
        <m:r>
          <w:rPr>
            <w:rFonts w:ascii="Cambria Math" w:hAnsi="Cambria Math" w:cstheme="minorHAnsi"/>
            <w:color w:val="0F1115"/>
          </w:rPr>
          <m:t>18</m:t>
        </m:r>
        <m:r>
          <w:rPr>
            <w:rFonts w:ascii="Cambria Math" w:eastAsiaTheme="minorEastAsia" w:hAnsi="Cambria Math" w:cstheme="minorHAnsi"/>
            <w:color w:val="0F1115"/>
          </w:rPr>
          <m:t>≥</m:t>
        </m:r>
      </m:oMath>
      <w:r>
        <w:rPr>
          <w:rFonts w:ascii="Cambria Math" w:eastAsiaTheme="minorEastAsia" w:hAnsi="Cambria Math" w:cstheme="minorHAnsi"/>
          <w:i/>
          <w:color w:val="0F1115"/>
        </w:rPr>
        <w:t xml:space="preserve"> 0</w:t>
      </w:r>
    </w:p>
    <w:p w14:paraId="3AB37794" w14:textId="7BEFA541" w:rsidR="00DC2175" w:rsidRPr="00DC2175" w:rsidRDefault="00DC2175" w:rsidP="00DC2175">
      <w:pPr>
        <w:rPr>
          <w:rFonts w:ascii="Cambria Math" w:eastAsiaTheme="minorEastAsia" w:hAnsi="Cambria Math" w:cstheme="minorHAnsi"/>
          <w:i/>
          <w:color w:val="0F1115"/>
        </w:rPr>
      </w:pPr>
      <w:r>
        <w:rPr>
          <w:rFonts w:eastAsiaTheme="minorEastAsia" w:cstheme="minorHAnsi"/>
        </w:rPr>
        <w:t xml:space="preserve">Juice Demand: </w:t>
      </w:r>
      <w:r>
        <w:rPr>
          <w:rFonts w:ascii="Cambria Math" w:hAnsi="Cambria Math" w:cstheme="minorHAnsi"/>
          <w:i/>
          <w:color w:val="0F1115"/>
        </w:rPr>
        <w:t xml:space="preserve"> </w:t>
      </w: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JB</m:t>
            </m:r>
          </m:sub>
        </m:sSub>
        <m:r>
          <m:rPr>
            <m:sty m:val="p"/>
          </m:rPr>
          <w:rPr>
            <w:rFonts w:ascii="Cambria Math" w:hAnsi="Cambria Math" w:cstheme="minorHAnsi"/>
            <w:color w:val="0F1115"/>
          </w:rPr>
          <m:t>)/</m:t>
        </m:r>
        <m:r>
          <w:rPr>
            <w:rFonts w:ascii="Cambria Math" w:hAnsi="Cambria Math" w:cstheme="minorHAnsi"/>
            <w:color w:val="0F1115"/>
          </w:rPr>
          <m:t>20</m:t>
        </m:r>
      </m:oMath>
      <w:r>
        <w:rPr>
          <w:rFonts w:ascii="Cambria Math" w:eastAsiaTheme="minorEastAsia" w:hAnsi="Cambria Math" w:cstheme="minorHAnsi"/>
          <w:i/>
          <w:color w:val="0F1115"/>
        </w:rPr>
        <w:t xml:space="preserve"> </w:t>
      </w:r>
      <m:oMath>
        <m:r>
          <w:rPr>
            <w:rFonts w:ascii="Cambria Math" w:eastAsiaTheme="minorEastAsia" w:hAnsi="Cambria Math" w:cstheme="minorHAnsi"/>
            <w:color w:val="0F1115"/>
          </w:rPr>
          <m:t>≥</m:t>
        </m:r>
      </m:oMath>
      <w:r>
        <w:rPr>
          <w:rFonts w:ascii="Cambria Math" w:eastAsiaTheme="minorEastAsia" w:hAnsi="Cambria Math" w:cstheme="minorHAnsi"/>
          <w:i/>
          <w:color w:val="0F1115"/>
        </w:rPr>
        <w:t xml:space="preserve"> 50,000</w:t>
      </w:r>
    </w:p>
    <w:p w14:paraId="1EF871CF" w14:textId="2731C197" w:rsidR="00301E66" w:rsidRDefault="00DC2175">
      <w:pPr>
        <w:rPr>
          <w:rFonts w:eastAsiaTheme="minorEastAsia" w:cstheme="minorHAnsi"/>
          <w:iCs/>
          <w:color w:val="0F1115"/>
        </w:rPr>
      </w:pPr>
      <w:r w:rsidRPr="00DC2175">
        <w:rPr>
          <w:rFonts w:asciiTheme="minorHAnsi" w:eastAsiaTheme="minorEastAsia" w:hAnsiTheme="minorHAnsi" w:cstheme="minorHAnsi"/>
          <w:iCs/>
          <w:color w:val="0F1115"/>
        </w:rPr>
        <w:t xml:space="preserve">Paste Demand: </w:t>
      </w: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PB</m:t>
            </m:r>
          </m:sub>
        </m:sSub>
        <m:r>
          <m:rPr>
            <m:sty m:val="p"/>
          </m:rPr>
          <w:rPr>
            <w:rFonts w:ascii="Cambria Math" w:hAnsi="Cambria Math" w:cstheme="minorHAnsi"/>
            <w:color w:val="0F1115"/>
          </w:rPr>
          <m:t>)/</m:t>
        </m:r>
        <m:r>
          <w:rPr>
            <w:rFonts w:ascii="Cambria Math" w:hAnsi="Cambria Math" w:cstheme="minorHAnsi"/>
            <w:color w:val="0F1115"/>
          </w:rPr>
          <m:t>25</m:t>
        </m:r>
      </m:oMath>
      <w:r>
        <w:rPr>
          <w:rFonts w:ascii="Cambria Math" w:eastAsiaTheme="minorEastAsia" w:hAnsi="Cambria Math" w:cstheme="minorHAnsi"/>
          <w:i/>
          <w:color w:val="0F1115"/>
        </w:rPr>
        <w:t xml:space="preserve"> </w:t>
      </w:r>
      <m:oMath>
        <m:r>
          <w:rPr>
            <w:rFonts w:ascii="Cambria Math" w:eastAsiaTheme="minorEastAsia" w:hAnsi="Cambria Math" w:cstheme="minorHAnsi"/>
            <w:color w:val="0F1115"/>
          </w:rPr>
          <m:t>≥</m:t>
        </m:r>
      </m:oMath>
      <w:r>
        <w:rPr>
          <w:rFonts w:ascii="Cambria Math" w:eastAsiaTheme="minorEastAsia" w:hAnsi="Cambria Math" w:cstheme="minorHAnsi"/>
          <w:i/>
          <w:color w:val="0F1115"/>
        </w:rPr>
        <w:t xml:space="preserve"> 80,000</w:t>
      </w:r>
    </w:p>
    <w:p w14:paraId="45C06E5A" w14:textId="77777777" w:rsidR="00DC2175" w:rsidRDefault="00DC2175" w:rsidP="00DC2175">
      <w:pPr>
        <w:rPr>
          <w:rFonts w:eastAsiaTheme="minorEastAsia" w:cstheme="minorHAnsi"/>
          <w:b/>
          <w:bCs/>
        </w:rPr>
      </w:pPr>
    </w:p>
    <w:p w14:paraId="2C426F47" w14:textId="1FF644F7" w:rsidR="00DC2175" w:rsidRPr="00DC2175" w:rsidRDefault="00DC2175" w:rsidP="00DC2175">
      <w:pPr>
        <w:rPr>
          <w:rFonts w:eastAsiaTheme="minorEastAsia" w:cstheme="minorHAnsi"/>
          <w:b/>
          <w:bCs/>
        </w:rPr>
      </w:pPr>
      <w:r>
        <w:rPr>
          <w:rFonts w:eastAsiaTheme="minorEastAsia" w:cstheme="minorHAnsi"/>
          <w:b/>
          <w:bCs/>
        </w:rPr>
        <w:t>Supply</w:t>
      </w:r>
      <w:r w:rsidRPr="00DC2175">
        <w:rPr>
          <w:rFonts w:eastAsiaTheme="minorEastAsia" w:cstheme="minorHAnsi"/>
          <w:b/>
          <w:bCs/>
        </w:rPr>
        <w:t xml:space="preserve"> Constraints: </w:t>
      </w:r>
    </w:p>
    <w:p w14:paraId="0BB3B67C" w14:textId="0172EDCE" w:rsidR="00DC2175" w:rsidRPr="00DC2175" w:rsidRDefault="00DC2175" w:rsidP="00DC2175">
      <w:pPr>
        <w:rPr>
          <w:rFonts w:ascii="Cambria Math" w:eastAsiaTheme="minorEastAsia" w:hAnsi="Cambria Math" w:cstheme="minorHAnsi"/>
          <w:i/>
          <w:color w:val="0F1115"/>
        </w:rPr>
      </w:pPr>
      <w:r>
        <w:rPr>
          <w:rFonts w:eastAsiaTheme="minorEastAsia" w:cstheme="minorHAnsi"/>
        </w:rPr>
        <w:t xml:space="preserve">Grade A Supply: </w:t>
      </w:r>
      <w:r>
        <w:rPr>
          <w:rFonts w:ascii="Cambria Math" w:hAnsi="Cambria Math" w:cstheme="minorHAnsi"/>
          <w:i/>
          <w:color w:val="0F1115"/>
        </w:rPr>
        <w:t xml:space="preserve"> </w:t>
      </w: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JB</m:t>
            </m:r>
          </m:sub>
        </m:sSub>
        <m:r>
          <m:rPr>
            <m:sty m:val="p"/>
          </m:rPr>
          <w:rPr>
            <w:rFonts w:ascii="Cambria Math" w:hAnsi="Cambria Math" w:cstheme="minorHAnsi"/>
            <w:color w:val="0F1115"/>
          </w:rPr>
          <m:t>)/</m:t>
        </m:r>
        <m:r>
          <w:rPr>
            <w:rFonts w:ascii="Cambria Math" w:hAnsi="Cambria Math" w:cstheme="minorHAnsi"/>
            <w:color w:val="0F1115"/>
          </w:rPr>
          <m:t>20</m:t>
        </m:r>
      </m:oMath>
      <w:r>
        <w:rPr>
          <w:rFonts w:ascii="Cambria Math" w:eastAsiaTheme="minorEastAsia" w:hAnsi="Cambria Math" w:cstheme="minorHAnsi"/>
          <w:i/>
          <w:color w:val="0F1115"/>
        </w:rPr>
        <w:t xml:space="preserve"> </w:t>
      </w:r>
      <m:oMath>
        <m:r>
          <w:rPr>
            <w:rFonts w:ascii="Cambria Math" w:eastAsiaTheme="minorEastAsia" w:hAnsi="Cambria Math" w:cstheme="minorHAnsi"/>
            <w:color w:val="0F1115"/>
          </w:rPr>
          <m:t>≥</m:t>
        </m:r>
      </m:oMath>
      <w:r>
        <w:rPr>
          <w:rFonts w:ascii="Cambria Math" w:eastAsiaTheme="minorEastAsia" w:hAnsi="Cambria Math" w:cstheme="minorHAnsi"/>
          <w:i/>
          <w:color w:val="0F1115"/>
        </w:rPr>
        <w:t xml:space="preserve"> 600,000</w:t>
      </w:r>
    </w:p>
    <w:p w14:paraId="76D03C09" w14:textId="2AE22F42" w:rsidR="00DC2175" w:rsidRPr="00DC2175" w:rsidRDefault="00DC2175" w:rsidP="00DC2175">
      <w:pPr>
        <w:spacing w:after="160"/>
        <w:rPr>
          <w:rFonts w:eastAsiaTheme="minorEastAsia" w:cstheme="minorHAnsi"/>
          <w:iCs/>
          <w:color w:val="0F1115"/>
        </w:rPr>
      </w:pPr>
      <w:r>
        <w:rPr>
          <w:rFonts w:eastAsiaTheme="minorEastAsia" w:cstheme="minorHAnsi"/>
          <w:iCs/>
          <w:color w:val="0F1115"/>
        </w:rPr>
        <w:t>Grade B</w:t>
      </w:r>
      <w:r w:rsidRPr="00DC2175">
        <w:rPr>
          <w:rFonts w:asciiTheme="minorHAnsi" w:eastAsiaTheme="minorEastAsia" w:hAnsiTheme="minorHAnsi" w:cstheme="minorHAnsi"/>
          <w:iCs/>
          <w:color w:val="0F1115"/>
        </w:rPr>
        <w:t xml:space="preserve"> </w:t>
      </w:r>
      <w:r>
        <w:rPr>
          <w:rFonts w:asciiTheme="minorHAnsi" w:eastAsiaTheme="minorEastAsia" w:hAnsiTheme="minorHAnsi" w:cstheme="minorHAnsi"/>
          <w:iCs/>
          <w:color w:val="0F1115"/>
        </w:rPr>
        <w:t>Supply</w:t>
      </w:r>
      <w:r w:rsidRPr="00DC2175">
        <w:rPr>
          <w:rFonts w:asciiTheme="minorHAnsi" w:eastAsiaTheme="minorEastAsia" w:hAnsiTheme="minorHAnsi" w:cstheme="minorHAnsi"/>
          <w:iCs/>
          <w:color w:val="0F1115"/>
        </w:rPr>
        <w:t xml:space="preserve"> </w:t>
      </w:r>
      <m:oMath>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PA</m:t>
            </m:r>
          </m:sub>
        </m:sSub>
        <m:r>
          <m:rPr>
            <m:sty m:val="p"/>
          </m:rPr>
          <w:rPr>
            <w:rFonts w:ascii="Cambria Math" w:hAnsi="Cambria Math" w:cstheme="minorHAnsi"/>
            <w:color w:val="0F1115"/>
          </w:rPr>
          <m:t>+</m:t>
        </m:r>
        <m:sSub>
          <m:sSubPr>
            <m:ctrlPr>
              <w:rPr>
                <w:rFonts w:ascii="Cambria Math" w:hAnsi="Cambria Math" w:cstheme="minorHAnsi"/>
                <w:i/>
                <w:color w:val="0F1115"/>
              </w:rPr>
            </m:ctrlPr>
          </m:sSubPr>
          <m:e>
            <m:r>
              <w:rPr>
                <w:rFonts w:ascii="Cambria Math" w:hAnsi="Cambria Math" w:cstheme="minorHAnsi"/>
                <w:color w:val="0F1115"/>
              </w:rPr>
              <m:t>X</m:t>
            </m:r>
          </m:e>
          <m:sub>
            <m:r>
              <w:rPr>
                <w:rFonts w:ascii="Cambria Math" w:hAnsi="Cambria Math" w:cstheme="minorHAnsi"/>
                <w:color w:val="0F1115"/>
              </w:rPr>
              <m:t>PB</m:t>
            </m:r>
          </m:sub>
        </m:sSub>
        <m:r>
          <m:rPr>
            <m:sty m:val="p"/>
          </m:rPr>
          <w:rPr>
            <w:rFonts w:ascii="Cambria Math" w:hAnsi="Cambria Math" w:cstheme="minorHAnsi"/>
            <w:color w:val="0F1115"/>
          </w:rPr>
          <m:t>)/</m:t>
        </m:r>
        <m:r>
          <w:rPr>
            <w:rFonts w:ascii="Cambria Math" w:hAnsi="Cambria Math" w:cstheme="minorHAnsi"/>
            <w:color w:val="0F1115"/>
          </w:rPr>
          <m:t>25</m:t>
        </m:r>
      </m:oMath>
      <w:r>
        <w:rPr>
          <w:rFonts w:ascii="Cambria Math" w:eastAsiaTheme="minorEastAsia" w:hAnsi="Cambria Math" w:cstheme="minorHAnsi"/>
          <w:i/>
          <w:color w:val="0F1115"/>
        </w:rPr>
        <w:t xml:space="preserve"> </w:t>
      </w:r>
      <m:oMath>
        <m:r>
          <w:rPr>
            <w:rFonts w:ascii="Cambria Math" w:eastAsiaTheme="minorEastAsia" w:hAnsi="Cambria Math" w:cstheme="minorHAnsi"/>
            <w:color w:val="0F1115"/>
          </w:rPr>
          <m:t>≥</m:t>
        </m:r>
      </m:oMath>
      <w:r>
        <w:rPr>
          <w:rFonts w:ascii="Cambria Math" w:eastAsiaTheme="minorEastAsia" w:hAnsi="Cambria Math" w:cstheme="minorHAnsi"/>
          <w:i/>
          <w:color w:val="0F1115"/>
        </w:rPr>
        <w:t xml:space="preserve"> 400,000</w:t>
      </w:r>
    </w:p>
    <w:p w14:paraId="2F54F0EE" w14:textId="1B2E624E" w:rsidR="00DC2175" w:rsidRDefault="00DC2175">
      <w:r>
        <w:br w:type="page"/>
      </w:r>
    </w:p>
    <w:p w14:paraId="5D7E1BA2" w14:textId="77777777" w:rsidR="00DC2175" w:rsidRDefault="00DC2175" w:rsidP="0013092A">
      <w:pPr>
        <w:spacing w:after="249"/>
      </w:pPr>
    </w:p>
    <w:p w14:paraId="73254500" w14:textId="6AED5EA6" w:rsidR="0013092A" w:rsidRPr="00F83300" w:rsidRDefault="0013092A" w:rsidP="0013092A">
      <w:pPr>
        <w:spacing w:after="249"/>
        <w:rPr>
          <w:b/>
          <w:bCs/>
        </w:rPr>
      </w:pPr>
      <w:r w:rsidRPr="00F83300">
        <w:rPr>
          <w:b/>
          <w:bCs/>
        </w:rPr>
        <w:t xml:space="preserve">Formulate a constrained optimization problem to determine the following:  </w:t>
      </w:r>
    </w:p>
    <w:p w14:paraId="77D4FD0B" w14:textId="77777777" w:rsidR="0013092A" w:rsidRPr="00126253" w:rsidRDefault="0013092A" w:rsidP="0013092A">
      <w:pPr>
        <w:numPr>
          <w:ilvl w:val="0"/>
          <w:numId w:val="9"/>
        </w:numPr>
        <w:spacing w:after="47" w:line="268" w:lineRule="auto"/>
        <w:ind w:hanging="360"/>
        <w:rPr>
          <w:b/>
          <w:bCs/>
        </w:rPr>
      </w:pPr>
      <w:r w:rsidRPr="00126253">
        <w:rPr>
          <w:b/>
          <w:bCs/>
        </w:rPr>
        <w:t xml:space="preserve">How to allocate the already purchased tomatoes among the three tomato products </w:t>
      </w:r>
      <w:proofErr w:type="gramStart"/>
      <w:r w:rsidRPr="00126253">
        <w:rPr>
          <w:b/>
          <w:bCs/>
        </w:rPr>
        <w:t>in order to</w:t>
      </w:r>
      <w:proofErr w:type="gramEnd"/>
      <w:r w:rsidRPr="00126253">
        <w:rPr>
          <w:b/>
          <w:bCs/>
        </w:rPr>
        <w:t xml:space="preserve"> maximize profit?  </w:t>
      </w:r>
    </w:p>
    <w:p w14:paraId="006D4C29" w14:textId="77777777" w:rsidR="00F83300" w:rsidRDefault="00F83300" w:rsidP="00DC2175">
      <w:pPr>
        <w:spacing w:after="47" w:line="268" w:lineRule="auto"/>
        <w:ind w:left="705"/>
      </w:pPr>
    </w:p>
    <w:p w14:paraId="1FFB3053" w14:textId="40D68306" w:rsidR="00DC2175" w:rsidRDefault="00DC2175" w:rsidP="00DC2175">
      <w:pPr>
        <w:spacing w:after="47" w:line="268" w:lineRule="auto"/>
        <w:ind w:left="705"/>
      </w:pPr>
      <w:r>
        <w:t xml:space="preserve">Solver Excel: </w:t>
      </w:r>
    </w:p>
    <w:tbl>
      <w:tblPr>
        <w:tblW w:w="9380" w:type="dxa"/>
        <w:tblLook w:val="04A0" w:firstRow="1" w:lastRow="0" w:firstColumn="1" w:lastColumn="0" w:noHBand="0" w:noVBand="1"/>
      </w:tblPr>
      <w:tblGrid>
        <w:gridCol w:w="1940"/>
        <w:gridCol w:w="1480"/>
        <w:gridCol w:w="1780"/>
        <w:gridCol w:w="1340"/>
        <w:gridCol w:w="1320"/>
        <w:gridCol w:w="1520"/>
      </w:tblGrid>
      <w:tr w:rsidR="00F60A11" w14:paraId="2F1A8F6A" w14:textId="77777777" w:rsidTr="00DC2175">
        <w:trPr>
          <w:trHeight w:val="340"/>
        </w:trPr>
        <w:tc>
          <w:tcPr>
            <w:tcW w:w="1940" w:type="dxa"/>
            <w:tcBorders>
              <w:top w:val="nil"/>
              <w:left w:val="nil"/>
              <w:bottom w:val="nil"/>
              <w:right w:val="nil"/>
            </w:tcBorders>
            <w:vAlign w:val="center"/>
            <w:hideMark/>
          </w:tcPr>
          <w:p w14:paraId="4A8500B2" w14:textId="082EE44F" w:rsidR="00F60A11" w:rsidRDefault="00F60A11" w:rsidP="00F60A11">
            <w:pPr>
              <w:rPr>
                <w:rFonts w:ascii="Calibri" w:hAnsi="Calibri" w:cs="Calibri"/>
                <w:b/>
                <w:bCs/>
                <w:color w:val="000000"/>
              </w:rPr>
            </w:pPr>
            <w:r>
              <w:rPr>
                <w:rFonts w:ascii="Calibri" w:hAnsi="Calibri" w:cs="Calibri"/>
                <w:b/>
                <w:bCs/>
                <w:color w:val="000000"/>
              </w:rPr>
              <w:t>Whole A</w:t>
            </w:r>
          </w:p>
        </w:tc>
        <w:tc>
          <w:tcPr>
            <w:tcW w:w="1480" w:type="dxa"/>
            <w:tcBorders>
              <w:top w:val="nil"/>
              <w:left w:val="nil"/>
              <w:bottom w:val="nil"/>
              <w:right w:val="nil"/>
            </w:tcBorders>
            <w:noWrap/>
            <w:vAlign w:val="bottom"/>
            <w:hideMark/>
          </w:tcPr>
          <w:p w14:paraId="6B788514" w14:textId="3DD85EF2" w:rsidR="00F60A11" w:rsidRDefault="00F60A11" w:rsidP="00F60A11">
            <w:pPr>
              <w:rPr>
                <w:rFonts w:ascii="Aptos Narrow" w:hAnsi="Aptos Narrow"/>
                <w:b/>
                <w:bCs/>
                <w:color w:val="000000"/>
                <w:sz w:val="22"/>
                <w:szCs w:val="22"/>
              </w:rPr>
            </w:pPr>
            <w:r>
              <w:rPr>
                <w:rFonts w:ascii="Aptos Narrow" w:hAnsi="Aptos Narrow"/>
                <w:b/>
                <w:bCs/>
                <w:color w:val="000000"/>
                <w:sz w:val="22"/>
                <w:szCs w:val="22"/>
              </w:rPr>
              <w:t>Whole B</w:t>
            </w:r>
          </w:p>
        </w:tc>
        <w:tc>
          <w:tcPr>
            <w:tcW w:w="1780" w:type="dxa"/>
            <w:tcBorders>
              <w:top w:val="nil"/>
              <w:left w:val="nil"/>
              <w:bottom w:val="nil"/>
              <w:right w:val="nil"/>
            </w:tcBorders>
            <w:noWrap/>
            <w:vAlign w:val="bottom"/>
            <w:hideMark/>
          </w:tcPr>
          <w:p w14:paraId="099636FF" w14:textId="31249C7D" w:rsidR="00F60A11" w:rsidRDefault="00F60A11" w:rsidP="00F60A11">
            <w:pPr>
              <w:rPr>
                <w:rFonts w:ascii="Aptos Narrow" w:hAnsi="Aptos Narrow"/>
                <w:b/>
                <w:bCs/>
                <w:color w:val="000000"/>
                <w:sz w:val="22"/>
                <w:szCs w:val="22"/>
              </w:rPr>
            </w:pPr>
            <w:r>
              <w:rPr>
                <w:rFonts w:ascii="Aptos Narrow" w:hAnsi="Aptos Narrow"/>
                <w:b/>
                <w:bCs/>
                <w:color w:val="000000"/>
                <w:sz w:val="22"/>
                <w:szCs w:val="22"/>
              </w:rPr>
              <w:t>Juice A</w:t>
            </w:r>
          </w:p>
        </w:tc>
        <w:tc>
          <w:tcPr>
            <w:tcW w:w="1340" w:type="dxa"/>
            <w:tcBorders>
              <w:top w:val="nil"/>
              <w:left w:val="nil"/>
              <w:bottom w:val="nil"/>
              <w:right w:val="nil"/>
            </w:tcBorders>
            <w:noWrap/>
            <w:vAlign w:val="bottom"/>
            <w:hideMark/>
          </w:tcPr>
          <w:p w14:paraId="62C8894F" w14:textId="2667281F" w:rsidR="00F60A11" w:rsidRDefault="00F60A11" w:rsidP="00F60A11">
            <w:pPr>
              <w:rPr>
                <w:rFonts w:ascii="Aptos Narrow" w:hAnsi="Aptos Narrow"/>
                <w:b/>
                <w:bCs/>
                <w:color w:val="000000"/>
                <w:sz w:val="22"/>
                <w:szCs w:val="22"/>
              </w:rPr>
            </w:pPr>
            <w:r>
              <w:rPr>
                <w:rFonts w:ascii="Aptos Narrow" w:hAnsi="Aptos Narrow"/>
                <w:b/>
                <w:bCs/>
                <w:color w:val="000000"/>
                <w:sz w:val="22"/>
                <w:szCs w:val="22"/>
              </w:rPr>
              <w:t>Juice B</w:t>
            </w:r>
          </w:p>
        </w:tc>
        <w:tc>
          <w:tcPr>
            <w:tcW w:w="1320" w:type="dxa"/>
            <w:tcBorders>
              <w:top w:val="nil"/>
              <w:left w:val="nil"/>
              <w:bottom w:val="nil"/>
              <w:right w:val="nil"/>
            </w:tcBorders>
            <w:noWrap/>
            <w:vAlign w:val="bottom"/>
            <w:hideMark/>
          </w:tcPr>
          <w:p w14:paraId="42489023" w14:textId="2FBB2E68" w:rsidR="00F60A11" w:rsidRDefault="00F60A11" w:rsidP="00F60A11">
            <w:pPr>
              <w:rPr>
                <w:rFonts w:ascii="Aptos Narrow" w:hAnsi="Aptos Narrow"/>
                <w:b/>
                <w:bCs/>
                <w:color w:val="000000"/>
                <w:sz w:val="22"/>
                <w:szCs w:val="22"/>
              </w:rPr>
            </w:pPr>
            <w:r>
              <w:rPr>
                <w:rFonts w:ascii="Aptos Narrow" w:hAnsi="Aptos Narrow"/>
                <w:b/>
                <w:bCs/>
                <w:color w:val="000000"/>
                <w:sz w:val="22"/>
                <w:szCs w:val="22"/>
              </w:rPr>
              <w:t>Paste A</w:t>
            </w:r>
          </w:p>
        </w:tc>
        <w:tc>
          <w:tcPr>
            <w:tcW w:w="1520" w:type="dxa"/>
            <w:tcBorders>
              <w:top w:val="nil"/>
              <w:left w:val="nil"/>
              <w:bottom w:val="nil"/>
              <w:right w:val="nil"/>
            </w:tcBorders>
            <w:noWrap/>
            <w:vAlign w:val="bottom"/>
            <w:hideMark/>
          </w:tcPr>
          <w:p w14:paraId="74CE72E4" w14:textId="253CEBD9" w:rsidR="00F60A11" w:rsidRDefault="00F60A11" w:rsidP="00F60A11">
            <w:pPr>
              <w:rPr>
                <w:rFonts w:ascii="Aptos Narrow" w:hAnsi="Aptos Narrow"/>
                <w:b/>
                <w:bCs/>
                <w:color w:val="000000"/>
                <w:sz w:val="22"/>
                <w:szCs w:val="22"/>
              </w:rPr>
            </w:pPr>
            <w:r>
              <w:rPr>
                <w:rFonts w:ascii="Aptos Narrow" w:hAnsi="Aptos Narrow"/>
                <w:b/>
                <w:bCs/>
                <w:color w:val="000000"/>
                <w:sz w:val="22"/>
                <w:szCs w:val="22"/>
              </w:rPr>
              <w:t>Paste B</w:t>
            </w:r>
          </w:p>
        </w:tc>
      </w:tr>
      <w:tr w:rsidR="00F60A11" w14:paraId="3CD08608" w14:textId="77777777" w:rsidTr="00DC2175">
        <w:trPr>
          <w:trHeight w:val="300"/>
        </w:trPr>
        <w:tc>
          <w:tcPr>
            <w:tcW w:w="19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8FC8F47" w14:textId="3E31CBF7" w:rsidR="00F60A11" w:rsidRDefault="00F60A11" w:rsidP="00F60A11">
            <w:pPr>
              <w:rPr>
                <w:rFonts w:ascii="Aptos Narrow" w:hAnsi="Aptos Narrow"/>
                <w:color w:val="000000"/>
                <w:sz w:val="22"/>
                <w:szCs w:val="22"/>
              </w:rPr>
            </w:pPr>
            <w:r>
              <w:rPr>
                <w:rFonts w:ascii="Aptos Narrow" w:hAnsi="Aptos Narrow"/>
                <w:color w:val="000000"/>
                <w:sz w:val="22"/>
                <w:szCs w:val="22"/>
              </w:rPr>
              <w:t xml:space="preserve">                  525,000.00 </w:t>
            </w:r>
          </w:p>
        </w:tc>
        <w:tc>
          <w:tcPr>
            <w:tcW w:w="1480" w:type="dxa"/>
            <w:tcBorders>
              <w:top w:val="single" w:sz="4" w:space="0" w:color="auto"/>
              <w:left w:val="nil"/>
              <w:bottom w:val="single" w:sz="4" w:space="0" w:color="auto"/>
              <w:right w:val="single" w:sz="4" w:space="0" w:color="auto"/>
            </w:tcBorders>
            <w:shd w:val="clear" w:color="000000" w:fill="FFFF00"/>
            <w:noWrap/>
            <w:vAlign w:val="bottom"/>
            <w:hideMark/>
          </w:tcPr>
          <w:p w14:paraId="7C11725A" w14:textId="6D679CD7" w:rsidR="00F60A11" w:rsidRDefault="00F60A11" w:rsidP="00F60A11">
            <w:pPr>
              <w:rPr>
                <w:rFonts w:ascii="Aptos Narrow" w:hAnsi="Aptos Narrow"/>
                <w:color w:val="000000"/>
                <w:sz w:val="22"/>
                <w:szCs w:val="22"/>
              </w:rPr>
            </w:pPr>
            <w:r>
              <w:rPr>
                <w:rFonts w:ascii="Aptos Narrow" w:hAnsi="Aptos Narrow"/>
                <w:color w:val="000000"/>
                <w:sz w:val="22"/>
                <w:szCs w:val="22"/>
              </w:rPr>
              <w:t xml:space="preserve">      175,000.00 </w:t>
            </w:r>
          </w:p>
        </w:tc>
        <w:tc>
          <w:tcPr>
            <w:tcW w:w="1780" w:type="dxa"/>
            <w:tcBorders>
              <w:top w:val="single" w:sz="4" w:space="0" w:color="auto"/>
              <w:left w:val="nil"/>
              <w:bottom w:val="single" w:sz="4" w:space="0" w:color="auto"/>
              <w:right w:val="single" w:sz="4" w:space="0" w:color="auto"/>
            </w:tcBorders>
            <w:shd w:val="clear" w:color="000000" w:fill="FFFF00"/>
            <w:noWrap/>
            <w:vAlign w:val="bottom"/>
            <w:hideMark/>
          </w:tcPr>
          <w:p w14:paraId="445CE58D" w14:textId="79755B34" w:rsidR="00F60A11" w:rsidRDefault="00F60A11" w:rsidP="00F60A11">
            <w:pPr>
              <w:rPr>
                <w:rFonts w:ascii="Aptos Narrow" w:hAnsi="Aptos Narrow"/>
                <w:color w:val="000000"/>
                <w:sz w:val="22"/>
                <w:szCs w:val="22"/>
              </w:rPr>
            </w:pPr>
            <w:r>
              <w:rPr>
                <w:rFonts w:ascii="Aptos Narrow" w:hAnsi="Aptos Narrow"/>
                <w:color w:val="000000"/>
                <w:sz w:val="22"/>
                <w:szCs w:val="22"/>
              </w:rPr>
              <w:t xml:space="preserve">                 75,000.00 </w:t>
            </w:r>
          </w:p>
        </w:tc>
        <w:tc>
          <w:tcPr>
            <w:tcW w:w="1340" w:type="dxa"/>
            <w:tcBorders>
              <w:top w:val="single" w:sz="4" w:space="0" w:color="auto"/>
              <w:left w:val="nil"/>
              <w:bottom w:val="single" w:sz="4" w:space="0" w:color="auto"/>
              <w:right w:val="single" w:sz="4" w:space="0" w:color="auto"/>
            </w:tcBorders>
            <w:shd w:val="clear" w:color="000000" w:fill="FFFF00"/>
            <w:noWrap/>
            <w:vAlign w:val="bottom"/>
            <w:hideMark/>
          </w:tcPr>
          <w:p w14:paraId="3ADF19A1" w14:textId="6E333AF7" w:rsidR="00F60A11" w:rsidRDefault="00F60A11" w:rsidP="00F60A11">
            <w:pPr>
              <w:rPr>
                <w:rFonts w:ascii="Aptos Narrow" w:hAnsi="Aptos Narrow"/>
                <w:color w:val="000000"/>
                <w:sz w:val="22"/>
                <w:szCs w:val="22"/>
              </w:rPr>
            </w:pPr>
            <w:r>
              <w:rPr>
                <w:rFonts w:ascii="Aptos Narrow" w:hAnsi="Aptos Narrow"/>
                <w:color w:val="000000"/>
                <w:sz w:val="22"/>
                <w:szCs w:val="22"/>
              </w:rPr>
              <w:t xml:space="preserve">   225,000.00 </w:t>
            </w:r>
          </w:p>
        </w:tc>
        <w:tc>
          <w:tcPr>
            <w:tcW w:w="1320" w:type="dxa"/>
            <w:tcBorders>
              <w:top w:val="single" w:sz="4" w:space="0" w:color="auto"/>
              <w:left w:val="nil"/>
              <w:bottom w:val="single" w:sz="4" w:space="0" w:color="auto"/>
              <w:right w:val="single" w:sz="4" w:space="0" w:color="auto"/>
            </w:tcBorders>
            <w:shd w:val="clear" w:color="000000" w:fill="FFFF00"/>
            <w:noWrap/>
            <w:vAlign w:val="bottom"/>
            <w:hideMark/>
          </w:tcPr>
          <w:p w14:paraId="1BE7134D" w14:textId="05BBB04E" w:rsidR="00F60A11" w:rsidRDefault="00F60A11" w:rsidP="00F60A11">
            <w:pPr>
              <w:rPr>
                <w:rFonts w:ascii="Aptos Narrow" w:hAnsi="Aptos Narrow"/>
                <w:color w:val="000000"/>
                <w:sz w:val="22"/>
                <w:szCs w:val="22"/>
              </w:rPr>
            </w:pPr>
            <w:r>
              <w:rPr>
                <w:rFonts w:ascii="Aptos Narrow" w:hAnsi="Aptos Narrow"/>
                <w:color w:val="000000"/>
                <w:sz w:val="22"/>
                <w:szCs w:val="22"/>
              </w:rPr>
              <w:t xml:space="preserve">                          -   </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0ADC3456" w14:textId="70DC5D31" w:rsidR="00F60A11" w:rsidRDefault="00F60A11" w:rsidP="00F60A11">
            <w:pPr>
              <w:rPr>
                <w:rFonts w:ascii="Aptos Narrow" w:hAnsi="Aptos Narrow"/>
                <w:color w:val="000000"/>
                <w:sz w:val="22"/>
                <w:szCs w:val="22"/>
              </w:rPr>
            </w:pPr>
            <w:r>
              <w:rPr>
                <w:rFonts w:ascii="Aptos Narrow" w:hAnsi="Aptos Narrow"/>
                <w:color w:val="000000"/>
                <w:sz w:val="22"/>
                <w:szCs w:val="22"/>
              </w:rPr>
              <w:t xml:space="preserve">   2,000,000.00 </w:t>
            </w:r>
          </w:p>
        </w:tc>
      </w:tr>
    </w:tbl>
    <w:p w14:paraId="155E0A60" w14:textId="77777777" w:rsidR="00DC2175" w:rsidRDefault="00DC2175" w:rsidP="00DC2175">
      <w:pPr>
        <w:spacing w:after="47" w:line="268" w:lineRule="auto"/>
        <w:ind w:left="705"/>
      </w:pPr>
    </w:p>
    <w:p w14:paraId="40FC8C5A" w14:textId="77777777" w:rsidR="0013092A" w:rsidRPr="00126253" w:rsidRDefault="0013092A" w:rsidP="0013092A">
      <w:pPr>
        <w:numPr>
          <w:ilvl w:val="0"/>
          <w:numId w:val="9"/>
        </w:numPr>
        <w:spacing w:after="47" w:line="268" w:lineRule="auto"/>
        <w:ind w:hanging="360"/>
        <w:rPr>
          <w:b/>
          <w:bCs/>
        </w:rPr>
      </w:pPr>
      <w:r w:rsidRPr="00126253">
        <w:rPr>
          <w:b/>
          <w:bCs/>
        </w:rPr>
        <w:t xml:space="preserve">Red Brand Canners has been approached by another distribution company that will supply additional Grade A tomatoes at the price of $0.25 per pound.  Should the company purchase additional Grade A tomatoes and if so, what is the maximum amount the company can purchase? If the company wishes to purchase only 80,000 lbs. of Grade A tomatoes, what is the new optimum product mix? </w:t>
      </w:r>
    </w:p>
    <w:p w14:paraId="40C6045F" w14:textId="77777777" w:rsidR="00F83300" w:rsidRDefault="00F83300" w:rsidP="00F83300">
      <w:pPr>
        <w:spacing w:after="47" w:line="268" w:lineRule="auto"/>
      </w:pPr>
    </w:p>
    <w:p w14:paraId="11538804" w14:textId="1D46D0D4" w:rsidR="00F83300" w:rsidRDefault="00F83300" w:rsidP="00F83300">
      <w:pPr>
        <w:spacing w:after="47" w:line="268" w:lineRule="auto"/>
      </w:pPr>
      <w:r>
        <w:t xml:space="preserve">New Optimal Product Mix: </w:t>
      </w:r>
    </w:p>
    <w:tbl>
      <w:tblPr>
        <w:tblW w:w="9380" w:type="dxa"/>
        <w:tblLook w:val="04A0" w:firstRow="1" w:lastRow="0" w:firstColumn="1" w:lastColumn="0" w:noHBand="0" w:noVBand="1"/>
      </w:tblPr>
      <w:tblGrid>
        <w:gridCol w:w="1940"/>
        <w:gridCol w:w="1480"/>
        <w:gridCol w:w="1780"/>
        <w:gridCol w:w="1340"/>
        <w:gridCol w:w="1320"/>
        <w:gridCol w:w="1520"/>
      </w:tblGrid>
      <w:tr w:rsidR="00F83300" w14:paraId="1BD8FAD8" w14:textId="77777777" w:rsidTr="00F83300">
        <w:trPr>
          <w:trHeight w:val="340"/>
        </w:trPr>
        <w:tc>
          <w:tcPr>
            <w:tcW w:w="1940" w:type="dxa"/>
            <w:tcBorders>
              <w:top w:val="nil"/>
              <w:left w:val="nil"/>
              <w:bottom w:val="nil"/>
              <w:right w:val="nil"/>
            </w:tcBorders>
            <w:vAlign w:val="center"/>
            <w:hideMark/>
          </w:tcPr>
          <w:p w14:paraId="1F095B8B" w14:textId="77777777" w:rsidR="00F83300" w:rsidRDefault="00F83300">
            <w:pPr>
              <w:rPr>
                <w:rFonts w:ascii="Calibri" w:hAnsi="Calibri" w:cs="Calibri"/>
                <w:b/>
                <w:bCs/>
                <w:color w:val="000000"/>
              </w:rPr>
            </w:pPr>
            <w:r>
              <w:rPr>
                <w:rFonts w:ascii="Calibri" w:hAnsi="Calibri" w:cs="Calibri"/>
                <w:b/>
                <w:bCs/>
                <w:color w:val="000000"/>
              </w:rPr>
              <w:t>Whole A</w:t>
            </w:r>
          </w:p>
        </w:tc>
        <w:tc>
          <w:tcPr>
            <w:tcW w:w="1480" w:type="dxa"/>
            <w:tcBorders>
              <w:top w:val="nil"/>
              <w:left w:val="nil"/>
              <w:bottom w:val="nil"/>
              <w:right w:val="nil"/>
            </w:tcBorders>
            <w:noWrap/>
            <w:vAlign w:val="bottom"/>
            <w:hideMark/>
          </w:tcPr>
          <w:p w14:paraId="4509A522" w14:textId="77777777" w:rsidR="00F83300" w:rsidRDefault="00F83300">
            <w:pPr>
              <w:rPr>
                <w:rFonts w:ascii="Aptos Narrow" w:hAnsi="Aptos Narrow"/>
                <w:b/>
                <w:bCs/>
                <w:color w:val="000000"/>
                <w:sz w:val="22"/>
                <w:szCs w:val="22"/>
              </w:rPr>
            </w:pPr>
            <w:r>
              <w:rPr>
                <w:rFonts w:ascii="Aptos Narrow" w:hAnsi="Aptos Narrow"/>
                <w:b/>
                <w:bCs/>
                <w:color w:val="000000"/>
                <w:sz w:val="22"/>
                <w:szCs w:val="22"/>
              </w:rPr>
              <w:t>Whole B</w:t>
            </w:r>
          </w:p>
        </w:tc>
        <w:tc>
          <w:tcPr>
            <w:tcW w:w="1780" w:type="dxa"/>
            <w:tcBorders>
              <w:top w:val="nil"/>
              <w:left w:val="nil"/>
              <w:bottom w:val="nil"/>
              <w:right w:val="nil"/>
            </w:tcBorders>
            <w:noWrap/>
            <w:vAlign w:val="bottom"/>
            <w:hideMark/>
          </w:tcPr>
          <w:p w14:paraId="1E10E7B0" w14:textId="77777777" w:rsidR="00F83300" w:rsidRDefault="00F83300">
            <w:pPr>
              <w:rPr>
                <w:rFonts w:ascii="Aptos Narrow" w:hAnsi="Aptos Narrow"/>
                <w:b/>
                <w:bCs/>
                <w:color w:val="000000"/>
                <w:sz w:val="22"/>
                <w:szCs w:val="22"/>
              </w:rPr>
            </w:pPr>
            <w:r>
              <w:rPr>
                <w:rFonts w:ascii="Aptos Narrow" w:hAnsi="Aptos Narrow"/>
                <w:b/>
                <w:bCs/>
                <w:color w:val="000000"/>
                <w:sz w:val="22"/>
                <w:szCs w:val="22"/>
              </w:rPr>
              <w:t>Juice A</w:t>
            </w:r>
          </w:p>
        </w:tc>
        <w:tc>
          <w:tcPr>
            <w:tcW w:w="1340" w:type="dxa"/>
            <w:tcBorders>
              <w:top w:val="nil"/>
              <w:left w:val="nil"/>
              <w:bottom w:val="nil"/>
              <w:right w:val="nil"/>
            </w:tcBorders>
            <w:noWrap/>
            <w:vAlign w:val="bottom"/>
            <w:hideMark/>
          </w:tcPr>
          <w:p w14:paraId="099518B7" w14:textId="77777777" w:rsidR="00F83300" w:rsidRDefault="00F83300">
            <w:pPr>
              <w:rPr>
                <w:rFonts w:ascii="Aptos Narrow" w:hAnsi="Aptos Narrow"/>
                <w:b/>
                <w:bCs/>
                <w:color w:val="000000"/>
                <w:sz w:val="22"/>
                <w:szCs w:val="22"/>
              </w:rPr>
            </w:pPr>
            <w:r>
              <w:rPr>
                <w:rFonts w:ascii="Aptos Narrow" w:hAnsi="Aptos Narrow"/>
                <w:b/>
                <w:bCs/>
                <w:color w:val="000000"/>
                <w:sz w:val="22"/>
                <w:szCs w:val="22"/>
              </w:rPr>
              <w:t>Juice B</w:t>
            </w:r>
          </w:p>
        </w:tc>
        <w:tc>
          <w:tcPr>
            <w:tcW w:w="1320" w:type="dxa"/>
            <w:tcBorders>
              <w:top w:val="nil"/>
              <w:left w:val="nil"/>
              <w:bottom w:val="nil"/>
              <w:right w:val="nil"/>
            </w:tcBorders>
            <w:noWrap/>
            <w:vAlign w:val="bottom"/>
            <w:hideMark/>
          </w:tcPr>
          <w:p w14:paraId="37E1ECC9" w14:textId="77777777" w:rsidR="00F83300" w:rsidRDefault="00F83300">
            <w:pPr>
              <w:rPr>
                <w:rFonts w:ascii="Aptos Narrow" w:hAnsi="Aptos Narrow"/>
                <w:b/>
                <w:bCs/>
                <w:color w:val="000000"/>
                <w:sz w:val="22"/>
                <w:szCs w:val="22"/>
              </w:rPr>
            </w:pPr>
            <w:r>
              <w:rPr>
                <w:rFonts w:ascii="Aptos Narrow" w:hAnsi="Aptos Narrow"/>
                <w:b/>
                <w:bCs/>
                <w:color w:val="000000"/>
                <w:sz w:val="22"/>
                <w:szCs w:val="22"/>
              </w:rPr>
              <w:t>Paste A</w:t>
            </w:r>
          </w:p>
        </w:tc>
        <w:tc>
          <w:tcPr>
            <w:tcW w:w="1520" w:type="dxa"/>
            <w:tcBorders>
              <w:top w:val="nil"/>
              <w:left w:val="nil"/>
              <w:bottom w:val="nil"/>
              <w:right w:val="nil"/>
            </w:tcBorders>
            <w:noWrap/>
            <w:vAlign w:val="bottom"/>
            <w:hideMark/>
          </w:tcPr>
          <w:p w14:paraId="7145BFB8" w14:textId="77777777" w:rsidR="00F83300" w:rsidRDefault="00F83300">
            <w:pPr>
              <w:rPr>
                <w:rFonts w:ascii="Aptos Narrow" w:hAnsi="Aptos Narrow"/>
                <w:b/>
                <w:bCs/>
                <w:color w:val="000000"/>
                <w:sz w:val="22"/>
                <w:szCs w:val="22"/>
              </w:rPr>
            </w:pPr>
            <w:r>
              <w:rPr>
                <w:rFonts w:ascii="Aptos Narrow" w:hAnsi="Aptos Narrow"/>
                <w:b/>
                <w:bCs/>
                <w:color w:val="000000"/>
                <w:sz w:val="22"/>
                <w:szCs w:val="22"/>
              </w:rPr>
              <w:t>Paste B</w:t>
            </w:r>
          </w:p>
        </w:tc>
      </w:tr>
      <w:tr w:rsidR="00F83300" w14:paraId="47AA0BA0" w14:textId="77777777" w:rsidTr="00F83300">
        <w:trPr>
          <w:trHeight w:val="300"/>
        </w:trPr>
        <w:tc>
          <w:tcPr>
            <w:tcW w:w="19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1BF3D4" w14:textId="77777777" w:rsidR="00F83300" w:rsidRDefault="00F83300">
            <w:pPr>
              <w:rPr>
                <w:rFonts w:ascii="Aptos Narrow" w:hAnsi="Aptos Narrow"/>
                <w:color w:val="000000"/>
                <w:sz w:val="22"/>
                <w:szCs w:val="22"/>
              </w:rPr>
            </w:pPr>
            <w:r>
              <w:rPr>
                <w:rFonts w:ascii="Aptos Narrow" w:hAnsi="Aptos Narrow"/>
                <w:color w:val="000000"/>
                <w:sz w:val="22"/>
                <w:szCs w:val="22"/>
              </w:rPr>
              <w:t xml:space="preserve">                  615,000.00 </w:t>
            </w:r>
          </w:p>
        </w:tc>
        <w:tc>
          <w:tcPr>
            <w:tcW w:w="1480" w:type="dxa"/>
            <w:tcBorders>
              <w:top w:val="single" w:sz="4" w:space="0" w:color="auto"/>
              <w:left w:val="nil"/>
              <w:bottom w:val="single" w:sz="4" w:space="0" w:color="auto"/>
              <w:right w:val="single" w:sz="4" w:space="0" w:color="auto"/>
            </w:tcBorders>
            <w:shd w:val="clear" w:color="000000" w:fill="FFFF00"/>
            <w:noWrap/>
            <w:vAlign w:val="bottom"/>
            <w:hideMark/>
          </w:tcPr>
          <w:p w14:paraId="4165F12B" w14:textId="77777777" w:rsidR="00F83300" w:rsidRDefault="00F83300">
            <w:pPr>
              <w:rPr>
                <w:rFonts w:ascii="Aptos Narrow" w:hAnsi="Aptos Narrow"/>
                <w:color w:val="000000"/>
                <w:sz w:val="22"/>
                <w:szCs w:val="22"/>
              </w:rPr>
            </w:pPr>
            <w:r>
              <w:rPr>
                <w:rFonts w:ascii="Aptos Narrow" w:hAnsi="Aptos Narrow"/>
                <w:color w:val="000000"/>
                <w:sz w:val="22"/>
                <w:szCs w:val="22"/>
              </w:rPr>
              <w:t xml:space="preserve">      205,000.00 </w:t>
            </w:r>
          </w:p>
        </w:tc>
        <w:tc>
          <w:tcPr>
            <w:tcW w:w="1780" w:type="dxa"/>
            <w:tcBorders>
              <w:top w:val="single" w:sz="4" w:space="0" w:color="auto"/>
              <w:left w:val="nil"/>
              <w:bottom w:val="single" w:sz="4" w:space="0" w:color="auto"/>
              <w:right w:val="single" w:sz="4" w:space="0" w:color="auto"/>
            </w:tcBorders>
            <w:shd w:val="clear" w:color="000000" w:fill="FFFF00"/>
            <w:noWrap/>
            <w:vAlign w:val="bottom"/>
            <w:hideMark/>
          </w:tcPr>
          <w:p w14:paraId="7EE1E0B3" w14:textId="77777777" w:rsidR="00F83300" w:rsidRDefault="00F83300">
            <w:pPr>
              <w:rPr>
                <w:rFonts w:ascii="Aptos Narrow" w:hAnsi="Aptos Narrow"/>
                <w:color w:val="000000"/>
                <w:sz w:val="22"/>
                <w:szCs w:val="22"/>
              </w:rPr>
            </w:pPr>
            <w:r>
              <w:rPr>
                <w:rFonts w:ascii="Aptos Narrow" w:hAnsi="Aptos Narrow"/>
                <w:color w:val="000000"/>
                <w:sz w:val="22"/>
                <w:szCs w:val="22"/>
              </w:rPr>
              <w:t xml:space="preserve">                 65,000.00 </w:t>
            </w:r>
          </w:p>
        </w:tc>
        <w:tc>
          <w:tcPr>
            <w:tcW w:w="1340" w:type="dxa"/>
            <w:tcBorders>
              <w:top w:val="single" w:sz="4" w:space="0" w:color="auto"/>
              <w:left w:val="nil"/>
              <w:bottom w:val="single" w:sz="4" w:space="0" w:color="auto"/>
              <w:right w:val="single" w:sz="4" w:space="0" w:color="auto"/>
            </w:tcBorders>
            <w:shd w:val="clear" w:color="000000" w:fill="FFFF00"/>
            <w:noWrap/>
            <w:vAlign w:val="bottom"/>
            <w:hideMark/>
          </w:tcPr>
          <w:p w14:paraId="3A762A50" w14:textId="77777777" w:rsidR="00F83300" w:rsidRDefault="00F83300">
            <w:pPr>
              <w:rPr>
                <w:rFonts w:ascii="Aptos Narrow" w:hAnsi="Aptos Narrow"/>
                <w:color w:val="000000"/>
                <w:sz w:val="22"/>
                <w:szCs w:val="22"/>
              </w:rPr>
            </w:pPr>
            <w:r>
              <w:rPr>
                <w:rFonts w:ascii="Aptos Narrow" w:hAnsi="Aptos Narrow"/>
                <w:color w:val="000000"/>
                <w:sz w:val="22"/>
                <w:szCs w:val="22"/>
              </w:rPr>
              <w:t xml:space="preserve">   195,000.00 </w:t>
            </w:r>
          </w:p>
        </w:tc>
        <w:tc>
          <w:tcPr>
            <w:tcW w:w="1320" w:type="dxa"/>
            <w:tcBorders>
              <w:top w:val="single" w:sz="4" w:space="0" w:color="auto"/>
              <w:left w:val="nil"/>
              <w:bottom w:val="single" w:sz="4" w:space="0" w:color="auto"/>
              <w:right w:val="single" w:sz="4" w:space="0" w:color="auto"/>
            </w:tcBorders>
            <w:shd w:val="clear" w:color="000000" w:fill="FFFF00"/>
            <w:noWrap/>
            <w:vAlign w:val="bottom"/>
            <w:hideMark/>
          </w:tcPr>
          <w:p w14:paraId="62421F7E" w14:textId="77777777" w:rsidR="00F83300" w:rsidRDefault="00F83300">
            <w:pPr>
              <w:rPr>
                <w:rFonts w:ascii="Aptos Narrow" w:hAnsi="Aptos Narrow"/>
                <w:color w:val="000000"/>
                <w:sz w:val="22"/>
                <w:szCs w:val="22"/>
              </w:rPr>
            </w:pPr>
            <w:r>
              <w:rPr>
                <w:rFonts w:ascii="Aptos Narrow" w:hAnsi="Aptos Narrow"/>
                <w:color w:val="000000"/>
                <w:sz w:val="22"/>
                <w:szCs w:val="22"/>
              </w:rPr>
              <w:t xml:space="preserve">                          -   </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1DBF1C36" w14:textId="77777777" w:rsidR="00F83300" w:rsidRDefault="00F83300">
            <w:pPr>
              <w:rPr>
                <w:rFonts w:ascii="Aptos Narrow" w:hAnsi="Aptos Narrow"/>
                <w:color w:val="000000"/>
                <w:sz w:val="22"/>
                <w:szCs w:val="22"/>
              </w:rPr>
            </w:pPr>
            <w:r>
              <w:rPr>
                <w:rFonts w:ascii="Aptos Narrow" w:hAnsi="Aptos Narrow"/>
                <w:color w:val="000000"/>
                <w:sz w:val="22"/>
                <w:szCs w:val="22"/>
              </w:rPr>
              <w:t xml:space="preserve">   2,000,000.00 </w:t>
            </w:r>
          </w:p>
        </w:tc>
      </w:tr>
    </w:tbl>
    <w:p w14:paraId="3341CFB9" w14:textId="77777777" w:rsidR="00F83300" w:rsidRDefault="00F83300" w:rsidP="00F83300">
      <w:pPr>
        <w:spacing w:after="47" w:line="268" w:lineRule="auto"/>
        <w:ind w:left="345"/>
      </w:pPr>
    </w:p>
    <w:p w14:paraId="0A9895D6" w14:textId="6FD1C2BB" w:rsidR="00126253" w:rsidRDefault="00126253" w:rsidP="00BE3F94">
      <w:pPr>
        <w:spacing w:after="47" w:line="268" w:lineRule="auto"/>
        <w:ind w:left="345"/>
      </w:pPr>
      <w:r>
        <w:t>Th</w:t>
      </w:r>
      <w:r w:rsidR="00BE3F94">
        <w:t>e</w:t>
      </w:r>
      <w:r>
        <w:t xml:space="preserve"> additional purchase of 80,000 Grade A tomatoes increases the profit to $512,200.000. </w:t>
      </w:r>
      <w:r w:rsidR="00BE3F94">
        <w:t xml:space="preserve">The volumes of cases that will be made changes to 45,556 Whole, 13,000 Juice cases and 80,000 cases of tomatoes Paste product.  </w:t>
      </w:r>
      <w:r>
        <w:t xml:space="preserve">The Shadow Price holds for up to an additional purchase of 600,000 </w:t>
      </w:r>
      <w:r w:rsidR="002A53E3">
        <w:t>lbs.</w:t>
      </w:r>
      <w:r>
        <w:t xml:space="preserve"> of Grade A tomatoes.</w:t>
      </w:r>
    </w:p>
    <w:p w14:paraId="30C36921" w14:textId="77777777" w:rsidR="00DC2175" w:rsidRDefault="00DC2175" w:rsidP="00BE3F94">
      <w:pPr>
        <w:spacing w:after="47" w:line="268" w:lineRule="auto"/>
      </w:pPr>
    </w:p>
    <w:p w14:paraId="0D3A1847" w14:textId="24207480" w:rsidR="00126253" w:rsidRPr="00126253" w:rsidRDefault="0013092A" w:rsidP="00F83300">
      <w:pPr>
        <w:numPr>
          <w:ilvl w:val="0"/>
          <w:numId w:val="9"/>
        </w:numPr>
        <w:spacing w:after="47" w:line="268" w:lineRule="auto"/>
        <w:ind w:hanging="360"/>
        <w:rPr>
          <w:b/>
          <w:bCs/>
        </w:rPr>
      </w:pPr>
      <w:r w:rsidRPr="00126253">
        <w:rPr>
          <w:b/>
          <w:bCs/>
        </w:rPr>
        <w:t xml:space="preserve">Explain the sensitivity report, shadow price, and optimal solution. </w:t>
      </w:r>
    </w:p>
    <w:p w14:paraId="1C455231" w14:textId="1E27884D" w:rsidR="00126253" w:rsidRDefault="00123AD0" w:rsidP="00126253">
      <w:pPr>
        <w:pStyle w:val="ListParagraph"/>
        <w:numPr>
          <w:ilvl w:val="0"/>
          <w:numId w:val="11"/>
        </w:numPr>
        <w:spacing w:after="47" w:line="268" w:lineRule="auto"/>
      </w:pPr>
      <w:r>
        <w:t xml:space="preserve">Sensitivity report </w:t>
      </w:r>
      <w:r w:rsidR="002A53E3">
        <w:t>displays</w:t>
      </w:r>
      <w:r>
        <w:t xml:space="preserve"> </w:t>
      </w:r>
      <w:r w:rsidR="00126253">
        <w:t>the Allowable Increase and Decrease based on the model’s coefficients.</w:t>
      </w:r>
    </w:p>
    <w:p w14:paraId="21CA8619" w14:textId="5E864393" w:rsidR="00624938" w:rsidRDefault="00126253" w:rsidP="00126253">
      <w:pPr>
        <w:pStyle w:val="ListParagraph"/>
        <w:numPr>
          <w:ilvl w:val="0"/>
          <w:numId w:val="11"/>
        </w:numPr>
        <w:spacing w:after="47" w:line="268" w:lineRule="auto"/>
      </w:pPr>
      <w:r>
        <w:t>Shadow price is the change in value for every one-unit increase in a constraint.</w:t>
      </w:r>
      <w:r w:rsidR="00BE3F94">
        <w:t xml:space="preserve"> </w:t>
      </w:r>
    </w:p>
    <w:p w14:paraId="74FA7F4E" w14:textId="5982F941" w:rsidR="00123AD0" w:rsidRDefault="00126253" w:rsidP="00F83300">
      <w:pPr>
        <w:pStyle w:val="ListParagraph"/>
        <w:numPr>
          <w:ilvl w:val="0"/>
          <w:numId w:val="11"/>
        </w:numPr>
        <w:spacing w:after="47" w:line="268" w:lineRule="auto"/>
      </w:pPr>
      <w:r>
        <w:t>Optimal Solution is the combination of decision variables (</w:t>
      </w:r>
      <w:proofErr w:type="spellStart"/>
      <w:r>
        <w:t>ie</w:t>
      </w:r>
      <w:proofErr w:type="spellEnd"/>
      <w:r>
        <w:t>: Grade A and Grade B tomatoes per product) that results in maximal profit without violating any of the defined constraints.</w:t>
      </w:r>
    </w:p>
    <w:p w14:paraId="11EDFBB3" w14:textId="77777777" w:rsidR="00126253" w:rsidRDefault="00126253" w:rsidP="00126253">
      <w:pPr>
        <w:spacing w:after="47" w:line="268" w:lineRule="auto"/>
        <w:ind w:left="360"/>
      </w:pPr>
    </w:p>
    <w:p w14:paraId="4975CAF1" w14:textId="77777777" w:rsidR="0013092A" w:rsidRDefault="0013092A" w:rsidP="0013092A">
      <w:pPr>
        <w:numPr>
          <w:ilvl w:val="0"/>
          <w:numId w:val="9"/>
        </w:numPr>
        <w:spacing w:after="47" w:line="268" w:lineRule="auto"/>
        <w:ind w:hanging="360"/>
        <w:rPr>
          <w:b/>
          <w:bCs/>
        </w:rPr>
      </w:pPr>
      <w:r w:rsidRPr="00126253">
        <w:rPr>
          <w:b/>
          <w:bCs/>
        </w:rPr>
        <w:t xml:space="preserve">Given the solution to your model, would you recommend purchasing some </w:t>
      </w:r>
      <w:proofErr w:type="gramStart"/>
      <w:r w:rsidRPr="00126253">
        <w:rPr>
          <w:b/>
          <w:bCs/>
        </w:rPr>
        <w:t>amount</w:t>
      </w:r>
      <w:proofErr w:type="gramEnd"/>
      <w:r w:rsidRPr="00126253">
        <w:rPr>
          <w:b/>
          <w:bCs/>
        </w:rPr>
        <w:t xml:space="preserve"> of extra tomatoes? If so, how would they be used?  </w:t>
      </w:r>
    </w:p>
    <w:p w14:paraId="631292B6" w14:textId="39B32281" w:rsidR="00126253" w:rsidRPr="00126253" w:rsidRDefault="00126253" w:rsidP="00126253">
      <w:pPr>
        <w:spacing w:after="47" w:line="268" w:lineRule="auto"/>
        <w:ind w:left="705"/>
      </w:pPr>
      <w:r>
        <w:t xml:space="preserve">Up to 600,000lbs of additional Grade A tomatoes could be purchased, given the price per pound remains below the shadow price. These additional grade A tomatoes would be used to increase the supply of Whole tomatoes products. </w:t>
      </w:r>
    </w:p>
    <w:p w14:paraId="770BA577" w14:textId="77777777" w:rsidR="00DC2175" w:rsidRPr="00126253" w:rsidRDefault="00DC2175" w:rsidP="00DC2175">
      <w:pPr>
        <w:spacing w:after="47" w:line="268" w:lineRule="auto"/>
        <w:ind w:left="705"/>
        <w:rPr>
          <w:b/>
          <w:bCs/>
        </w:rPr>
      </w:pPr>
    </w:p>
    <w:p w14:paraId="46F761C8" w14:textId="77777777" w:rsidR="0013092A" w:rsidRDefault="0013092A" w:rsidP="0013092A">
      <w:pPr>
        <w:numPr>
          <w:ilvl w:val="0"/>
          <w:numId w:val="9"/>
        </w:numPr>
        <w:spacing w:after="143" w:line="268" w:lineRule="auto"/>
        <w:ind w:hanging="360"/>
        <w:rPr>
          <w:b/>
          <w:bCs/>
        </w:rPr>
      </w:pPr>
      <w:r w:rsidRPr="00126253">
        <w:rPr>
          <w:b/>
          <w:bCs/>
        </w:rPr>
        <w:t xml:space="preserve">What should Red Brand do if, due to inclement growing conditions, the cost of grade B tomatoes </w:t>
      </w:r>
      <w:proofErr w:type="gramStart"/>
      <w:r w:rsidRPr="00126253">
        <w:rPr>
          <w:b/>
          <w:bCs/>
        </w:rPr>
        <w:t>were</w:t>
      </w:r>
      <w:proofErr w:type="gramEnd"/>
      <w:r w:rsidRPr="00126253">
        <w:rPr>
          <w:b/>
          <w:bCs/>
        </w:rPr>
        <w:t xml:space="preserve"> to double? What would be the outcome? </w:t>
      </w:r>
    </w:p>
    <w:p w14:paraId="2946A93C" w14:textId="23D451A6" w:rsidR="00126253" w:rsidRPr="00305BCC" w:rsidRDefault="00305BCC" w:rsidP="00126253">
      <w:pPr>
        <w:spacing w:after="143" w:line="268" w:lineRule="auto"/>
        <w:ind w:left="705"/>
      </w:pPr>
      <w:r w:rsidRPr="00305BCC">
        <w:t>The profit is reduced to $362,800.000</w:t>
      </w:r>
      <w:r>
        <w:t xml:space="preserve">, a significant loss due to inclement weather conditions. The recommendation would be to continue to purchase Grade A tomatoes, as the shadow price of Grade A will increase relative to the now-expensive Grade B tomato. An additional outcome would be an assumed shortage of tomatoes paste product, as it requires the most Grade B to produce. </w:t>
      </w:r>
    </w:p>
    <w:p w14:paraId="7D7ACFD0" w14:textId="77777777" w:rsidR="0013092A" w:rsidRDefault="0013092A">
      <w:pPr>
        <w:rPr>
          <w:rFonts w:eastAsiaTheme="minorEastAsia" w:cstheme="minorHAnsi"/>
        </w:rPr>
      </w:pPr>
    </w:p>
    <w:p w14:paraId="28A0FBD9" w14:textId="77777777" w:rsidR="0013092A" w:rsidRDefault="0013092A">
      <w:pPr>
        <w:rPr>
          <w:rFonts w:eastAsiaTheme="minorEastAsia" w:cstheme="minorHAnsi"/>
        </w:rPr>
      </w:pPr>
    </w:p>
    <w:p w14:paraId="37953BD6" w14:textId="77777777" w:rsidR="0013092A" w:rsidRPr="00301E66" w:rsidRDefault="0013092A">
      <w:pPr>
        <w:rPr>
          <w:rFonts w:eastAsiaTheme="minorEastAsia" w:cstheme="minorHAnsi"/>
        </w:rPr>
      </w:pPr>
    </w:p>
    <w:sectPr w:rsidR="0013092A" w:rsidRPr="00301E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3E1D7" w14:textId="77777777" w:rsidR="00BC46E8" w:rsidRDefault="00BC46E8" w:rsidP="00DC2175">
      <w:r>
        <w:separator/>
      </w:r>
    </w:p>
  </w:endnote>
  <w:endnote w:type="continuationSeparator" w:id="0">
    <w:p w14:paraId="5868C005" w14:textId="77777777" w:rsidR="00BC46E8" w:rsidRDefault="00BC46E8" w:rsidP="00DC2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B903" w14:textId="77777777" w:rsidR="00BC46E8" w:rsidRDefault="00BC46E8" w:rsidP="00DC2175">
      <w:r>
        <w:separator/>
      </w:r>
    </w:p>
  </w:footnote>
  <w:footnote w:type="continuationSeparator" w:id="0">
    <w:p w14:paraId="302AA6E6" w14:textId="77777777" w:rsidR="00BC46E8" w:rsidRDefault="00BC46E8" w:rsidP="00DC2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65A"/>
    <w:multiLevelType w:val="hybridMultilevel"/>
    <w:tmpl w:val="910E3460"/>
    <w:lvl w:ilvl="0" w:tplc="A0624F3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4CA20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96F00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6E58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5448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A65C0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E431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EE047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3E7B5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93B7F"/>
    <w:multiLevelType w:val="multilevel"/>
    <w:tmpl w:val="600E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C71CC"/>
    <w:multiLevelType w:val="hybridMultilevel"/>
    <w:tmpl w:val="62E0C5CA"/>
    <w:lvl w:ilvl="0" w:tplc="52804D7E">
      <w:start w:val="1"/>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F26D9"/>
    <w:multiLevelType w:val="multilevel"/>
    <w:tmpl w:val="1BC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B6C1A"/>
    <w:multiLevelType w:val="multilevel"/>
    <w:tmpl w:val="04C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16100"/>
    <w:multiLevelType w:val="multilevel"/>
    <w:tmpl w:val="038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C4428"/>
    <w:multiLevelType w:val="multilevel"/>
    <w:tmpl w:val="0A2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B1E33"/>
    <w:multiLevelType w:val="multilevel"/>
    <w:tmpl w:val="3B00C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6149E"/>
    <w:multiLevelType w:val="multilevel"/>
    <w:tmpl w:val="3B00C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E2C50"/>
    <w:multiLevelType w:val="multilevel"/>
    <w:tmpl w:val="545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92537"/>
    <w:multiLevelType w:val="hybridMultilevel"/>
    <w:tmpl w:val="CDC8E9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693116">
    <w:abstractNumId w:val="3"/>
  </w:num>
  <w:num w:numId="2" w16cid:durableId="1469587705">
    <w:abstractNumId w:val="4"/>
  </w:num>
  <w:num w:numId="3" w16cid:durableId="1780833595">
    <w:abstractNumId w:val="9"/>
  </w:num>
  <w:num w:numId="4" w16cid:durableId="19477374">
    <w:abstractNumId w:val="5"/>
  </w:num>
  <w:num w:numId="5" w16cid:durableId="1125583362">
    <w:abstractNumId w:val="8"/>
  </w:num>
  <w:num w:numId="6" w16cid:durableId="1095710496">
    <w:abstractNumId w:val="1"/>
  </w:num>
  <w:num w:numId="7" w16cid:durableId="1415667866">
    <w:abstractNumId w:val="6"/>
  </w:num>
  <w:num w:numId="8" w16cid:durableId="679552017">
    <w:abstractNumId w:val="7"/>
  </w:num>
  <w:num w:numId="9" w16cid:durableId="73480485">
    <w:abstractNumId w:val="0"/>
  </w:num>
  <w:num w:numId="10" w16cid:durableId="123814176">
    <w:abstractNumId w:val="2"/>
  </w:num>
  <w:num w:numId="11" w16cid:durableId="326635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69"/>
    <w:rsid w:val="00123AD0"/>
    <w:rsid w:val="00126253"/>
    <w:rsid w:val="0013092A"/>
    <w:rsid w:val="001E1FBE"/>
    <w:rsid w:val="002239D0"/>
    <w:rsid w:val="002766A9"/>
    <w:rsid w:val="002A53E3"/>
    <w:rsid w:val="002E55CD"/>
    <w:rsid w:val="002F790E"/>
    <w:rsid w:val="00301E66"/>
    <w:rsid w:val="00305BCC"/>
    <w:rsid w:val="003955E1"/>
    <w:rsid w:val="003B34BD"/>
    <w:rsid w:val="004E530D"/>
    <w:rsid w:val="005A51D3"/>
    <w:rsid w:val="00624938"/>
    <w:rsid w:val="0068788A"/>
    <w:rsid w:val="0074142C"/>
    <w:rsid w:val="0078535C"/>
    <w:rsid w:val="007D652A"/>
    <w:rsid w:val="00912660"/>
    <w:rsid w:val="00992F5B"/>
    <w:rsid w:val="00BC46E8"/>
    <w:rsid w:val="00BE3F94"/>
    <w:rsid w:val="00DC2175"/>
    <w:rsid w:val="00DF0913"/>
    <w:rsid w:val="00E122BB"/>
    <w:rsid w:val="00E53B08"/>
    <w:rsid w:val="00F07600"/>
    <w:rsid w:val="00F60A11"/>
    <w:rsid w:val="00F83300"/>
    <w:rsid w:val="00FA37F4"/>
    <w:rsid w:val="00FB072E"/>
    <w:rsid w:val="00FB2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3FC6"/>
  <w15:chartTrackingRefBased/>
  <w15:docId w15:val="{17C4520B-1E9A-4415-AA34-DB531F4DE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17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B2B69"/>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B2B6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2B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B2B69"/>
    <w:pPr>
      <w:spacing w:before="100" w:beforeAutospacing="1" w:after="100" w:afterAutospacing="1"/>
    </w:pPr>
  </w:style>
  <w:style w:type="character" w:styleId="Strong">
    <w:name w:val="Strong"/>
    <w:basedOn w:val="DefaultParagraphFont"/>
    <w:uiPriority w:val="22"/>
    <w:qFormat/>
    <w:rsid w:val="00FB2B69"/>
    <w:rPr>
      <w:b/>
      <w:bCs/>
    </w:rPr>
  </w:style>
  <w:style w:type="paragraph" w:customStyle="1" w:styleId="ds-markdown-paragraph">
    <w:name w:val="ds-markdown-paragraph"/>
    <w:basedOn w:val="Normal"/>
    <w:rsid w:val="00FB2B69"/>
    <w:pPr>
      <w:spacing w:before="100" w:beforeAutospacing="1" w:after="100" w:afterAutospacing="1"/>
    </w:pPr>
  </w:style>
  <w:style w:type="character" w:styleId="Emphasis">
    <w:name w:val="Emphasis"/>
    <w:basedOn w:val="DefaultParagraphFont"/>
    <w:uiPriority w:val="20"/>
    <w:qFormat/>
    <w:rsid w:val="00FB2B69"/>
    <w:rPr>
      <w:i/>
      <w:iCs/>
    </w:rPr>
  </w:style>
  <w:style w:type="character" w:customStyle="1" w:styleId="katex-mathml">
    <w:name w:val="katex-mathml"/>
    <w:basedOn w:val="DefaultParagraphFont"/>
    <w:rsid w:val="00FB2B69"/>
  </w:style>
  <w:style w:type="character" w:customStyle="1" w:styleId="mord">
    <w:name w:val="mord"/>
    <w:basedOn w:val="DefaultParagraphFont"/>
    <w:rsid w:val="00FB2B69"/>
  </w:style>
  <w:style w:type="character" w:customStyle="1" w:styleId="mrel">
    <w:name w:val="mrel"/>
    <w:basedOn w:val="DefaultParagraphFont"/>
    <w:rsid w:val="00FB2B69"/>
  </w:style>
  <w:style w:type="character" w:customStyle="1" w:styleId="mop">
    <w:name w:val="mop"/>
    <w:basedOn w:val="DefaultParagraphFont"/>
    <w:rsid w:val="00FB2B69"/>
  </w:style>
  <w:style w:type="character" w:customStyle="1" w:styleId="mopen">
    <w:name w:val="mopen"/>
    <w:basedOn w:val="DefaultParagraphFont"/>
    <w:rsid w:val="00FB2B69"/>
  </w:style>
  <w:style w:type="character" w:customStyle="1" w:styleId="mbin">
    <w:name w:val="mbin"/>
    <w:basedOn w:val="DefaultParagraphFont"/>
    <w:rsid w:val="00FB2B69"/>
  </w:style>
  <w:style w:type="character" w:customStyle="1" w:styleId="mclose">
    <w:name w:val="mclose"/>
    <w:basedOn w:val="DefaultParagraphFont"/>
    <w:rsid w:val="00FB2B69"/>
  </w:style>
  <w:style w:type="character" w:customStyle="1" w:styleId="Heading1Char">
    <w:name w:val="Heading 1 Char"/>
    <w:basedOn w:val="DefaultParagraphFont"/>
    <w:link w:val="Heading1"/>
    <w:uiPriority w:val="9"/>
    <w:rsid w:val="00FB2B69"/>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7D652A"/>
    <w:rPr>
      <w:color w:val="808080"/>
    </w:rPr>
  </w:style>
  <w:style w:type="character" w:customStyle="1" w:styleId="vlist-s">
    <w:name w:val="vlist-s"/>
    <w:basedOn w:val="DefaultParagraphFont"/>
    <w:rsid w:val="007D652A"/>
  </w:style>
  <w:style w:type="character" w:customStyle="1" w:styleId="mpunct">
    <w:name w:val="mpunct"/>
    <w:basedOn w:val="DefaultParagraphFont"/>
    <w:rsid w:val="007D652A"/>
  </w:style>
  <w:style w:type="character" w:customStyle="1" w:styleId="mspace">
    <w:name w:val="mspace"/>
    <w:basedOn w:val="DefaultParagraphFont"/>
    <w:rsid w:val="007D652A"/>
  </w:style>
  <w:style w:type="paragraph" w:styleId="ListParagraph">
    <w:name w:val="List Paragraph"/>
    <w:basedOn w:val="Normal"/>
    <w:uiPriority w:val="34"/>
    <w:qFormat/>
    <w:rsid w:val="00301E66"/>
    <w:pPr>
      <w:spacing w:after="160" w:line="259"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DC217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DC2175"/>
  </w:style>
  <w:style w:type="paragraph" w:styleId="Footer">
    <w:name w:val="footer"/>
    <w:basedOn w:val="Normal"/>
    <w:link w:val="FooterChar"/>
    <w:uiPriority w:val="99"/>
    <w:unhideWhenUsed/>
    <w:rsid w:val="00DC217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DC2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8295">
      <w:bodyDiv w:val="1"/>
      <w:marLeft w:val="0"/>
      <w:marRight w:val="0"/>
      <w:marTop w:val="0"/>
      <w:marBottom w:val="0"/>
      <w:divBdr>
        <w:top w:val="none" w:sz="0" w:space="0" w:color="auto"/>
        <w:left w:val="none" w:sz="0" w:space="0" w:color="auto"/>
        <w:bottom w:val="none" w:sz="0" w:space="0" w:color="auto"/>
        <w:right w:val="none" w:sz="0" w:space="0" w:color="auto"/>
      </w:divBdr>
    </w:div>
    <w:div w:id="113908073">
      <w:bodyDiv w:val="1"/>
      <w:marLeft w:val="0"/>
      <w:marRight w:val="0"/>
      <w:marTop w:val="0"/>
      <w:marBottom w:val="0"/>
      <w:divBdr>
        <w:top w:val="none" w:sz="0" w:space="0" w:color="auto"/>
        <w:left w:val="none" w:sz="0" w:space="0" w:color="auto"/>
        <w:bottom w:val="none" w:sz="0" w:space="0" w:color="auto"/>
        <w:right w:val="none" w:sz="0" w:space="0" w:color="auto"/>
      </w:divBdr>
    </w:div>
    <w:div w:id="178470582">
      <w:bodyDiv w:val="1"/>
      <w:marLeft w:val="0"/>
      <w:marRight w:val="0"/>
      <w:marTop w:val="0"/>
      <w:marBottom w:val="0"/>
      <w:divBdr>
        <w:top w:val="none" w:sz="0" w:space="0" w:color="auto"/>
        <w:left w:val="none" w:sz="0" w:space="0" w:color="auto"/>
        <w:bottom w:val="none" w:sz="0" w:space="0" w:color="auto"/>
        <w:right w:val="none" w:sz="0" w:space="0" w:color="auto"/>
      </w:divBdr>
    </w:div>
    <w:div w:id="226260403">
      <w:bodyDiv w:val="1"/>
      <w:marLeft w:val="0"/>
      <w:marRight w:val="0"/>
      <w:marTop w:val="0"/>
      <w:marBottom w:val="0"/>
      <w:divBdr>
        <w:top w:val="none" w:sz="0" w:space="0" w:color="auto"/>
        <w:left w:val="none" w:sz="0" w:space="0" w:color="auto"/>
        <w:bottom w:val="none" w:sz="0" w:space="0" w:color="auto"/>
        <w:right w:val="none" w:sz="0" w:space="0" w:color="auto"/>
      </w:divBdr>
    </w:div>
    <w:div w:id="502209622">
      <w:bodyDiv w:val="1"/>
      <w:marLeft w:val="0"/>
      <w:marRight w:val="0"/>
      <w:marTop w:val="0"/>
      <w:marBottom w:val="0"/>
      <w:divBdr>
        <w:top w:val="none" w:sz="0" w:space="0" w:color="auto"/>
        <w:left w:val="none" w:sz="0" w:space="0" w:color="auto"/>
        <w:bottom w:val="none" w:sz="0" w:space="0" w:color="auto"/>
        <w:right w:val="none" w:sz="0" w:space="0" w:color="auto"/>
      </w:divBdr>
    </w:div>
    <w:div w:id="1100638830">
      <w:bodyDiv w:val="1"/>
      <w:marLeft w:val="0"/>
      <w:marRight w:val="0"/>
      <w:marTop w:val="0"/>
      <w:marBottom w:val="0"/>
      <w:divBdr>
        <w:top w:val="none" w:sz="0" w:space="0" w:color="auto"/>
        <w:left w:val="none" w:sz="0" w:space="0" w:color="auto"/>
        <w:bottom w:val="none" w:sz="0" w:space="0" w:color="auto"/>
        <w:right w:val="none" w:sz="0" w:space="0" w:color="auto"/>
      </w:divBdr>
    </w:div>
    <w:div w:id="1227455631">
      <w:bodyDiv w:val="1"/>
      <w:marLeft w:val="0"/>
      <w:marRight w:val="0"/>
      <w:marTop w:val="0"/>
      <w:marBottom w:val="0"/>
      <w:divBdr>
        <w:top w:val="none" w:sz="0" w:space="0" w:color="auto"/>
        <w:left w:val="none" w:sz="0" w:space="0" w:color="auto"/>
        <w:bottom w:val="none" w:sz="0" w:space="0" w:color="auto"/>
        <w:right w:val="none" w:sz="0" w:space="0" w:color="auto"/>
      </w:divBdr>
    </w:div>
    <w:div w:id="1306665962">
      <w:bodyDiv w:val="1"/>
      <w:marLeft w:val="0"/>
      <w:marRight w:val="0"/>
      <w:marTop w:val="0"/>
      <w:marBottom w:val="0"/>
      <w:divBdr>
        <w:top w:val="none" w:sz="0" w:space="0" w:color="auto"/>
        <w:left w:val="none" w:sz="0" w:space="0" w:color="auto"/>
        <w:bottom w:val="none" w:sz="0" w:space="0" w:color="auto"/>
        <w:right w:val="none" w:sz="0" w:space="0" w:color="auto"/>
      </w:divBdr>
    </w:div>
    <w:div w:id="1703435005">
      <w:bodyDiv w:val="1"/>
      <w:marLeft w:val="0"/>
      <w:marRight w:val="0"/>
      <w:marTop w:val="0"/>
      <w:marBottom w:val="0"/>
      <w:divBdr>
        <w:top w:val="none" w:sz="0" w:space="0" w:color="auto"/>
        <w:left w:val="none" w:sz="0" w:space="0" w:color="auto"/>
        <w:bottom w:val="none" w:sz="0" w:space="0" w:color="auto"/>
        <w:right w:val="none" w:sz="0" w:space="0" w:color="auto"/>
      </w:divBdr>
      <w:divsChild>
        <w:div w:id="1297416703">
          <w:marLeft w:val="0"/>
          <w:marRight w:val="0"/>
          <w:marTop w:val="0"/>
          <w:marBottom w:val="0"/>
          <w:divBdr>
            <w:top w:val="none" w:sz="0" w:space="0" w:color="auto"/>
            <w:left w:val="none" w:sz="0" w:space="0" w:color="auto"/>
            <w:bottom w:val="none" w:sz="0" w:space="0" w:color="auto"/>
            <w:right w:val="none" w:sz="0" w:space="0" w:color="auto"/>
          </w:divBdr>
          <w:divsChild>
            <w:div w:id="8457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1128</Words>
  <Characters>6931</Characters>
  <Application>Microsoft Office Word</Application>
  <DocSecurity>0</DocSecurity>
  <Lines>247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Vemprala, Naga</dc:creator>
  <cp:keywords/>
  <dc:description/>
  <cp:lastModifiedBy>Marissa Cheplick</cp:lastModifiedBy>
  <cp:revision>23</cp:revision>
  <dcterms:created xsi:type="dcterms:W3CDTF">2026-02-18T23:38:00Z</dcterms:created>
  <dcterms:modified xsi:type="dcterms:W3CDTF">2026-03-19T23:33:00Z</dcterms:modified>
</cp:coreProperties>
</file>