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A0" w:rsidRPr="00622EF5" w:rsidRDefault="00AF20A0" w:rsidP="00194457">
      <w:pPr>
        <w:pStyle w:val="ListParagraph"/>
        <w:numPr>
          <w:ilvl w:val="0"/>
          <w:numId w:val="2"/>
        </w:num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622EF5">
        <w:rPr>
          <w:rFonts w:ascii="微软雅黑" w:eastAsia="微软雅黑" w:hAnsi="微软雅黑" w:hint="eastAsia"/>
          <w:b/>
          <w:sz w:val="28"/>
          <w:szCs w:val="28"/>
        </w:rPr>
        <w:t>整体布局</w:t>
      </w:r>
    </w:p>
    <w:p w:rsidR="002B2D0E" w:rsidRPr="00833BCE" w:rsidRDefault="002B2D0E" w:rsidP="002B2D0E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 w:rsidRPr="00833BCE">
        <w:rPr>
          <w:rFonts w:ascii="微软雅黑" w:eastAsia="微软雅黑" w:hAnsi="微软雅黑" w:hint="eastAsia"/>
          <w:sz w:val="20"/>
          <w:szCs w:val="20"/>
        </w:rPr>
        <w:t>默认分辨率1280 x 800。如果某个Domain子系统需要使用的分辨率低于此数值，在界面设计时需要尽量避免整个页面出现横向滚动条的情况。</w:t>
      </w:r>
    </w:p>
    <w:p w:rsidR="002B2D0E" w:rsidRPr="00833BCE" w:rsidRDefault="002B2D0E" w:rsidP="002B2D0E">
      <w:pPr>
        <w:pStyle w:val="ListParagraph"/>
        <w:numPr>
          <w:ilvl w:val="0"/>
          <w:numId w:val="3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 w:rsidRPr="00833BCE">
        <w:rPr>
          <w:rFonts w:ascii="微软雅黑" w:eastAsia="微软雅黑" w:hAnsi="微软雅黑" w:hint="eastAsia"/>
          <w:sz w:val="20"/>
          <w:szCs w:val="20"/>
        </w:rPr>
        <w:t>在1280分辨率的基础上，严禁出现Page级别的横向滚动条，对于Grid等可能因为横向列数量多少而改变宽度的控件，需要通过在内部使用横向滚动条的方式，来保证其控件宽度是固定的。</w:t>
      </w:r>
    </w:p>
    <w:p w:rsidR="002B2D0E" w:rsidRPr="00FB5661" w:rsidRDefault="002B2D0E" w:rsidP="002B2D0E">
      <w:pPr>
        <w:pStyle w:val="ListParagraph"/>
        <w:numPr>
          <w:ilvl w:val="0"/>
          <w:numId w:val="3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 w:rsidRPr="00833BCE">
        <w:rPr>
          <w:rFonts w:ascii="微软雅黑" w:eastAsia="微软雅黑" w:hAnsi="微软雅黑" w:hint="eastAsia"/>
          <w:sz w:val="20"/>
          <w:szCs w:val="20"/>
        </w:rPr>
        <w:t>在1280分辨率的基础上，如果存在Page级别的纵向滚动条，则该Page的总宽度不能超过</w:t>
      </w:r>
      <w:r w:rsidRPr="00833BCE">
        <w:rPr>
          <w:rFonts w:ascii="微软雅黑" w:eastAsia="微软雅黑" w:hAnsi="微软雅黑" w:hint="eastAsia"/>
          <w:color w:val="FF0000"/>
          <w:sz w:val="20"/>
          <w:szCs w:val="20"/>
        </w:rPr>
        <w:t>1230px</w:t>
      </w:r>
      <w:r w:rsidRPr="00833BCE">
        <w:rPr>
          <w:rFonts w:ascii="微软雅黑" w:eastAsia="微软雅黑" w:hAnsi="微软雅黑" w:hint="eastAsia"/>
          <w:sz w:val="20"/>
          <w:szCs w:val="20"/>
        </w:rPr>
        <w:t>（需要排除</w:t>
      </w:r>
      <w:r w:rsidRPr="00FB5661">
        <w:rPr>
          <w:rFonts w:ascii="微软雅黑" w:eastAsia="微软雅黑" w:hAnsi="微软雅黑" w:hint="eastAsia"/>
          <w:sz w:val="20"/>
          <w:szCs w:val="20"/>
        </w:rPr>
        <w:t>25px的浏览器的纵向滚动条宽度 和 Tab Page内的纵向滚动条宽度）。</w:t>
      </w:r>
    </w:p>
    <w:p w:rsidR="002B2D0E" w:rsidRPr="00FB5661" w:rsidRDefault="002B2D0E" w:rsidP="002B2D0E">
      <w:pPr>
        <w:pStyle w:val="ListParagraph"/>
        <w:numPr>
          <w:ilvl w:val="0"/>
          <w:numId w:val="3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 w:rsidRPr="00FB5661">
        <w:rPr>
          <w:rFonts w:ascii="微软雅黑" w:eastAsia="微软雅黑" w:hAnsi="微软雅黑" w:hint="eastAsia"/>
          <w:sz w:val="20"/>
          <w:szCs w:val="20"/>
        </w:rPr>
        <w:t>如果Page高度超过1024，必须提供FunctionPanel中的锚点模式，让用户能够快速定位到纵向的指定位置。</w:t>
      </w:r>
    </w:p>
    <w:p w:rsidR="002B2D0E" w:rsidRPr="00674BB6" w:rsidRDefault="002B2D0E" w:rsidP="002B2D0E">
      <w:pPr>
        <w:pStyle w:val="ListParagraph"/>
        <w:numPr>
          <w:ilvl w:val="0"/>
          <w:numId w:val="3"/>
        </w:numPr>
        <w:spacing w:after="0" w:line="240" w:lineRule="auto"/>
        <w:rPr>
          <w:rFonts w:ascii="微软雅黑" w:eastAsia="微软雅黑" w:hAnsi="微软雅黑"/>
          <w:sz w:val="20"/>
          <w:szCs w:val="20"/>
        </w:rPr>
      </w:pPr>
      <w:r w:rsidRPr="00674BB6">
        <w:rPr>
          <w:rFonts w:ascii="微软雅黑" w:eastAsia="微软雅黑" w:hAnsi="微软雅黑" w:hint="eastAsia"/>
          <w:sz w:val="20"/>
          <w:szCs w:val="20"/>
        </w:rPr>
        <w:t>页面高度需要保持固定（即在设计时就已确定整个页面的高度了），对于Grid等可能因数据多少而变化高度的控件，需要通过在内部使用纵向滚动条的方式，来保证其控件高度是固定的，从保证页面高度不变；</w:t>
      </w:r>
    </w:p>
    <w:p w:rsidR="002B2D0E" w:rsidRDefault="002B2D0E" w:rsidP="00E67D89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 w:rsidRPr="00674BB6">
        <w:rPr>
          <w:rFonts w:ascii="微软雅黑" w:eastAsia="微软雅黑" w:hAnsi="微软雅黑" w:hint="eastAsia"/>
          <w:sz w:val="20"/>
          <w:szCs w:val="20"/>
        </w:rPr>
        <w:t>每个Page整体将基于左对齐。</w:t>
      </w:r>
    </w:p>
    <w:p w:rsidR="00E67D89" w:rsidRPr="00AF20A0" w:rsidRDefault="00E67D89" w:rsidP="00E67D89">
      <w:pPr>
        <w:pStyle w:val="ListParagraph"/>
        <w:ind w:left="360"/>
        <w:rPr>
          <w:rFonts w:ascii="微软雅黑" w:eastAsia="微软雅黑" w:hAnsi="微软雅黑"/>
          <w:sz w:val="20"/>
          <w:szCs w:val="20"/>
        </w:rPr>
      </w:pPr>
    </w:p>
    <w:p w:rsidR="00AF20A0" w:rsidRPr="00622EF5" w:rsidRDefault="00B00B5C" w:rsidP="00194457">
      <w:pPr>
        <w:pStyle w:val="ListParagraph"/>
        <w:numPr>
          <w:ilvl w:val="0"/>
          <w:numId w:val="2"/>
        </w:num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622EF5">
        <w:rPr>
          <w:rFonts w:ascii="微软雅黑" w:eastAsia="微软雅黑" w:hAnsi="微软雅黑" w:hint="eastAsia"/>
          <w:b/>
          <w:sz w:val="28"/>
          <w:szCs w:val="28"/>
        </w:rPr>
        <w:t>页面</w:t>
      </w:r>
      <w:r w:rsidR="003C320F" w:rsidRPr="00622EF5">
        <w:rPr>
          <w:rFonts w:ascii="微软雅黑" w:eastAsia="微软雅黑" w:hAnsi="微软雅黑" w:hint="eastAsia"/>
          <w:b/>
          <w:sz w:val="28"/>
          <w:szCs w:val="28"/>
        </w:rPr>
        <w:t>提示</w:t>
      </w:r>
    </w:p>
    <w:p w:rsidR="00111C7D" w:rsidRDefault="00BC36CB" w:rsidP="00BC36CB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页面提示信息统一都使用</w:t>
      </w:r>
      <w:r w:rsidRPr="00BC36CB">
        <w:rPr>
          <w:rFonts w:ascii="微软雅黑" w:eastAsia="微软雅黑" w:hAnsi="微软雅黑"/>
          <w:sz w:val="20"/>
          <w:szCs w:val="20"/>
        </w:rPr>
        <w:t>Window.Alert</w:t>
      </w:r>
      <w:r>
        <w:rPr>
          <w:rFonts w:ascii="微软雅黑" w:eastAsia="微软雅黑" w:hAnsi="微软雅黑" w:hint="eastAsia"/>
          <w:sz w:val="20"/>
          <w:szCs w:val="20"/>
        </w:rPr>
        <w:t>方法来弹出提示信息（包括了错误、异常、警告、成功信息、其他信息、确认信息）</w:t>
      </w:r>
      <w:r w:rsidR="004B1540">
        <w:rPr>
          <w:rFonts w:ascii="微软雅黑" w:eastAsia="微软雅黑" w:hAnsi="微软雅黑" w:hint="eastAsia"/>
          <w:sz w:val="20"/>
          <w:szCs w:val="20"/>
        </w:rPr>
        <w:t>，原则不能再使用其他方式来进行信息提示了</w:t>
      </w:r>
      <w:r w:rsidR="00740F17">
        <w:rPr>
          <w:rFonts w:ascii="微软雅黑" w:eastAsia="微软雅黑" w:hAnsi="微软雅黑" w:hint="eastAsia"/>
          <w:sz w:val="20"/>
          <w:szCs w:val="20"/>
        </w:rPr>
        <w:t>（比如</w:t>
      </w:r>
      <w:r w:rsidR="001C7548">
        <w:rPr>
          <w:rFonts w:ascii="微软雅黑" w:eastAsia="微软雅黑" w:hAnsi="微软雅黑" w:hint="eastAsia"/>
          <w:sz w:val="20"/>
          <w:szCs w:val="20"/>
        </w:rPr>
        <w:t>：</w:t>
      </w:r>
      <w:r w:rsidR="00740F17">
        <w:rPr>
          <w:rFonts w:ascii="微软雅黑" w:eastAsia="微软雅黑" w:hAnsi="微软雅黑" w:hint="eastAsia"/>
          <w:sz w:val="20"/>
          <w:szCs w:val="20"/>
        </w:rPr>
        <w:t>在页面上显示一段文字的提示</w:t>
      </w:r>
      <w:r w:rsidR="008B44D8">
        <w:rPr>
          <w:rFonts w:ascii="微软雅黑" w:eastAsia="微软雅黑" w:hAnsi="微软雅黑" w:hint="eastAsia"/>
          <w:sz w:val="20"/>
          <w:szCs w:val="20"/>
        </w:rPr>
        <w:t>的方式就不要再用了</w:t>
      </w:r>
      <w:r w:rsidR="00740F17">
        <w:rPr>
          <w:rFonts w:ascii="微软雅黑" w:eastAsia="微软雅黑" w:hAnsi="微软雅黑" w:hint="eastAsia"/>
          <w:sz w:val="20"/>
          <w:szCs w:val="20"/>
        </w:rPr>
        <w:t>）</w:t>
      </w:r>
      <w:r w:rsidR="004B1540">
        <w:rPr>
          <w:rFonts w:ascii="微软雅黑" w:eastAsia="微软雅黑" w:hAnsi="微软雅黑" w:hint="eastAsia"/>
          <w:sz w:val="20"/>
          <w:szCs w:val="20"/>
        </w:rPr>
        <w:t>；</w:t>
      </w:r>
    </w:p>
    <w:p w:rsidR="005903EB" w:rsidRDefault="002469FB" w:rsidP="005903EB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当提示信息为</w:t>
      </w:r>
      <w:r w:rsidR="005903EB">
        <w:rPr>
          <w:rFonts w:ascii="微软雅黑" w:eastAsia="微软雅黑" w:hAnsi="微软雅黑" w:hint="eastAsia"/>
          <w:sz w:val="20"/>
          <w:szCs w:val="20"/>
        </w:rPr>
        <w:t>错误、异常信息时，</w:t>
      </w:r>
      <w:r w:rsidR="005903EB" w:rsidRPr="00BC36CB">
        <w:rPr>
          <w:rFonts w:ascii="微软雅黑" w:eastAsia="微软雅黑" w:hAnsi="微软雅黑"/>
          <w:sz w:val="20"/>
          <w:szCs w:val="20"/>
        </w:rPr>
        <w:t>Window.Alert</w:t>
      </w:r>
      <w:r w:rsidR="005903EB">
        <w:rPr>
          <w:rFonts w:ascii="微软雅黑" w:eastAsia="微软雅黑" w:hAnsi="微软雅黑" w:hint="eastAsia"/>
          <w:sz w:val="20"/>
          <w:szCs w:val="20"/>
        </w:rPr>
        <w:t>方法的</w:t>
      </w:r>
      <w:r w:rsidR="005903EB"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 w:rsidR="005903EB">
        <w:rPr>
          <w:rFonts w:ascii="微软雅黑" w:eastAsia="微软雅黑" w:hAnsi="微软雅黑" w:hint="eastAsia"/>
          <w:sz w:val="20"/>
          <w:szCs w:val="20"/>
        </w:rPr>
        <w:t>参数传入</w:t>
      </w:r>
      <w:r w:rsidR="005903EB"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 w:rsidR="005903EB">
        <w:rPr>
          <w:rFonts w:ascii="微软雅黑" w:eastAsia="微软雅黑" w:hAnsi="微软雅黑" w:hint="eastAsia"/>
          <w:sz w:val="20"/>
          <w:szCs w:val="20"/>
        </w:rPr>
        <w:t>.Error；</w:t>
      </w:r>
    </w:p>
    <w:p w:rsidR="005903EB" w:rsidRPr="005903EB" w:rsidRDefault="002469FB" w:rsidP="005903EB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当提示信息为</w:t>
      </w:r>
      <w:r w:rsidR="005903EB">
        <w:rPr>
          <w:rFonts w:ascii="微软雅黑" w:eastAsia="微软雅黑" w:hAnsi="微软雅黑" w:hint="eastAsia"/>
          <w:sz w:val="20"/>
          <w:szCs w:val="20"/>
        </w:rPr>
        <w:t>警告信息时，</w:t>
      </w:r>
      <w:r w:rsidR="005903EB" w:rsidRPr="00BC36CB">
        <w:rPr>
          <w:rFonts w:ascii="微软雅黑" w:eastAsia="微软雅黑" w:hAnsi="微软雅黑"/>
          <w:sz w:val="20"/>
          <w:szCs w:val="20"/>
        </w:rPr>
        <w:t>Window.Alert</w:t>
      </w:r>
      <w:r w:rsidR="005903EB">
        <w:rPr>
          <w:rFonts w:ascii="微软雅黑" w:eastAsia="微软雅黑" w:hAnsi="微软雅黑" w:hint="eastAsia"/>
          <w:sz w:val="20"/>
          <w:szCs w:val="20"/>
        </w:rPr>
        <w:t>方法的</w:t>
      </w:r>
      <w:r w:rsidR="005903EB"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 w:rsidR="005903EB">
        <w:rPr>
          <w:rFonts w:ascii="微软雅黑" w:eastAsia="微软雅黑" w:hAnsi="微软雅黑" w:hint="eastAsia"/>
          <w:sz w:val="20"/>
          <w:szCs w:val="20"/>
        </w:rPr>
        <w:t>参数传入</w:t>
      </w:r>
      <w:r w:rsidR="005903EB"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 w:rsidR="005903EB">
        <w:rPr>
          <w:rFonts w:ascii="微软雅黑" w:eastAsia="微软雅黑" w:hAnsi="微软雅黑" w:hint="eastAsia"/>
          <w:sz w:val="20"/>
          <w:szCs w:val="20"/>
        </w:rPr>
        <w:t>.</w:t>
      </w:r>
      <w:r w:rsidR="005903EB" w:rsidRPr="005903EB">
        <w:rPr>
          <w:rFonts w:ascii="微软雅黑" w:eastAsia="微软雅黑" w:hAnsi="微软雅黑"/>
          <w:sz w:val="20"/>
          <w:szCs w:val="20"/>
        </w:rPr>
        <w:t>Warning</w:t>
      </w:r>
      <w:r w:rsidR="005903EB">
        <w:rPr>
          <w:rFonts w:ascii="微软雅黑" w:eastAsia="微软雅黑" w:hAnsi="微软雅黑" w:hint="eastAsia"/>
          <w:sz w:val="20"/>
          <w:szCs w:val="20"/>
        </w:rPr>
        <w:t>；</w:t>
      </w:r>
    </w:p>
    <w:p w:rsidR="005903EB" w:rsidRDefault="002469FB" w:rsidP="002469FB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当提示信息为成功</w:t>
      </w:r>
      <w:r w:rsidR="005903EB">
        <w:rPr>
          <w:rFonts w:ascii="微软雅黑" w:eastAsia="微软雅黑" w:hAnsi="微软雅黑" w:hint="eastAsia"/>
          <w:sz w:val="20"/>
          <w:szCs w:val="20"/>
        </w:rPr>
        <w:t>信息</w:t>
      </w:r>
      <w:r>
        <w:rPr>
          <w:rFonts w:ascii="微软雅黑" w:eastAsia="微软雅黑" w:hAnsi="微软雅黑" w:hint="eastAsia"/>
          <w:sz w:val="20"/>
          <w:szCs w:val="20"/>
        </w:rPr>
        <w:t>、其他信息</w:t>
      </w:r>
      <w:r w:rsidR="005903EB">
        <w:rPr>
          <w:rFonts w:ascii="微软雅黑" w:eastAsia="微软雅黑" w:hAnsi="微软雅黑" w:hint="eastAsia"/>
          <w:sz w:val="20"/>
          <w:szCs w:val="20"/>
        </w:rPr>
        <w:t>时，</w:t>
      </w:r>
      <w:r w:rsidR="005903EB" w:rsidRPr="00BC36CB">
        <w:rPr>
          <w:rFonts w:ascii="微软雅黑" w:eastAsia="微软雅黑" w:hAnsi="微软雅黑"/>
          <w:sz w:val="20"/>
          <w:szCs w:val="20"/>
        </w:rPr>
        <w:t>Window.Alert</w:t>
      </w:r>
      <w:r w:rsidR="005903EB">
        <w:rPr>
          <w:rFonts w:ascii="微软雅黑" w:eastAsia="微软雅黑" w:hAnsi="微软雅黑" w:hint="eastAsia"/>
          <w:sz w:val="20"/>
          <w:szCs w:val="20"/>
        </w:rPr>
        <w:t>方法的</w:t>
      </w:r>
      <w:r w:rsidR="005903EB"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 w:rsidR="005903EB">
        <w:rPr>
          <w:rFonts w:ascii="微软雅黑" w:eastAsia="微软雅黑" w:hAnsi="微软雅黑" w:hint="eastAsia"/>
          <w:sz w:val="20"/>
          <w:szCs w:val="20"/>
        </w:rPr>
        <w:t>参数传入</w:t>
      </w:r>
      <w:r w:rsidR="005903EB"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 w:rsidR="005903EB">
        <w:rPr>
          <w:rFonts w:ascii="微软雅黑" w:eastAsia="微软雅黑" w:hAnsi="微软雅黑" w:hint="eastAsia"/>
          <w:sz w:val="20"/>
          <w:szCs w:val="20"/>
        </w:rPr>
        <w:t>.</w:t>
      </w:r>
      <w:r w:rsidRPr="002469FB">
        <w:rPr>
          <w:rFonts w:ascii="微软雅黑" w:eastAsia="微软雅黑" w:hAnsi="微软雅黑"/>
          <w:sz w:val="20"/>
          <w:szCs w:val="20"/>
        </w:rPr>
        <w:t>Information</w:t>
      </w:r>
      <w:r w:rsidR="005903EB">
        <w:rPr>
          <w:rFonts w:ascii="微软雅黑" w:eastAsia="微软雅黑" w:hAnsi="微软雅黑" w:hint="eastAsia"/>
          <w:sz w:val="20"/>
          <w:szCs w:val="20"/>
        </w:rPr>
        <w:t>；</w:t>
      </w:r>
    </w:p>
    <w:p w:rsidR="005903EB" w:rsidRPr="00A1207D" w:rsidRDefault="00A1207D" w:rsidP="00A1207D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当提示信息为确认信息时，</w:t>
      </w:r>
      <w:r w:rsidRPr="00BC36CB">
        <w:rPr>
          <w:rFonts w:ascii="微软雅黑" w:eastAsia="微软雅黑" w:hAnsi="微软雅黑"/>
          <w:sz w:val="20"/>
          <w:szCs w:val="20"/>
        </w:rPr>
        <w:t>Window.Alert</w:t>
      </w:r>
      <w:r>
        <w:rPr>
          <w:rFonts w:ascii="微软雅黑" w:eastAsia="微软雅黑" w:hAnsi="微软雅黑" w:hint="eastAsia"/>
          <w:sz w:val="20"/>
          <w:szCs w:val="20"/>
        </w:rPr>
        <w:t>方法的</w:t>
      </w:r>
      <w:r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>
        <w:rPr>
          <w:rFonts w:ascii="微软雅黑" w:eastAsia="微软雅黑" w:hAnsi="微软雅黑" w:hint="eastAsia"/>
          <w:sz w:val="20"/>
          <w:szCs w:val="20"/>
        </w:rPr>
        <w:t>参数传入</w:t>
      </w:r>
      <w:r w:rsidRPr="005903EB">
        <w:rPr>
          <w:rFonts w:ascii="微软雅黑" w:eastAsia="微软雅黑" w:hAnsi="微软雅黑" w:cs="微软雅黑"/>
          <w:color w:val="2B91AF"/>
          <w:sz w:val="20"/>
          <w:szCs w:val="20"/>
        </w:rPr>
        <w:t>MessageType</w:t>
      </w:r>
      <w:r>
        <w:rPr>
          <w:rFonts w:ascii="微软雅黑" w:eastAsia="微软雅黑" w:hAnsi="微软雅黑" w:hint="eastAsia"/>
          <w:sz w:val="20"/>
          <w:szCs w:val="20"/>
        </w:rPr>
        <w:t>.</w:t>
      </w:r>
      <w:r w:rsidRPr="00A1207D">
        <w:t xml:space="preserve"> </w:t>
      </w:r>
      <w:r w:rsidRPr="00A1207D">
        <w:rPr>
          <w:rFonts w:ascii="微软雅黑" w:eastAsia="微软雅黑" w:hAnsi="微软雅黑"/>
          <w:sz w:val="20"/>
          <w:szCs w:val="20"/>
        </w:rPr>
        <w:t>Confirm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B67D4F" w:rsidRDefault="00B67D4F" w:rsidP="00111C7D">
      <w:pPr>
        <w:pStyle w:val="ListParagraph"/>
        <w:ind w:left="450"/>
        <w:rPr>
          <w:rFonts w:ascii="微软雅黑" w:eastAsia="微软雅黑" w:hAnsi="微软雅黑"/>
          <w:sz w:val="20"/>
          <w:szCs w:val="20"/>
        </w:rPr>
      </w:pPr>
    </w:p>
    <w:p w:rsidR="001F52AA" w:rsidRPr="00622EF5" w:rsidRDefault="001F52AA" w:rsidP="00194457">
      <w:pPr>
        <w:pStyle w:val="ListParagraph"/>
        <w:numPr>
          <w:ilvl w:val="0"/>
          <w:numId w:val="2"/>
        </w:num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622EF5">
        <w:rPr>
          <w:rFonts w:ascii="微软雅黑" w:eastAsia="微软雅黑" w:hAnsi="微软雅黑" w:hint="eastAsia"/>
          <w:b/>
          <w:sz w:val="28"/>
          <w:szCs w:val="28"/>
        </w:rPr>
        <w:t>表单区域</w:t>
      </w:r>
    </w:p>
    <w:p w:rsidR="00111C7D" w:rsidRDefault="006B4107" w:rsidP="00803237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纵向上</w:t>
      </w:r>
      <w:r w:rsidR="00233485">
        <w:rPr>
          <w:rFonts w:ascii="微软雅黑" w:eastAsia="微软雅黑" w:hAnsi="微软雅黑" w:hint="eastAsia"/>
          <w:sz w:val="20"/>
          <w:szCs w:val="20"/>
        </w:rPr>
        <w:t>同一列的</w:t>
      </w:r>
      <w:r w:rsidR="00803237">
        <w:rPr>
          <w:rFonts w:ascii="微软雅黑" w:eastAsia="微软雅黑" w:hAnsi="微软雅黑" w:hint="eastAsia"/>
          <w:sz w:val="20"/>
          <w:szCs w:val="20"/>
        </w:rPr>
        <w:t>每个表单项的Caption（或者叫Title）</w:t>
      </w:r>
      <w:r w:rsidR="00EE1247">
        <w:rPr>
          <w:rFonts w:ascii="微软雅黑" w:eastAsia="微软雅黑" w:hAnsi="微软雅黑" w:hint="eastAsia"/>
          <w:sz w:val="20"/>
          <w:szCs w:val="20"/>
        </w:rPr>
        <w:t>文字都以左对齐，其后跟的冒号都应该使用英文半角的冒号（注意不能是中文的冒号）</w:t>
      </w:r>
      <w:r w:rsidR="008415A5">
        <w:rPr>
          <w:rFonts w:ascii="微软雅黑" w:eastAsia="微软雅黑" w:hAnsi="微软雅黑" w:hint="eastAsia"/>
          <w:sz w:val="20"/>
          <w:szCs w:val="20"/>
        </w:rPr>
        <w:t>；</w:t>
      </w:r>
    </w:p>
    <w:p w:rsidR="008415A5" w:rsidRDefault="006B4107" w:rsidP="00803237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纵向上</w:t>
      </w:r>
      <w:r w:rsidR="00233485">
        <w:rPr>
          <w:rFonts w:ascii="微软雅黑" w:eastAsia="微软雅黑" w:hAnsi="微软雅黑" w:hint="eastAsia"/>
          <w:sz w:val="20"/>
          <w:szCs w:val="20"/>
        </w:rPr>
        <w:t>同一列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 w:rsidR="008415A5">
        <w:rPr>
          <w:rFonts w:ascii="微软雅黑" w:eastAsia="微软雅黑" w:hAnsi="微软雅黑" w:hint="eastAsia"/>
          <w:sz w:val="20"/>
          <w:szCs w:val="20"/>
        </w:rPr>
        <w:t>每个</w:t>
      </w:r>
      <w:bookmarkStart w:id="0" w:name="OLE_LINK9"/>
      <w:bookmarkStart w:id="1" w:name="OLE_LINK10"/>
      <w:r w:rsidR="008415A5">
        <w:rPr>
          <w:rFonts w:ascii="微软雅黑" w:eastAsia="微软雅黑" w:hAnsi="微软雅黑" w:hint="eastAsia"/>
          <w:sz w:val="20"/>
          <w:szCs w:val="20"/>
        </w:rPr>
        <w:t>表单项</w:t>
      </w:r>
      <w:bookmarkEnd w:id="0"/>
      <w:bookmarkEnd w:id="1"/>
      <w:r w:rsidR="008415A5">
        <w:rPr>
          <w:rFonts w:ascii="微软雅黑" w:eastAsia="微软雅黑" w:hAnsi="微软雅黑" w:hint="eastAsia"/>
          <w:sz w:val="20"/>
          <w:szCs w:val="20"/>
        </w:rPr>
        <w:t>的Content部分</w:t>
      </w:r>
      <w:r w:rsidR="00133CB9">
        <w:rPr>
          <w:rFonts w:ascii="微软雅黑" w:eastAsia="微软雅黑" w:hAnsi="微软雅黑" w:hint="eastAsia"/>
          <w:sz w:val="20"/>
          <w:szCs w:val="20"/>
        </w:rPr>
        <w:t>（一般为文本框、下拉框、复选框、单选框</w:t>
      </w:r>
      <w:r w:rsidR="00F42A43">
        <w:rPr>
          <w:rFonts w:ascii="微软雅黑" w:eastAsia="微软雅黑" w:hAnsi="微软雅黑" w:hint="eastAsia"/>
          <w:sz w:val="20"/>
          <w:szCs w:val="20"/>
        </w:rPr>
        <w:t>或者直接是文本</w:t>
      </w:r>
      <w:r w:rsidR="00133CB9">
        <w:rPr>
          <w:rFonts w:ascii="微软雅黑" w:eastAsia="微软雅黑" w:hAnsi="微软雅黑" w:hint="eastAsia"/>
          <w:sz w:val="20"/>
          <w:szCs w:val="20"/>
        </w:rPr>
        <w:t>等</w:t>
      </w:r>
      <w:r w:rsidR="00F42A43">
        <w:rPr>
          <w:rFonts w:ascii="微软雅黑" w:eastAsia="微软雅黑" w:hAnsi="微软雅黑" w:hint="eastAsia"/>
          <w:sz w:val="20"/>
          <w:szCs w:val="20"/>
        </w:rPr>
        <w:t>等</w:t>
      </w:r>
      <w:r w:rsidR="00133CB9">
        <w:rPr>
          <w:rFonts w:ascii="微软雅黑" w:eastAsia="微软雅黑" w:hAnsi="微软雅黑" w:hint="eastAsia"/>
          <w:sz w:val="20"/>
          <w:szCs w:val="20"/>
        </w:rPr>
        <w:t>）</w:t>
      </w:r>
      <w:r w:rsidR="008415A5">
        <w:rPr>
          <w:rFonts w:ascii="微软雅黑" w:eastAsia="微软雅黑" w:hAnsi="微软雅黑" w:hint="eastAsia"/>
          <w:sz w:val="20"/>
          <w:szCs w:val="20"/>
        </w:rPr>
        <w:t>，都需要</w:t>
      </w:r>
      <w:r w:rsidR="006A3C71">
        <w:rPr>
          <w:rFonts w:ascii="微软雅黑" w:eastAsia="微软雅黑" w:hAnsi="微软雅黑" w:hint="eastAsia"/>
          <w:sz w:val="20"/>
          <w:szCs w:val="20"/>
        </w:rPr>
        <w:t>保证</w:t>
      </w:r>
      <w:r w:rsidR="008415A5">
        <w:rPr>
          <w:rFonts w:ascii="微软雅黑" w:eastAsia="微软雅黑" w:hAnsi="微软雅黑" w:hint="eastAsia"/>
          <w:sz w:val="20"/>
          <w:szCs w:val="20"/>
        </w:rPr>
        <w:t>左对齐</w:t>
      </w:r>
      <w:r w:rsidR="00BB211E">
        <w:rPr>
          <w:rFonts w:ascii="微软雅黑" w:eastAsia="微软雅黑" w:hAnsi="微软雅黑" w:hint="eastAsia"/>
          <w:sz w:val="20"/>
          <w:szCs w:val="20"/>
        </w:rPr>
        <w:t>，并尽量保证右对齐</w:t>
      </w:r>
      <w:r w:rsidR="00156D9E">
        <w:rPr>
          <w:rFonts w:ascii="微软雅黑" w:eastAsia="微软雅黑" w:hAnsi="微软雅黑" w:hint="eastAsia"/>
          <w:sz w:val="20"/>
          <w:szCs w:val="20"/>
        </w:rPr>
        <w:t>（有些情况下很难保证的话，也不强求）</w:t>
      </w:r>
      <w:r w:rsidR="001B4E97">
        <w:rPr>
          <w:rFonts w:ascii="微软雅黑" w:eastAsia="微软雅黑" w:hAnsi="微软雅黑" w:hint="eastAsia"/>
          <w:sz w:val="20"/>
          <w:szCs w:val="20"/>
        </w:rPr>
        <w:t>；</w:t>
      </w:r>
    </w:p>
    <w:p w:rsidR="00882E09" w:rsidRDefault="00ED238D" w:rsidP="00803237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表单区域的每一行的高度都使用Auto，请不要用添加一个空行或空列的方式来控制行间距或列间距</w:t>
      </w:r>
      <w:r w:rsidR="00DB5A03">
        <w:rPr>
          <w:rFonts w:ascii="微软雅黑" w:eastAsia="微软雅黑" w:hAnsi="微软雅黑" w:hint="eastAsia"/>
          <w:sz w:val="20"/>
          <w:szCs w:val="20"/>
        </w:rPr>
        <w:t>（这个会有统一样式的Margin或Padding来控制）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4E2ACF" w:rsidRDefault="004E2ACF" w:rsidP="00803237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每个表单项的Caption部分与Content部分之间的间隙要保持和系统</w:t>
      </w:r>
      <w:r w:rsidR="00DD1FEA">
        <w:rPr>
          <w:rFonts w:ascii="微软雅黑" w:eastAsia="微软雅黑" w:hAnsi="微软雅黑" w:hint="eastAsia"/>
          <w:sz w:val="20"/>
          <w:szCs w:val="20"/>
        </w:rPr>
        <w:t>的其他</w:t>
      </w:r>
      <w:r>
        <w:rPr>
          <w:rFonts w:ascii="微软雅黑" w:eastAsia="微软雅黑" w:hAnsi="微软雅黑" w:hint="eastAsia"/>
          <w:sz w:val="20"/>
          <w:szCs w:val="20"/>
        </w:rPr>
        <w:t>各个页面一致</w:t>
      </w:r>
      <w:r w:rsidR="00DD1FEA">
        <w:rPr>
          <w:rFonts w:ascii="微软雅黑" w:eastAsia="微软雅黑" w:hAnsi="微软雅黑" w:hint="eastAsia"/>
          <w:sz w:val="20"/>
          <w:szCs w:val="20"/>
        </w:rPr>
        <w:t>（这里没有定义明确</w:t>
      </w:r>
      <w:r w:rsidR="003D4FFB">
        <w:rPr>
          <w:rFonts w:ascii="微软雅黑" w:eastAsia="微软雅黑" w:hAnsi="微软雅黑" w:hint="eastAsia"/>
          <w:sz w:val="20"/>
          <w:szCs w:val="20"/>
        </w:rPr>
        <w:t>间隙</w:t>
      </w:r>
      <w:r w:rsidR="00DD1FEA">
        <w:rPr>
          <w:rFonts w:ascii="微软雅黑" w:eastAsia="微软雅黑" w:hAnsi="微软雅黑" w:hint="eastAsia"/>
          <w:sz w:val="20"/>
          <w:szCs w:val="20"/>
        </w:rPr>
        <w:t>的像素距离，</w:t>
      </w:r>
      <w:r w:rsidR="0016074A">
        <w:rPr>
          <w:rFonts w:ascii="微软雅黑" w:eastAsia="微软雅黑" w:hAnsi="微软雅黑" w:hint="eastAsia"/>
          <w:sz w:val="20"/>
          <w:szCs w:val="20"/>
        </w:rPr>
        <w:t>因为</w:t>
      </w:r>
      <w:r w:rsidR="00DD1FEA">
        <w:rPr>
          <w:rFonts w:ascii="微软雅黑" w:eastAsia="微软雅黑" w:hAnsi="微软雅黑" w:hint="eastAsia"/>
          <w:sz w:val="20"/>
          <w:szCs w:val="20"/>
        </w:rPr>
        <w:t>即使定义了，在界面上也很难测量，所以现在只能用肉眼保证各个页面基本要一致）</w:t>
      </w:r>
      <w:r w:rsidR="00370E3A">
        <w:rPr>
          <w:rFonts w:ascii="微软雅黑" w:eastAsia="微软雅黑" w:hAnsi="微软雅黑" w:hint="eastAsia"/>
          <w:sz w:val="20"/>
          <w:szCs w:val="20"/>
        </w:rPr>
        <w:t>；</w:t>
      </w:r>
    </w:p>
    <w:p w:rsidR="005B690D" w:rsidRDefault="005B690D" w:rsidP="00803237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每一行可以放多少列的表单项，由各个页面自己控制</w:t>
      </w:r>
      <w:r w:rsidR="004B08CA">
        <w:rPr>
          <w:rFonts w:ascii="微软雅黑" w:eastAsia="微软雅黑" w:hAnsi="微软雅黑" w:hint="eastAsia"/>
          <w:sz w:val="20"/>
          <w:szCs w:val="20"/>
        </w:rPr>
        <w:t>，不做强行限定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="001235CA">
        <w:rPr>
          <w:rFonts w:ascii="微软雅黑" w:eastAsia="微软雅黑" w:hAnsi="微软雅黑" w:hint="eastAsia"/>
          <w:sz w:val="20"/>
          <w:szCs w:val="20"/>
        </w:rPr>
        <w:t>以</w:t>
      </w:r>
      <w:r>
        <w:rPr>
          <w:rFonts w:ascii="微软雅黑" w:eastAsia="微软雅黑" w:hAnsi="微软雅黑" w:hint="eastAsia"/>
          <w:sz w:val="20"/>
          <w:szCs w:val="20"/>
        </w:rPr>
        <w:t>保证页面的</w:t>
      </w:r>
      <w:r w:rsidR="00CE6332">
        <w:rPr>
          <w:rFonts w:ascii="微软雅黑" w:eastAsia="微软雅黑" w:hAnsi="微软雅黑" w:hint="eastAsia"/>
          <w:sz w:val="20"/>
          <w:szCs w:val="20"/>
        </w:rPr>
        <w:t>易操作、</w:t>
      </w:r>
      <w:r>
        <w:rPr>
          <w:rFonts w:ascii="微软雅黑" w:eastAsia="微软雅黑" w:hAnsi="微软雅黑" w:hint="eastAsia"/>
          <w:sz w:val="20"/>
          <w:szCs w:val="20"/>
        </w:rPr>
        <w:t>整齐、简洁、美观</w:t>
      </w:r>
      <w:r w:rsidR="001235CA">
        <w:rPr>
          <w:rFonts w:ascii="微软雅黑" w:eastAsia="微软雅黑" w:hAnsi="微软雅黑" w:hint="eastAsia"/>
          <w:sz w:val="20"/>
          <w:szCs w:val="20"/>
        </w:rPr>
        <w:t>为基本原则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B470CB" w:rsidRDefault="00B470CB" w:rsidP="00803237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如果一个页面是由多个Grid构建而成的，那么请保证这多个Grid</w:t>
      </w:r>
      <w:r w:rsidR="00CC2A7E">
        <w:rPr>
          <w:rFonts w:ascii="微软雅黑" w:eastAsia="微软雅黑" w:hAnsi="微软雅黑" w:hint="eastAsia"/>
          <w:sz w:val="20"/>
          <w:szCs w:val="20"/>
        </w:rPr>
        <w:t>的</w:t>
      </w:r>
      <w:r>
        <w:rPr>
          <w:rFonts w:ascii="微软雅黑" w:eastAsia="微软雅黑" w:hAnsi="微软雅黑" w:hint="eastAsia"/>
          <w:sz w:val="20"/>
          <w:szCs w:val="20"/>
        </w:rPr>
        <w:t>纵向的每一列都能对齐（能符合2、3点的要求）；</w:t>
      </w:r>
    </w:p>
    <w:p w:rsidR="00803237" w:rsidRPr="001F52AA" w:rsidRDefault="00803237" w:rsidP="00111C7D">
      <w:pPr>
        <w:pStyle w:val="ListParagraph"/>
        <w:ind w:left="450"/>
        <w:rPr>
          <w:rFonts w:ascii="微软雅黑" w:eastAsia="微软雅黑" w:hAnsi="微软雅黑"/>
          <w:sz w:val="20"/>
          <w:szCs w:val="20"/>
        </w:rPr>
      </w:pPr>
    </w:p>
    <w:p w:rsidR="003C320F" w:rsidRPr="00E85C4E" w:rsidRDefault="003C320F" w:rsidP="00194457">
      <w:pPr>
        <w:pStyle w:val="ListParagraph"/>
        <w:numPr>
          <w:ilvl w:val="0"/>
          <w:numId w:val="2"/>
        </w:num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E85C4E">
        <w:rPr>
          <w:rFonts w:ascii="微软雅黑" w:eastAsia="微软雅黑" w:hAnsi="微软雅黑" w:hint="eastAsia"/>
          <w:b/>
          <w:sz w:val="28"/>
          <w:szCs w:val="28"/>
        </w:rPr>
        <w:t>列表</w:t>
      </w:r>
      <w:r w:rsidR="004D27A8" w:rsidRPr="00E85C4E">
        <w:rPr>
          <w:rFonts w:ascii="微软雅黑" w:eastAsia="微软雅黑" w:hAnsi="微软雅黑" w:hint="eastAsia"/>
          <w:b/>
          <w:sz w:val="28"/>
          <w:szCs w:val="28"/>
        </w:rPr>
        <w:t>区域</w:t>
      </w:r>
    </w:p>
    <w:p w:rsidR="00111C7D" w:rsidRDefault="001F543C" w:rsidP="005E07F0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把和每一行数据无关的操作按钮</w:t>
      </w:r>
      <w:r w:rsidR="00B830BF">
        <w:rPr>
          <w:rFonts w:ascii="微软雅黑" w:eastAsia="微软雅黑" w:hAnsi="微软雅黑" w:hint="eastAsia"/>
          <w:sz w:val="20"/>
          <w:szCs w:val="20"/>
        </w:rPr>
        <w:t>（比如新建、批量操作）</w:t>
      </w:r>
      <w:r>
        <w:rPr>
          <w:rFonts w:ascii="微软雅黑" w:eastAsia="微软雅黑" w:hAnsi="微软雅黑" w:hint="eastAsia"/>
          <w:sz w:val="20"/>
          <w:szCs w:val="20"/>
        </w:rPr>
        <w:t>统一放到列表下面的功能面板区域；</w:t>
      </w:r>
    </w:p>
    <w:p w:rsidR="002A6142" w:rsidRDefault="002A6142" w:rsidP="00C872BF">
      <w:pPr>
        <w:pStyle w:val="ListParagraph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针对每一行数据的操作，则可以在该行添加一个模板列，里面放置相应的按钮；</w:t>
      </w:r>
    </w:p>
    <w:p w:rsidR="002A6142" w:rsidRDefault="002A6142" w:rsidP="002A6142">
      <w:pPr>
        <w:pStyle w:val="ListParagraph"/>
        <w:ind w:left="810"/>
        <w:rPr>
          <w:rFonts w:ascii="微软雅黑" w:eastAsia="微软雅黑" w:hAnsi="微软雅黑"/>
          <w:sz w:val="20"/>
          <w:szCs w:val="20"/>
        </w:rPr>
      </w:pPr>
    </w:p>
    <w:p w:rsidR="00111C7D" w:rsidRPr="0070027F" w:rsidRDefault="00A04547" w:rsidP="00194457">
      <w:pPr>
        <w:pStyle w:val="ListParagraph"/>
        <w:numPr>
          <w:ilvl w:val="0"/>
          <w:numId w:val="2"/>
        </w:numPr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0027F">
        <w:rPr>
          <w:rFonts w:ascii="微软雅黑" w:eastAsia="微软雅黑" w:hAnsi="微软雅黑" w:hint="eastAsia"/>
          <w:b/>
          <w:sz w:val="28"/>
          <w:szCs w:val="28"/>
        </w:rPr>
        <w:t>其他事项</w:t>
      </w:r>
    </w:p>
    <w:p w:rsidR="00DB0ADF" w:rsidRPr="00674BB6" w:rsidRDefault="00DB0ADF" w:rsidP="00DB0AD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674BB6">
        <w:rPr>
          <w:rFonts w:ascii="微软雅黑" w:eastAsia="微软雅黑" w:hAnsi="微软雅黑" w:hint="eastAsia"/>
          <w:sz w:val="20"/>
          <w:szCs w:val="20"/>
        </w:rPr>
        <w:t xml:space="preserve">所有的ICON请统一使用ClientBin\Themes\Default\ </w:t>
      </w:r>
      <w:r w:rsidR="00660710">
        <w:rPr>
          <w:rFonts w:ascii="微软雅黑" w:eastAsia="微软雅黑" w:hAnsi="微软雅黑" w:hint="eastAsia"/>
          <w:sz w:val="20"/>
          <w:szCs w:val="20"/>
        </w:rPr>
        <w:t>下的图标；</w:t>
      </w:r>
    </w:p>
    <w:p w:rsidR="00DB0ADF" w:rsidRDefault="00DB0ADF" w:rsidP="00DB0AD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674BB6">
        <w:rPr>
          <w:rFonts w:ascii="微软雅黑" w:eastAsia="微软雅黑" w:hAnsi="微软雅黑" w:hint="eastAsia"/>
          <w:sz w:val="20"/>
          <w:szCs w:val="20"/>
        </w:rPr>
        <w:t>ICON、Image都基于Http远程获取，严禁作为资源嵌入到XAP</w:t>
      </w:r>
      <w:r w:rsidR="00660710">
        <w:rPr>
          <w:rFonts w:ascii="微软雅黑" w:eastAsia="微软雅黑" w:hAnsi="微软雅黑" w:hint="eastAsia"/>
          <w:sz w:val="20"/>
          <w:szCs w:val="20"/>
        </w:rPr>
        <w:t>包中；</w:t>
      </w:r>
    </w:p>
    <w:p w:rsidR="00DB0ADF" w:rsidRDefault="00660710" w:rsidP="00DB0AD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674BB6">
        <w:rPr>
          <w:rFonts w:ascii="微软雅黑" w:eastAsia="微软雅黑" w:hAnsi="微软雅黑" w:hint="eastAsia"/>
          <w:sz w:val="20"/>
          <w:szCs w:val="20"/>
        </w:rPr>
        <w:t>同时支持 基于多浏览器运行模式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660710" w:rsidRDefault="00E670DA" w:rsidP="00DB0AD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674BB6">
        <w:rPr>
          <w:rFonts w:ascii="微软雅黑" w:eastAsia="微软雅黑" w:hAnsi="微软雅黑" w:hint="eastAsia"/>
          <w:sz w:val="20"/>
          <w:szCs w:val="20"/>
        </w:rPr>
        <w:t>在同一机器上最大允许运行的实例数量不做限制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BA4AA1" w:rsidRDefault="00BA4AA1" w:rsidP="00DB0AD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7241EC">
        <w:rPr>
          <w:rFonts w:ascii="微软雅黑" w:eastAsia="微软雅黑" w:hAnsi="微软雅黑" w:hint="eastAsia"/>
          <w:sz w:val="20"/>
          <w:szCs w:val="20"/>
        </w:rPr>
        <w:t>在提供输入选择时，需要统一风格：提供按钮弹出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BA4AA1" w:rsidRDefault="00E777BE" w:rsidP="00DB0ADF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</w:rPr>
      </w:pPr>
      <w:r w:rsidRPr="00527B2D">
        <w:rPr>
          <w:rFonts w:ascii="微软雅黑" w:eastAsia="微软雅黑" w:hAnsi="微软雅黑" w:hint="eastAsia"/>
          <w:sz w:val="20"/>
          <w:szCs w:val="20"/>
        </w:rPr>
        <w:t>英文多单词组合标题时，中间有空格。如BigFlag是错误的，Big Flag是正确的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C14341" w:rsidRDefault="000F18F4" w:rsidP="00C1434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 w:rsidRPr="00481166">
        <w:rPr>
          <w:rFonts w:ascii="微软雅黑" w:eastAsia="微软雅黑" w:hAnsi="微软雅黑" w:hint="eastAsia"/>
          <w:sz w:val="20"/>
          <w:szCs w:val="20"/>
        </w:rPr>
        <w:t>各Domain对快捷键的定义遵循通用Windows快捷键定义的习惯，如：保存-Ctrl+V；新建-Ctrl+N等</w:t>
      </w:r>
    </w:p>
    <w:p w:rsidR="00C14341" w:rsidRDefault="00C14341" w:rsidP="00C1434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</w:t>
      </w:r>
      <w:r w:rsidRPr="007241EC">
        <w:rPr>
          <w:rFonts w:ascii="微软雅黑" w:eastAsia="微软雅黑" w:hAnsi="微软雅黑" w:hint="eastAsia"/>
          <w:sz w:val="20"/>
          <w:szCs w:val="20"/>
        </w:rPr>
        <w:t>个页面需要明确进入时Default光标焦点，</w:t>
      </w:r>
      <w:r>
        <w:rPr>
          <w:rFonts w:ascii="微软雅黑" w:eastAsia="微软雅黑" w:hAnsi="微软雅黑" w:hint="eastAsia"/>
          <w:sz w:val="20"/>
          <w:szCs w:val="20"/>
        </w:rPr>
        <w:t>明确T</w:t>
      </w:r>
      <w:r w:rsidRPr="007241EC">
        <w:rPr>
          <w:rFonts w:ascii="微软雅黑" w:eastAsia="微软雅黑" w:hAnsi="微软雅黑" w:hint="eastAsia"/>
          <w:sz w:val="20"/>
          <w:szCs w:val="20"/>
        </w:rPr>
        <w:t>ab键顺序</w:t>
      </w:r>
      <w:r>
        <w:rPr>
          <w:rFonts w:ascii="微软雅黑" w:eastAsia="微软雅黑" w:hAnsi="微软雅黑" w:hint="eastAsia"/>
          <w:sz w:val="20"/>
          <w:szCs w:val="20"/>
        </w:rPr>
        <w:t>以及Enter</w:t>
      </w:r>
      <w:r w:rsidRPr="007241EC">
        <w:rPr>
          <w:rFonts w:ascii="微软雅黑" w:eastAsia="微软雅黑" w:hAnsi="微软雅黑" w:hint="eastAsia"/>
          <w:sz w:val="20"/>
          <w:szCs w:val="20"/>
        </w:rPr>
        <w:t>键行为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FA5CBB" w:rsidRPr="00674BB6" w:rsidRDefault="00FA5CBB" w:rsidP="00C14341">
      <w:pPr>
        <w:pStyle w:val="ListParagraph"/>
        <w:numPr>
          <w:ilvl w:val="0"/>
          <w:numId w:val="3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对于操作行为的Button等操作控件，当因为用户权限不足，不能操作时，都统一采用设置为disabled的方式，而不是隐藏控件的方式；</w:t>
      </w:r>
      <w:bookmarkStart w:id="2" w:name="_GoBack"/>
      <w:bookmarkEnd w:id="2"/>
    </w:p>
    <w:p w:rsidR="00E777BE" w:rsidRPr="00674BB6" w:rsidRDefault="00E777BE" w:rsidP="00C14341">
      <w:pPr>
        <w:pStyle w:val="ListParagraph"/>
        <w:ind w:left="360"/>
        <w:rPr>
          <w:rFonts w:ascii="微软雅黑" w:eastAsia="微软雅黑" w:hAnsi="微软雅黑"/>
          <w:sz w:val="20"/>
          <w:szCs w:val="20"/>
        </w:rPr>
      </w:pPr>
    </w:p>
    <w:p w:rsidR="00A04547" w:rsidRPr="00AF20A0" w:rsidRDefault="00A04547" w:rsidP="00264D68">
      <w:pPr>
        <w:pStyle w:val="ListParagraph"/>
        <w:ind w:left="450"/>
        <w:rPr>
          <w:rFonts w:ascii="微软雅黑" w:eastAsia="微软雅黑" w:hAnsi="微软雅黑"/>
          <w:sz w:val="20"/>
          <w:szCs w:val="20"/>
        </w:rPr>
      </w:pPr>
    </w:p>
    <w:sectPr w:rsidR="00A04547" w:rsidRPr="00AF20A0" w:rsidSect="00461D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16A4"/>
    <w:multiLevelType w:val="hybridMultilevel"/>
    <w:tmpl w:val="1398FA72"/>
    <w:lvl w:ilvl="0" w:tplc="47B6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DF7E6C"/>
    <w:multiLevelType w:val="hybridMultilevel"/>
    <w:tmpl w:val="F356E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497CF6"/>
    <w:multiLevelType w:val="hybridMultilevel"/>
    <w:tmpl w:val="615C7E12"/>
    <w:lvl w:ilvl="0" w:tplc="71A08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ED24EC"/>
    <w:multiLevelType w:val="hybridMultilevel"/>
    <w:tmpl w:val="04BE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03FC4"/>
    <w:multiLevelType w:val="hybridMultilevel"/>
    <w:tmpl w:val="4B905CA4"/>
    <w:lvl w:ilvl="0" w:tplc="62C8FC6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AA3009"/>
    <w:multiLevelType w:val="hybridMultilevel"/>
    <w:tmpl w:val="C29EAB24"/>
    <w:lvl w:ilvl="0" w:tplc="4A809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2A0BEC"/>
    <w:multiLevelType w:val="hybridMultilevel"/>
    <w:tmpl w:val="F356E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20"/>
    <w:rsid w:val="0006718F"/>
    <w:rsid w:val="00080608"/>
    <w:rsid w:val="000F18F4"/>
    <w:rsid w:val="000F1924"/>
    <w:rsid w:val="00111C7D"/>
    <w:rsid w:val="001235CA"/>
    <w:rsid w:val="00133CB9"/>
    <w:rsid w:val="00156D9E"/>
    <w:rsid w:val="0016074A"/>
    <w:rsid w:val="00164C8E"/>
    <w:rsid w:val="001654F2"/>
    <w:rsid w:val="00170426"/>
    <w:rsid w:val="00185AFF"/>
    <w:rsid w:val="00194457"/>
    <w:rsid w:val="001A5A09"/>
    <w:rsid w:val="001A5E01"/>
    <w:rsid w:val="001B3006"/>
    <w:rsid w:val="001B3DB5"/>
    <w:rsid w:val="001B4E97"/>
    <w:rsid w:val="001C7548"/>
    <w:rsid w:val="001E621D"/>
    <w:rsid w:val="001F52AA"/>
    <w:rsid w:val="001F543C"/>
    <w:rsid w:val="0020165B"/>
    <w:rsid w:val="00214974"/>
    <w:rsid w:val="00233485"/>
    <w:rsid w:val="002469FB"/>
    <w:rsid w:val="00264D68"/>
    <w:rsid w:val="00275441"/>
    <w:rsid w:val="00290510"/>
    <w:rsid w:val="002A6142"/>
    <w:rsid w:val="002A70D9"/>
    <w:rsid w:val="002B2D0E"/>
    <w:rsid w:val="002B4A3C"/>
    <w:rsid w:val="002B5917"/>
    <w:rsid w:val="002B647B"/>
    <w:rsid w:val="002D1AE0"/>
    <w:rsid w:val="002E276E"/>
    <w:rsid w:val="002F26B1"/>
    <w:rsid w:val="002F4D9D"/>
    <w:rsid w:val="0030040B"/>
    <w:rsid w:val="00304BD4"/>
    <w:rsid w:val="0032783D"/>
    <w:rsid w:val="003354A3"/>
    <w:rsid w:val="0034112C"/>
    <w:rsid w:val="0035086F"/>
    <w:rsid w:val="00370E3A"/>
    <w:rsid w:val="00374532"/>
    <w:rsid w:val="003815BC"/>
    <w:rsid w:val="003A3316"/>
    <w:rsid w:val="003C320F"/>
    <w:rsid w:val="003D0519"/>
    <w:rsid w:val="003D4FFB"/>
    <w:rsid w:val="003D7321"/>
    <w:rsid w:val="004075C3"/>
    <w:rsid w:val="00423C70"/>
    <w:rsid w:val="00427D3A"/>
    <w:rsid w:val="0043125C"/>
    <w:rsid w:val="00461DD1"/>
    <w:rsid w:val="00485CAC"/>
    <w:rsid w:val="00492695"/>
    <w:rsid w:val="004B08CA"/>
    <w:rsid w:val="004B1540"/>
    <w:rsid w:val="004D27A8"/>
    <w:rsid w:val="004E265E"/>
    <w:rsid w:val="004E2ACF"/>
    <w:rsid w:val="00502192"/>
    <w:rsid w:val="005061EE"/>
    <w:rsid w:val="00526FE8"/>
    <w:rsid w:val="0057657F"/>
    <w:rsid w:val="005903EB"/>
    <w:rsid w:val="00593EC2"/>
    <w:rsid w:val="00597AA1"/>
    <w:rsid w:val="005B690D"/>
    <w:rsid w:val="005C34BF"/>
    <w:rsid w:val="005C38C8"/>
    <w:rsid w:val="005E07F0"/>
    <w:rsid w:val="00615038"/>
    <w:rsid w:val="00622EF5"/>
    <w:rsid w:val="00660710"/>
    <w:rsid w:val="006624A1"/>
    <w:rsid w:val="006624E8"/>
    <w:rsid w:val="0067376E"/>
    <w:rsid w:val="006A3C71"/>
    <w:rsid w:val="006A5E56"/>
    <w:rsid w:val="006B2472"/>
    <w:rsid w:val="006B4107"/>
    <w:rsid w:val="006F15CB"/>
    <w:rsid w:val="0070027F"/>
    <w:rsid w:val="00700D44"/>
    <w:rsid w:val="007145C5"/>
    <w:rsid w:val="00740F17"/>
    <w:rsid w:val="00764350"/>
    <w:rsid w:val="007854CD"/>
    <w:rsid w:val="007F39FF"/>
    <w:rsid w:val="007F3E77"/>
    <w:rsid w:val="00801C39"/>
    <w:rsid w:val="00803237"/>
    <w:rsid w:val="008351BE"/>
    <w:rsid w:val="008415A5"/>
    <w:rsid w:val="00882E09"/>
    <w:rsid w:val="0089679E"/>
    <w:rsid w:val="008B44D8"/>
    <w:rsid w:val="008F796B"/>
    <w:rsid w:val="00900668"/>
    <w:rsid w:val="00902761"/>
    <w:rsid w:val="009154DC"/>
    <w:rsid w:val="0093386D"/>
    <w:rsid w:val="00950AF3"/>
    <w:rsid w:val="00992371"/>
    <w:rsid w:val="009A0B9F"/>
    <w:rsid w:val="009C3D5A"/>
    <w:rsid w:val="009D4520"/>
    <w:rsid w:val="009D6AF1"/>
    <w:rsid w:val="00A04547"/>
    <w:rsid w:val="00A1207D"/>
    <w:rsid w:val="00A17F42"/>
    <w:rsid w:val="00A51AED"/>
    <w:rsid w:val="00A57616"/>
    <w:rsid w:val="00AA433F"/>
    <w:rsid w:val="00AB2DD4"/>
    <w:rsid w:val="00AB3DD0"/>
    <w:rsid w:val="00AF20A0"/>
    <w:rsid w:val="00AF529C"/>
    <w:rsid w:val="00B00B5C"/>
    <w:rsid w:val="00B13EF3"/>
    <w:rsid w:val="00B160BE"/>
    <w:rsid w:val="00B23A56"/>
    <w:rsid w:val="00B42557"/>
    <w:rsid w:val="00B4692A"/>
    <w:rsid w:val="00B470CB"/>
    <w:rsid w:val="00B51806"/>
    <w:rsid w:val="00B67D4F"/>
    <w:rsid w:val="00B830BF"/>
    <w:rsid w:val="00B90233"/>
    <w:rsid w:val="00B96D32"/>
    <w:rsid w:val="00BA4AA1"/>
    <w:rsid w:val="00BB0F90"/>
    <w:rsid w:val="00BB1ECB"/>
    <w:rsid w:val="00BB211E"/>
    <w:rsid w:val="00BC36CB"/>
    <w:rsid w:val="00BC4C59"/>
    <w:rsid w:val="00BC67B8"/>
    <w:rsid w:val="00BD4850"/>
    <w:rsid w:val="00C04DB6"/>
    <w:rsid w:val="00C14341"/>
    <w:rsid w:val="00C24681"/>
    <w:rsid w:val="00C2520A"/>
    <w:rsid w:val="00C26659"/>
    <w:rsid w:val="00C355A5"/>
    <w:rsid w:val="00C872BF"/>
    <w:rsid w:val="00C94F74"/>
    <w:rsid w:val="00C97272"/>
    <w:rsid w:val="00CC047A"/>
    <w:rsid w:val="00CC2A7E"/>
    <w:rsid w:val="00CD46E9"/>
    <w:rsid w:val="00CE6332"/>
    <w:rsid w:val="00D1268E"/>
    <w:rsid w:val="00D45CF8"/>
    <w:rsid w:val="00D63555"/>
    <w:rsid w:val="00D90F2A"/>
    <w:rsid w:val="00D95EF1"/>
    <w:rsid w:val="00DB04B1"/>
    <w:rsid w:val="00DB0ADF"/>
    <w:rsid w:val="00DB5A03"/>
    <w:rsid w:val="00DD1FEA"/>
    <w:rsid w:val="00DE7004"/>
    <w:rsid w:val="00DF2BD3"/>
    <w:rsid w:val="00E670DA"/>
    <w:rsid w:val="00E67D89"/>
    <w:rsid w:val="00E777BE"/>
    <w:rsid w:val="00E85C4E"/>
    <w:rsid w:val="00EC6E59"/>
    <w:rsid w:val="00ED238D"/>
    <w:rsid w:val="00EE1247"/>
    <w:rsid w:val="00F02164"/>
    <w:rsid w:val="00F15C3A"/>
    <w:rsid w:val="00F34681"/>
    <w:rsid w:val="00F42A43"/>
    <w:rsid w:val="00F52840"/>
    <w:rsid w:val="00F719F7"/>
    <w:rsid w:val="00F80120"/>
    <w:rsid w:val="00F927BE"/>
    <w:rsid w:val="00F96B6C"/>
    <w:rsid w:val="00FA4045"/>
    <w:rsid w:val="00FA5CBB"/>
    <w:rsid w:val="00FC094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138</cp:revision>
  <dcterms:created xsi:type="dcterms:W3CDTF">2012-05-16T07:47:00Z</dcterms:created>
  <dcterms:modified xsi:type="dcterms:W3CDTF">2012-05-17T09:48:00Z</dcterms:modified>
</cp:coreProperties>
</file>