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5EF" w:rsidRDefault="00F105EF" w:rsidP="00062B9C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770D80" w:rsidRPr="00C36CCD" w:rsidRDefault="00561ACE" w:rsidP="00062B9C">
      <w:pPr>
        <w:autoSpaceDE w:val="0"/>
        <w:autoSpaceDN w:val="0"/>
        <w:rPr>
          <w:rFonts w:ascii="微软雅黑" w:eastAsia="微软雅黑" w:hAnsi="微软雅黑"/>
          <w:b/>
          <w:color w:val="4F81BD" w:themeColor="accent1"/>
          <w:sz w:val="24"/>
          <w:szCs w:val="24"/>
        </w:rPr>
      </w:pPr>
      <w:r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一、</w:t>
      </w:r>
      <w:r w:rsidR="005E21C5"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理解</w:t>
      </w:r>
      <w:proofErr w:type="spellStart"/>
      <w:r w:rsidR="00770D80"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DataAccess</w:t>
      </w:r>
      <w:proofErr w:type="spellEnd"/>
      <w:r w:rsidR="00770D80"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中</w:t>
      </w:r>
      <w:proofErr w:type="spellStart"/>
      <w:r w:rsidR="00770D80"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enum</w:t>
      </w:r>
      <w:proofErr w:type="spellEnd"/>
      <w:r w:rsidR="00770D80"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和数据库存储值之间的相互转换逻辑：</w:t>
      </w:r>
    </w:p>
    <w:p w:rsidR="00770D80" w:rsidRDefault="00770D80" w:rsidP="00770D80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 w:rsidRPr="00770D80">
        <w:rPr>
          <w:rFonts w:ascii="微软雅黑" w:eastAsia="微软雅黑" w:hAnsi="微软雅黑" w:hint="eastAsia"/>
          <w:sz w:val="19"/>
          <w:szCs w:val="19"/>
        </w:rPr>
        <w:t>1.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DataAccess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组件会先检查是否有自定义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和数据库存储值之间的映射关系，如果有，则会按照自定义映射关系进行转换；</w:t>
      </w:r>
    </w:p>
    <w:p w:rsidR="00770D80" w:rsidRPr="00770D80" w:rsidRDefault="00770D80" w:rsidP="00770D80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2. 如果没有自定义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和数据库存储值之间的映射关系，那么对于SQL参数赋值，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DataAccess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会把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先转换为其对应的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int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数值，然后再赋值给SQL参数；对于是从DB中读取的数据转换为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，则会直接使用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Enum.Parse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方法来进行转换（有可能会抛出转换失败的异常）；</w:t>
      </w:r>
    </w:p>
    <w:p w:rsidR="00770D80" w:rsidRDefault="00770D80" w:rsidP="00062B9C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F105EF" w:rsidRPr="00C36CCD" w:rsidRDefault="00561ACE" w:rsidP="00062B9C">
      <w:pPr>
        <w:autoSpaceDE w:val="0"/>
        <w:autoSpaceDN w:val="0"/>
        <w:rPr>
          <w:rFonts w:ascii="微软雅黑" w:eastAsia="微软雅黑" w:hAnsi="微软雅黑"/>
          <w:b/>
          <w:color w:val="4F81BD" w:themeColor="accent1"/>
          <w:sz w:val="24"/>
          <w:szCs w:val="24"/>
        </w:rPr>
      </w:pPr>
      <w:r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二、</w:t>
      </w:r>
      <w:r w:rsidR="00F105EF"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在</w:t>
      </w:r>
      <w:proofErr w:type="spellStart"/>
      <w:r w:rsidR="00F105EF"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DataAccess</w:t>
      </w:r>
      <w:proofErr w:type="spellEnd"/>
      <w:r w:rsidR="00F105EF"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中枚举映射规则</w:t>
      </w:r>
      <w:r w:rsidR="00672315"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的</w:t>
      </w:r>
      <w:r w:rsidR="00770D80"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使用</w:t>
      </w:r>
      <w:r w:rsidR="00FE2F83"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指导</w:t>
      </w:r>
      <w:r w:rsidR="00770D80" w:rsidRPr="00C36CCD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说明：</w:t>
      </w:r>
    </w:p>
    <w:p w:rsidR="00F105EF" w:rsidRDefault="00F105EF" w:rsidP="00F105EF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 w:rsidRPr="00F105EF">
        <w:rPr>
          <w:rFonts w:ascii="微软雅黑" w:eastAsia="微软雅黑" w:hAnsi="微软雅黑" w:hint="eastAsia"/>
          <w:sz w:val="19"/>
          <w:szCs w:val="19"/>
        </w:rPr>
        <w:t>1.</w:t>
      </w:r>
      <w:r>
        <w:rPr>
          <w:rFonts w:ascii="微软雅黑" w:eastAsia="微软雅黑" w:hAnsi="微软雅黑" w:hint="eastAsia"/>
          <w:sz w:val="19"/>
          <w:szCs w:val="19"/>
        </w:rPr>
        <w:t xml:space="preserve"> 当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的数据库存储值是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int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，并且正好和其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的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int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值</w:t>
      </w:r>
      <w:r w:rsidRPr="00F105EF">
        <w:rPr>
          <w:rFonts w:ascii="微软雅黑" w:eastAsia="微软雅黑" w:hAnsi="微软雅黑" w:hint="eastAsia"/>
          <w:sz w:val="19"/>
          <w:szCs w:val="19"/>
        </w:rPr>
        <w:t>是</w:t>
      </w:r>
      <w:r>
        <w:rPr>
          <w:rFonts w:ascii="微软雅黑" w:eastAsia="微软雅黑" w:hAnsi="微软雅黑" w:hint="eastAsia"/>
          <w:sz w:val="19"/>
          <w:szCs w:val="19"/>
        </w:rPr>
        <w:t>一致的，那么不用做任何定义</w:t>
      </w:r>
      <w:r w:rsidR="005E21C5">
        <w:rPr>
          <w:rFonts w:ascii="微软雅黑" w:eastAsia="微软雅黑" w:hAnsi="微软雅黑" w:hint="eastAsia"/>
          <w:sz w:val="19"/>
          <w:szCs w:val="19"/>
        </w:rPr>
        <w:t>和特别处理</w:t>
      </w:r>
      <w:r>
        <w:rPr>
          <w:rFonts w:ascii="微软雅黑" w:eastAsia="微软雅黑" w:hAnsi="微软雅黑" w:hint="eastAsia"/>
          <w:sz w:val="19"/>
          <w:szCs w:val="19"/>
        </w:rPr>
        <w:t>，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DataAccess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将自然支持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和数据库存储值之间的双向转换；</w:t>
      </w:r>
    </w:p>
    <w:p w:rsidR="003D7850" w:rsidRPr="00B743A0" w:rsidRDefault="00F105EF" w:rsidP="00B743A0">
      <w:pPr>
        <w:autoSpaceDE w:val="0"/>
        <w:autoSpaceDN w:val="0"/>
        <w:adjustRightInd w:val="0"/>
        <w:rPr>
          <w:rFonts w:ascii="微软雅黑" w:eastAsiaTheme="minorEastAsia" w:hAnsi="微软雅黑" w:cs="微软雅黑"/>
          <w:color w:val="2B91AF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2. 当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的数据库存储值是char等字符或字符串时，亦或者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的数据库存储值是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int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但其值和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的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int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值不一致时，那么需要使用</w:t>
      </w:r>
      <w:proofErr w:type="spellStart"/>
      <w:r w:rsidR="00755F76" w:rsidRPr="00B671CA">
        <w:rPr>
          <w:rFonts w:ascii="微软雅黑" w:eastAsia="微软雅黑" w:hAnsi="微软雅黑"/>
          <w:sz w:val="19"/>
          <w:szCs w:val="19"/>
        </w:rPr>
        <w:t>ECCentral.Service.Utility.DataAccess</w:t>
      </w:r>
      <w:proofErr w:type="spellEnd"/>
      <w:r w:rsidR="00755F76" w:rsidRPr="00B671CA">
        <w:rPr>
          <w:rFonts w:ascii="微软雅黑" w:eastAsia="微软雅黑" w:hAnsi="微软雅黑" w:hint="eastAsia"/>
          <w:sz w:val="19"/>
          <w:szCs w:val="19"/>
        </w:rPr>
        <w:t>工程</w:t>
      </w:r>
      <w:r w:rsidR="00062B9C">
        <w:rPr>
          <w:rFonts w:ascii="微软雅黑" w:eastAsia="微软雅黑" w:hAnsi="微软雅黑" w:hint="eastAsia"/>
          <w:sz w:val="19"/>
          <w:szCs w:val="19"/>
        </w:rPr>
        <w:t>中</w:t>
      </w:r>
      <w:r>
        <w:rPr>
          <w:rFonts w:ascii="微软雅黑" w:eastAsia="微软雅黑" w:hAnsi="微软雅黑" w:hint="eastAsia"/>
          <w:sz w:val="19"/>
          <w:szCs w:val="19"/>
        </w:rPr>
        <w:t>的</w:t>
      </w:r>
      <w:proofErr w:type="spellStart"/>
      <w:r w:rsidR="00933D48" w:rsidRPr="00BA2882">
        <w:rPr>
          <w:rFonts w:ascii="微软雅黑" w:eastAsiaTheme="minorEastAsia" w:hAnsi="微软雅黑" w:cs="微软雅黑"/>
          <w:color w:val="2B91AF"/>
          <w:sz w:val="19"/>
          <w:szCs w:val="19"/>
        </w:rPr>
        <w:t>EnumCodeMapper</w:t>
      </w:r>
      <w:proofErr w:type="spellEnd"/>
      <w:r w:rsidR="00933D48">
        <w:rPr>
          <w:rFonts w:ascii="微软雅黑" w:eastAsia="微软雅黑" w:hAnsi="微软雅黑" w:hint="eastAsia"/>
          <w:sz w:val="19"/>
          <w:szCs w:val="19"/>
        </w:rPr>
        <w:t>类型，来自定义</w:t>
      </w:r>
      <w:proofErr w:type="spellStart"/>
      <w:r w:rsidR="00933D48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933D48">
        <w:rPr>
          <w:rFonts w:ascii="微软雅黑" w:eastAsia="微软雅黑" w:hAnsi="微软雅黑" w:hint="eastAsia"/>
          <w:sz w:val="19"/>
          <w:szCs w:val="19"/>
        </w:rPr>
        <w:t>和数据库存储值之间的映射关系</w:t>
      </w:r>
      <w:r w:rsidR="00F610A9">
        <w:rPr>
          <w:rFonts w:ascii="微软雅黑" w:eastAsia="微软雅黑" w:hAnsi="微软雅黑" w:hint="eastAsia"/>
          <w:sz w:val="19"/>
          <w:szCs w:val="19"/>
        </w:rPr>
        <w:t>，</w:t>
      </w:r>
      <w:proofErr w:type="spellStart"/>
      <w:r w:rsidR="00F610A9">
        <w:rPr>
          <w:rFonts w:ascii="微软雅黑" w:eastAsia="微软雅黑" w:hAnsi="微软雅黑" w:hint="eastAsia"/>
          <w:sz w:val="19"/>
          <w:szCs w:val="19"/>
        </w:rPr>
        <w:t>DataAccess</w:t>
      </w:r>
      <w:proofErr w:type="spellEnd"/>
      <w:r w:rsidR="00F610A9">
        <w:rPr>
          <w:rFonts w:ascii="微软雅黑" w:eastAsia="微软雅黑" w:hAnsi="微软雅黑" w:hint="eastAsia"/>
          <w:sz w:val="19"/>
          <w:szCs w:val="19"/>
        </w:rPr>
        <w:t>组件则会按照该mapper所定义的映射关系，来自动做</w:t>
      </w:r>
      <w:proofErr w:type="spellStart"/>
      <w:r w:rsidR="00F610A9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F610A9">
        <w:rPr>
          <w:rFonts w:ascii="微软雅黑" w:eastAsia="微软雅黑" w:hAnsi="微软雅黑" w:hint="eastAsia"/>
          <w:sz w:val="19"/>
          <w:szCs w:val="19"/>
        </w:rPr>
        <w:t>和数据库存储值之间的双向转换</w:t>
      </w:r>
      <w:r w:rsidR="003A5681">
        <w:rPr>
          <w:rFonts w:ascii="微软雅黑" w:eastAsia="微软雅黑" w:hAnsi="微软雅黑" w:hint="eastAsia"/>
          <w:sz w:val="19"/>
          <w:szCs w:val="19"/>
        </w:rPr>
        <w:t>；</w:t>
      </w:r>
      <w:r w:rsidR="00F610A9">
        <w:rPr>
          <w:rFonts w:ascii="微软雅黑" w:eastAsia="微软雅黑" w:hAnsi="微软雅黑" w:hint="eastAsia"/>
          <w:sz w:val="19"/>
          <w:szCs w:val="19"/>
        </w:rPr>
        <w:t>自定义映射关系的</w:t>
      </w:r>
      <w:r w:rsidR="00B743A0">
        <w:rPr>
          <w:rFonts w:ascii="微软雅黑" w:eastAsia="微软雅黑" w:hAnsi="微软雅黑" w:hint="eastAsia"/>
          <w:sz w:val="19"/>
          <w:szCs w:val="19"/>
        </w:rPr>
        <w:t>具体做法是在每个Domain的</w:t>
      </w:r>
      <w:proofErr w:type="spellStart"/>
      <w:r w:rsidR="00B743A0">
        <w:rPr>
          <w:rFonts w:ascii="微软雅黑" w:eastAsia="微软雅黑" w:hAnsi="微软雅黑" w:hint="eastAsia"/>
          <w:sz w:val="19"/>
          <w:szCs w:val="19"/>
        </w:rPr>
        <w:t>DataAccess</w:t>
      </w:r>
      <w:proofErr w:type="spellEnd"/>
      <w:r w:rsidR="00B743A0">
        <w:rPr>
          <w:rFonts w:ascii="微软雅黑" w:eastAsia="微软雅黑" w:hAnsi="微软雅黑" w:hint="eastAsia"/>
          <w:sz w:val="19"/>
          <w:szCs w:val="19"/>
        </w:rPr>
        <w:t>工程下都有一个</w:t>
      </w:r>
      <w:proofErr w:type="spellStart"/>
      <w:r w:rsidR="00B743A0">
        <w:rPr>
          <w:rFonts w:ascii="微软雅黑" w:eastAsiaTheme="minorEastAsia" w:hAnsi="微软雅黑" w:cs="微软雅黑"/>
          <w:color w:val="2B91AF"/>
          <w:sz w:val="19"/>
          <w:szCs w:val="19"/>
        </w:rPr>
        <w:t>EnumCodeMapRegister</w:t>
      </w:r>
      <w:proofErr w:type="spellEnd"/>
      <w:r w:rsidR="00B743A0">
        <w:rPr>
          <w:rFonts w:ascii="微软雅黑" w:eastAsia="微软雅黑" w:hAnsi="微软雅黑" w:hint="eastAsia"/>
          <w:sz w:val="19"/>
          <w:szCs w:val="19"/>
        </w:rPr>
        <w:t>类型</w:t>
      </w:r>
      <w:r w:rsidR="00F62F4B">
        <w:rPr>
          <w:rFonts w:ascii="微软雅黑" w:eastAsia="微软雅黑" w:hAnsi="微软雅黑" w:hint="eastAsia"/>
          <w:sz w:val="19"/>
          <w:szCs w:val="19"/>
        </w:rPr>
        <w:t>，用来加入映射代码，该类型实现了</w:t>
      </w:r>
      <w:proofErr w:type="spellStart"/>
      <w:r w:rsidR="00F62F4B">
        <w:rPr>
          <w:rFonts w:ascii="微软雅黑" w:eastAsia="微软雅黑" w:hAnsi="微软雅黑" w:hint="eastAsia"/>
          <w:sz w:val="19"/>
          <w:szCs w:val="19"/>
        </w:rPr>
        <w:t>IStartup</w:t>
      </w:r>
      <w:proofErr w:type="spellEnd"/>
      <w:r w:rsidR="00F62F4B">
        <w:rPr>
          <w:rFonts w:ascii="微软雅黑" w:eastAsia="微软雅黑" w:hAnsi="微软雅黑" w:hint="eastAsia"/>
          <w:sz w:val="19"/>
          <w:szCs w:val="19"/>
        </w:rPr>
        <w:t>接口并会被配置在</w:t>
      </w:r>
      <w:proofErr w:type="spellStart"/>
      <w:r w:rsidR="000634A8">
        <w:rPr>
          <w:rFonts w:ascii="微软雅黑" w:eastAsia="微软雅黑" w:hAnsi="微软雅黑" w:hint="eastAsia"/>
          <w:sz w:val="19"/>
          <w:szCs w:val="19"/>
        </w:rPr>
        <w:t>WebHost</w:t>
      </w:r>
      <w:proofErr w:type="spellEnd"/>
      <w:r w:rsidR="000634A8">
        <w:rPr>
          <w:rFonts w:ascii="微软雅黑" w:eastAsia="微软雅黑" w:hAnsi="微软雅黑" w:hint="eastAsia"/>
          <w:sz w:val="19"/>
          <w:szCs w:val="19"/>
        </w:rPr>
        <w:t>的Configuration/</w:t>
      </w:r>
      <w:proofErr w:type="spellStart"/>
      <w:r w:rsidR="00F62F4B">
        <w:rPr>
          <w:rFonts w:ascii="微软雅黑" w:eastAsia="微软雅黑" w:hAnsi="微软雅黑" w:hint="eastAsia"/>
          <w:sz w:val="19"/>
          <w:szCs w:val="19"/>
        </w:rPr>
        <w:t>Autorun.config</w:t>
      </w:r>
      <w:proofErr w:type="spellEnd"/>
      <w:r w:rsidR="00F62F4B">
        <w:rPr>
          <w:rFonts w:ascii="微软雅黑" w:eastAsia="微软雅黑" w:hAnsi="微软雅黑" w:hint="eastAsia"/>
          <w:sz w:val="19"/>
          <w:szCs w:val="19"/>
        </w:rPr>
        <w:t>中</w:t>
      </w:r>
      <w:r w:rsidR="00B743A0">
        <w:rPr>
          <w:rFonts w:ascii="微软雅黑" w:eastAsia="微软雅黑" w:hAnsi="微软雅黑" w:hint="eastAsia"/>
          <w:sz w:val="19"/>
          <w:szCs w:val="19"/>
        </w:rPr>
        <w:t>，</w:t>
      </w:r>
      <w:r w:rsidR="009C3288">
        <w:rPr>
          <w:rFonts w:ascii="微软雅黑" w:eastAsia="微软雅黑" w:hAnsi="微软雅黑" w:hint="eastAsia"/>
          <w:sz w:val="19"/>
          <w:szCs w:val="19"/>
        </w:rPr>
        <w:t>以保证系统启动时就会执行</w:t>
      </w:r>
      <w:r w:rsidR="002778BA">
        <w:rPr>
          <w:rFonts w:ascii="微软雅黑" w:eastAsia="微软雅黑" w:hAnsi="微软雅黑" w:hint="eastAsia"/>
          <w:sz w:val="19"/>
          <w:szCs w:val="19"/>
        </w:rPr>
        <w:t>映射</w:t>
      </w:r>
      <w:r w:rsidR="004D55FA">
        <w:rPr>
          <w:rFonts w:ascii="微软雅黑" w:eastAsia="微软雅黑" w:hAnsi="微软雅黑" w:hint="eastAsia"/>
          <w:sz w:val="19"/>
          <w:szCs w:val="19"/>
        </w:rPr>
        <w:t>关系</w:t>
      </w:r>
      <w:r w:rsidR="002778BA">
        <w:rPr>
          <w:rFonts w:ascii="微软雅黑" w:eastAsia="微软雅黑" w:hAnsi="微软雅黑" w:hint="eastAsia"/>
          <w:sz w:val="19"/>
          <w:szCs w:val="19"/>
        </w:rPr>
        <w:t>的建立</w:t>
      </w:r>
      <w:r w:rsidR="00933D48">
        <w:rPr>
          <w:rFonts w:ascii="微软雅黑" w:eastAsia="微软雅黑" w:hAnsi="微软雅黑" w:hint="eastAsia"/>
          <w:sz w:val="19"/>
          <w:szCs w:val="19"/>
        </w:rPr>
        <w:t>；</w:t>
      </w:r>
    </w:p>
    <w:p w:rsidR="00933D48" w:rsidRDefault="00933D48" w:rsidP="00062B9C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933D48" w:rsidRPr="00A13C41" w:rsidRDefault="00561ACE" w:rsidP="00062B9C">
      <w:pPr>
        <w:autoSpaceDE w:val="0"/>
        <w:autoSpaceDN w:val="0"/>
        <w:rPr>
          <w:rFonts w:ascii="微软雅黑" w:eastAsia="微软雅黑" w:hAnsi="微软雅黑"/>
          <w:b/>
          <w:color w:val="4F81BD" w:themeColor="accent1"/>
          <w:sz w:val="24"/>
          <w:szCs w:val="24"/>
        </w:rPr>
      </w:pPr>
      <w:r w:rsidRPr="00A13C41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三、在</w:t>
      </w:r>
      <w:proofErr w:type="spellStart"/>
      <w:r w:rsidRPr="00A13C41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DataAccess</w:t>
      </w:r>
      <w:proofErr w:type="spellEnd"/>
      <w:r w:rsidRPr="00A13C41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中支持自动完成</w:t>
      </w:r>
      <w:proofErr w:type="spellStart"/>
      <w:r w:rsidRPr="00A13C41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enum</w:t>
      </w:r>
      <w:proofErr w:type="spellEnd"/>
      <w:r w:rsidRPr="00A13C41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和数据库存储值之间的相互转换的方法：</w:t>
      </w:r>
    </w:p>
    <w:p w:rsidR="005276C4" w:rsidRDefault="00AB3D30" w:rsidP="005276C4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1.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DataCommand.</w:t>
      </w:r>
      <w:r w:rsidR="005276C4">
        <w:rPr>
          <w:rFonts w:ascii="微软雅黑" w:eastAsiaTheme="minorEastAsia" w:hAnsi="微软雅黑" w:cs="微软雅黑"/>
          <w:sz w:val="19"/>
          <w:szCs w:val="19"/>
        </w:rPr>
        <w:t>InnerAddInputParameter</w:t>
      </w:r>
      <w:proofErr w:type="spellEnd"/>
      <w:r w:rsidR="006F1820">
        <w:rPr>
          <w:rFonts w:ascii="微软雅黑" w:eastAsiaTheme="minorEastAsia" w:hAnsi="微软雅黑" w:cs="微软雅黑" w:hint="eastAsia"/>
          <w:sz w:val="19"/>
          <w:szCs w:val="19"/>
        </w:rPr>
        <w:t>：</w:t>
      </w:r>
      <w:r w:rsidR="005276C4" w:rsidRPr="005276C4"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gramStart"/>
      <w:r w:rsidR="005276C4" w:rsidRPr="005276C4">
        <w:rPr>
          <w:rFonts w:ascii="微软雅黑" w:eastAsia="微软雅黑" w:hAnsi="微软雅黑" w:hint="eastAsia"/>
          <w:sz w:val="19"/>
          <w:szCs w:val="19"/>
        </w:rPr>
        <w:t>如果</w:t>
      </w:r>
      <w:r w:rsidR="005276C4">
        <w:rPr>
          <w:rFonts w:ascii="微软雅黑" w:eastAsia="微软雅黑" w:hAnsi="微软雅黑" w:hint="eastAsia"/>
          <w:sz w:val="19"/>
          <w:szCs w:val="19"/>
        </w:rPr>
        <w:t>传入的object的</w:t>
      </w:r>
      <w:proofErr w:type="spellStart"/>
      <w:r w:rsidR="005276C4">
        <w:rPr>
          <w:rFonts w:ascii="微软雅黑" w:eastAsia="微软雅黑" w:hAnsi="微软雅黑" w:hint="eastAsia"/>
          <w:sz w:val="19"/>
          <w:szCs w:val="19"/>
        </w:rPr>
        <w:t>GetType</w:t>
      </w:r>
      <w:proofErr w:type="spellEnd"/>
      <w:r w:rsidR="005276C4">
        <w:rPr>
          <w:rFonts w:ascii="微软雅黑" w:eastAsia="微软雅黑" w:hAnsi="微软雅黑" w:hint="eastAsia"/>
          <w:sz w:val="19"/>
          <w:szCs w:val="19"/>
        </w:rPr>
        <w:t>(</w:t>
      </w:r>
      <w:proofErr w:type="gramEnd"/>
      <w:r w:rsidR="005276C4">
        <w:rPr>
          <w:rFonts w:ascii="微软雅黑" w:eastAsia="微软雅黑" w:hAnsi="微软雅黑" w:hint="eastAsia"/>
          <w:sz w:val="19"/>
          <w:szCs w:val="19"/>
        </w:rPr>
        <w:t>)返回的类型是</w:t>
      </w:r>
      <w:proofErr w:type="spellStart"/>
      <w:r w:rsidR="005276C4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5276C4">
        <w:rPr>
          <w:rFonts w:ascii="微软雅黑" w:eastAsia="微软雅黑" w:hAnsi="微软雅黑" w:hint="eastAsia"/>
          <w:sz w:val="19"/>
          <w:szCs w:val="19"/>
        </w:rPr>
        <w:t>，那么将使用上面第一大点的转换逻辑</w:t>
      </w:r>
      <w:r w:rsidR="00850562">
        <w:rPr>
          <w:rFonts w:ascii="微软雅黑" w:eastAsia="微软雅黑" w:hAnsi="微软雅黑" w:hint="eastAsia"/>
          <w:sz w:val="19"/>
          <w:szCs w:val="19"/>
        </w:rPr>
        <w:t>实现</w:t>
      </w:r>
      <w:proofErr w:type="spellStart"/>
      <w:r w:rsidR="00846278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846278">
        <w:rPr>
          <w:rFonts w:ascii="微软雅黑" w:eastAsia="微软雅黑" w:hAnsi="微软雅黑" w:hint="eastAsia"/>
          <w:sz w:val="19"/>
          <w:szCs w:val="19"/>
        </w:rPr>
        <w:t>到对</w:t>
      </w:r>
      <w:r w:rsidR="00D94C80">
        <w:rPr>
          <w:rFonts w:ascii="微软雅黑" w:eastAsia="微软雅黑" w:hAnsi="微软雅黑" w:hint="eastAsia"/>
          <w:sz w:val="19"/>
          <w:szCs w:val="19"/>
        </w:rPr>
        <w:t>应</w:t>
      </w:r>
      <w:r w:rsidR="00846278">
        <w:rPr>
          <w:rFonts w:ascii="微软雅黑" w:eastAsia="微软雅黑" w:hAnsi="微软雅黑" w:hint="eastAsia"/>
          <w:sz w:val="19"/>
          <w:szCs w:val="19"/>
        </w:rPr>
        <w:t>的DB存储值的</w:t>
      </w:r>
      <w:r w:rsidR="00850562">
        <w:rPr>
          <w:rFonts w:ascii="微软雅黑" w:eastAsia="微软雅黑" w:hAnsi="微软雅黑" w:hint="eastAsia"/>
          <w:sz w:val="19"/>
          <w:szCs w:val="19"/>
        </w:rPr>
        <w:t>自动转换</w:t>
      </w:r>
      <w:r w:rsidR="008616F7">
        <w:rPr>
          <w:rFonts w:ascii="微软雅黑" w:eastAsia="微软雅黑" w:hAnsi="微软雅黑" w:hint="eastAsia"/>
          <w:sz w:val="19"/>
          <w:szCs w:val="19"/>
        </w:rPr>
        <w:t>；</w:t>
      </w:r>
    </w:p>
    <w:p w:rsidR="002B53A3" w:rsidRDefault="00013609" w:rsidP="002B53A3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2.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DataCommand.</w:t>
      </w:r>
      <w:r w:rsidRPr="00013609">
        <w:rPr>
          <w:rFonts w:ascii="微软雅黑" w:eastAsia="微软雅黑" w:hAnsi="微软雅黑"/>
          <w:sz w:val="19"/>
          <w:szCs w:val="19"/>
        </w:rPr>
        <w:t>ReplaceParameterValue</w:t>
      </w:r>
      <w:proofErr w:type="spellEnd"/>
      <w:r w:rsidR="007504C5">
        <w:rPr>
          <w:rFonts w:ascii="微软雅黑" w:eastAsia="微软雅黑" w:hAnsi="微软雅黑" w:hint="eastAsia"/>
          <w:sz w:val="19"/>
          <w:szCs w:val="19"/>
        </w:rPr>
        <w:t>：</w:t>
      </w:r>
      <w:proofErr w:type="gramStart"/>
      <w:r w:rsidR="002B53A3" w:rsidRPr="005276C4">
        <w:rPr>
          <w:rFonts w:ascii="微软雅黑" w:eastAsia="微软雅黑" w:hAnsi="微软雅黑" w:hint="eastAsia"/>
          <w:sz w:val="19"/>
          <w:szCs w:val="19"/>
        </w:rPr>
        <w:t>如果</w:t>
      </w:r>
      <w:r w:rsidR="002B53A3">
        <w:rPr>
          <w:rFonts w:ascii="微软雅黑" w:eastAsia="微软雅黑" w:hAnsi="微软雅黑" w:hint="eastAsia"/>
          <w:sz w:val="19"/>
          <w:szCs w:val="19"/>
        </w:rPr>
        <w:t>传入的object的</w:t>
      </w:r>
      <w:proofErr w:type="spellStart"/>
      <w:r w:rsidR="002B53A3">
        <w:rPr>
          <w:rFonts w:ascii="微软雅黑" w:eastAsia="微软雅黑" w:hAnsi="微软雅黑" w:hint="eastAsia"/>
          <w:sz w:val="19"/>
          <w:szCs w:val="19"/>
        </w:rPr>
        <w:t>GetType</w:t>
      </w:r>
      <w:proofErr w:type="spellEnd"/>
      <w:r w:rsidR="002B53A3">
        <w:rPr>
          <w:rFonts w:ascii="微软雅黑" w:eastAsia="微软雅黑" w:hAnsi="微软雅黑" w:hint="eastAsia"/>
          <w:sz w:val="19"/>
          <w:szCs w:val="19"/>
        </w:rPr>
        <w:t>(</w:t>
      </w:r>
      <w:proofErr w:type="gramEnd"/>
      <w:r w:rsidR="002B53A3">
        <w:rPr>
          <w:rFonts w:ascii="微软雅黑" w:eastAsia="微软雅黑" w:hAnsi="微软雅黑" w:hint="eastAsia"/>
          <w:sz w:val="19"/>
          <w:szCs w:val="19"/>
        </w:rPr>
        <w:t>)返回的类型是</w:t>
      </w:r>
      <w:proofErr w:type="spellStart"/>
      <w:r w:rsidR="002B53A3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2B53A3">
        <w:rPr>
          <w:rFonts w:ascii="微软雅黑" w:eastAsia="微软雅黑" w:hAnsi="微软雅黑" w:hint="eastAsia"/>
          <w:sz w:val="19"/>
          <w:szCs w:val="19"/>
        </w:rPr>
        <w:t>，那么将使用上面第一大点的转换逻辑实现</w:t>
      </w:r>
      <w:proofErr w:type="spellStart"/>
      <w:r w:rsidR="00846278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846278">
        <w:rPr>
          <w:rFonts w:ascii="微软雅黑" w:eastAsia="微软雅黑" w:hAnsi="微软雅黑" w:hint="eastAsia"/>
          <w:sz w:val="19"/>
          <w:szCs w:val="19"/>
        </w:rPr>
        <w:t>到对</w:t>
      </w:r>
      <w:r w:rsidR="00D94C80">
        <w:rPr>
          <w:rFonts w:ascii="微软雅黑" w:eastAsia="微软雅黑" w:hAnsi="微软雅黑" w:hint="eastAsia"/>
          <w:sz w:val="19"/>
          <w:szCs w:val="19"/>
        </w:rPr>
        <w:t>应</w:t>
      </w:r>
      <w:r w:rsidR="00846278">
        <w:rPr>
          <w:rFonts w:ascii="微软雅黑" w:eastAsia="微软雅黑" w:hAnsi="微软雅黑" w:hint="eastAsia"/>
          <w:sz w:val="19"/>
          <w:szCs w:val="19"/>
        </w:rPr>
        <w:t>的DB存储值的</w:t>
      </w:r>
      <w:r w:rsidR="002B53A3">
        <w:rPr>
          <w:rFonts w:ascii="微软雅黑" w:eastAsia="微软雅黑" w:hAnsi="微软雅黑" w:hint="eastAsia"/>
          <w:sz w:val="19"/>
          <w:szCs w:val="19"/>
        </w:rPr>
        <w:t>自动转换</w:t>
      </w:r>
      <w:r w:rsidR="008616F7">
        <w:rPr>
          <w:rFonts w:ascii="微软雅黑" w:eastAsia="微软雅黑" w:hAnsi="微软雅黑" w:hint="eastAsia"/>
          <w:sz w:val="19"/>
          <w:szCs w:val="19"/>
        </w:rPr>
        <w:t>；</w:t>
      </w:r>
    </w:p>
    <w:p w:rsidR="00BE05CD" w:rsidRDefault="007504C5" w:rsidP="00BE05CD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3.</w:t>
      </w:r>
      <w:r w:rsidR="00540D10"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 w:rsidR="00D357F4">
        <w:rPr>
          <w:rFonts w:ascii="微软雅黑" w:eastAsia="微软雅黑" w:hAnsi="微软雅黑" w:hint="eastAsia"/>
          <w:sz w:val="19"/>
          <w:szCs w:val="19"/>
        </w:rPr>
        <w:t>DataCommand.</w:t>
      </w:r>
      <w:r w:rsidR="00D357F4" w:rsidRPr="00D357F4">
        <w:rPr>
          <w:rFonts w:ascii="微软雅黑" w:eastAsia="微软雅黑" w:hAnsi="微软雅黑"/>
          <w:sz w:val="19"/>
          <w:szCs w:val="19"/>
        </w:rPr>
        <w:t>SetParameterValue</w:t>
      </w:r>
      <w:proofErr w:type="spellEnd"/>
      <w:r w:rsidR="00BE05CD">
        <w:rPr>
          <w:rFonts w:ascii="微软雅黑" w:eastAsia="微软雅黑" w:hAnsi="微软雅黑" w:hint="eastAsia"/>
          <w:sz w:val="19"/>
          <w:szCs w:val="19"/>
        </w:rPr>
        <w:t>：</w:t>
      </w:r>
      <w:proofErr w:type="gramStart"/>
      <w:r w:rsidR="00BE05CD" w:rsidRPr="005276C4">
        <w:rPr>
          <w:rFonts w:ascii="微软雅黑" w:eastAsia="微软雅黑" w:hAnsi="微软雅黑" w:hint="eastAsia"/>
          <w:sz w:val="19"/>
          <w:szCs w:val="19"/>
        </w:rPr>
        <w:t>如果</w:t>
      </w:r>
      <w:r w:rsidR="00BE05CD">
        <w:rPr>
          <w:rFonts w:ascii="微软雅黑" w:eastAsia="微软雅黑" w:hAnsi="微软雅黑" w:hint="eastAsia"/>
          <w:sz w:val="19"/>
          <w:szCs w:val="19"/>
        </w:rPr>
        <w:t>传入的object的</w:t>
      </w:r>
      <w:proofErr w:type="spellStart"/>
      <w:r w:rsidR="00BE05CD">
        <w:rPr>
          <w:rFonts w:ascii="微软雅黑" w:eastAsia="微软雅黑" w:hAnsi="微软雅黑" w:hint="eastAsia"/>
          <w:sz w:val="19"/>
          <w:szCs w:val="19"/>
        </w:rPr>
        <w:t>GetType</w:t>
      </w:r>
      <w:proofErr w:type="spellEnd"/>
      <w:r w:rsidR="00BE05CD">
        <w:rPr>
          <w:rFonts w:ascii="微软雅黑" w:eastAsia="微软雅黑" w:hAnsi="微软雅黑" w:hint="eastAsia"/>
          <w:sz w:val="19"/>
          <w:szCs w:val="19"/>
        </w:rPr>
        <w:t>(</w:t>
      </w:r>
      <w:proofErr w:type="gramEnd"/>
      <w:r w:rsidR="00BE05CD">
        <w:rPr>
          <w:rFonts w:ascii="微软雅黑" w:eastAsia="微软雅黑" w:hAnsi="微软雅黑" w:hint="eastAsia"/>
          <w:sz w:val="19"/>
          <w:szCs w:val="19"/>
        </w:rPr>
        <w:t>)返回的类型是</w:t>
      </w:r>
      <w:proofErr w:type="spellStart"/>
      <w:r w:rsidR="00BE05CD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BE05CD">
        <w:rPr>
          <w:rFonts w:ascii="微软雅黑" w:eastAsia="微软雅黑" w:hAnsi="微软雅黑" w:hint="eastAsia"/>
          <w:sz w:val="19"/>
          <w:szCs w:val="19"/>
        </w:rPr>
        <w:t>，那么将使用上面第一大点的转换逻辑实现</w:t>
      </w:r>
      <w:proofErr w:type="spellStart"/>
      <w:r w:rsidR="00846278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846278">
        <w:rPr>
          <w:rFonts w:ascii="微软雅黑" w:eastAsia="微软雅黑" w:hAnsi="微软雅黑" w:hint="eastAsia"/>
          <w:sz w:val="19"/>
          <w:szCs w:val="19"/>
        </w:rPr>
        <w:t>到对</w:t>
      </w:r>
      <w:r w:rsidR="00D94C80">
        <w:rPr>
          <w:rFonts w:ascii="微软雅黑" w:eastAsia="微软雅黑" w:hAnsi="微软雅黑" w:hint="eastAsia"/>
          <w:sz w:val="19"/>
          <w:szCs w:val="19"/>
        </w:rPr>
        <w:t>应</w:t>
      </w:r>
      <w:r w:rsidR="00846278">
        <w:rPr>
          <w:rFonts w:ascii="微软雅黑" w:eastAsia="微软雅黑" w:hAnsi="微软雅黑" w:hint="eastAsia"/>
          <w:sz w:val="19"/>
          <w:szCs w:val="19"/>
        </w:rPr>
        <w:t>的DB存储值的</w:t>
      </w:r>
      <w:r w:rsidR="00BE05CD">
        <w:rPr>
          <w:rFonts w:ascii="微软雅黑" w:eastAsia="微软雅黑" w:hAnsi="微软雅黑" w:hint="eastAsia"/>
          <w:sz w:val="19"/>
          <w:szCs w:val="19"/>
        </w:rPr>
        <w:t>自动转换</w:t>
      </w:r>
      <w:r w:rsidR="008616F7">
        <w:rPr>
          <w:rFonts w:ascii="微软雅黑" w:eastAsia="微软雅黑" w:hAnsi="微软雅黑" w:hint="eastAsia"/>
          <w:sz w:val="19"/>
          <w:szCs w:val="19"/>
        </w:rPr>
        <w:t>；</w:t>
      </w:r>
    </w:p>
    <w:p w:rsidR="007504C5" w:rsidRDefault="008616F7" w:rsidP="002B53A3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4.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DataCommand.</w:t>
      </w:r>
      <w:r w:rsidRPr="008616F7">
        <w:rPr>
          <w:rFonts w:ascii="微软雅黑" w:eastAsia="微软雅黑" w:hAnsi="微软雅黑"/>
          <w:sz w:val="19"/>
          <w:szCs w:val="19"/>
        </w:rPr>
        <w:t>SetParameterValue</w:t>
      </w:r>
      <w:proofErr w:type="spellEnd"/>
      <w:r w:rsidRPr="008616F7">
        <w:rPr>
          <w:rFonts w:ascii="微软雅黑" w:eastAsia="微软雅黑" w:hAnsi="微软雅黑"/>
          <w:sz w:val="19"/>
          <w:szCs w:val="19"/>
        </w:rPr>
        <w:t>&lt;T&gt;</w:t>
      </w:r>
      <w:r w:rsidR="003142B4">
        <w:rPr>
          <w:rFonts w:ascii="微软雅黑" w:eastAsia="微软雅黑" w:hAnsi="微软雅黑" w:hint="eastAsia"/>
          <w:sz w:val="19"/>
          <w:szCs w:val="19"/>
        </w:rPr>
        <w:t>及相关重载</w:t>
      </w:r>
      <w:r>
        <w:rPr>
          <w:rFonts w:ascii="微软雅黑" w:eastAsia="微软雅黑" w:hAnsi="微软雅黑" w:hint="eastAsia"/>
          <w:sz w:val="19"/>
          <w:szCs w:val="19"/>
        </w:rPr>
        <w:t>：</w:t>
      </w:r>
      <w:r w:rsidRPr="005276C4">
        <w:rPr>
          <w:rFonts w:ascii="微软雅黑" w:eastAsia="微软雅黑" w:hAnsi="微软雅黑" w:hint="eastAsia"/>
          <w:sz w:val="19"/>
          <w:szCs w:val="19"/>
        </w:rPr>
        <w:t>如果</w:t>
      </w:r>
      <w:r>
        <w:rPr>
          <w:rFonts w:ascii="微软雅黑" w:eastAsia="微软雅黑" w:hAnsi="微软雅黑" w:hint="eastAsia"/>
          <w:sz w:val="19"/>
          <w:szCs w:val="19"/>
        </w:rPr>
        <w:t>传入的T类型实体对象的属性上有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的，那么将使用上面第一大点的转换逻辑实现</w:t>
      </w:r>
      <w:proofErr w:type="spellStart"/>
      <w:r w:rsidR="00B05624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B05624">
        <w:rPr>
          <w:rFonts w:ascii="微软雅黑" w:eastAsia="微软雅黑" w:hAnsi="微软雅黑" w:hint="eastAsia"/>
          <w:sz w:val="19"/>
          <w:szCs w:val="19"/>
        </w:rPr>
        <w:t>到对</w:t>
      </w:r>
      <w:r w:rsidR="00D94C80">
        <w:rPr>
          <w:rFonts w:ascii="微软雅黑" w:eastAsia="微软雅黑" w:hAnsi="微软雅黑" w:hint="eastAsia"/>
          <w:sz w:val="19"/>
          <w:szCs w:val="19"/>
        </w:rPr>
        <w:t>应</w:t>
      </w:r>
      <w:r w:rsidR="00B05624">
        <w:rPr>
          <w:rFonts w:ascii="微软雅黑" w:eastAsia="微软雅黑" w:hAnsi="微软雅黑" w:hint="eastAsia"/>
          <w:sz w:val="19"/>
          <w:szCs w:val="19"/>
        </w:rPr>
        <w:t>的DB存储值的</w:t>
      </w:r>
      <w:r>
        <w:rPr>
          <w:rFonts w:ascii="微软雅黑" w:eastAsia="微软雅黑" w:hAnsi="微软雅黑" w:hint="eastAsia"/>
          <w:sz w:val="19"/>
          <w:szCs w:val="19"/>
        </w:rPr>
        <w:t>自动转换；</w:t>
      </w:r>
    </w:p>
    <w:p w:rsidR="00F91C57" w:rsidRDefault="0099070F" w:rsidP="00F91C57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Theme="minorEastAsia" w:hAnsi="微软雅黑" w:cs="微软雅黑" w:hint="eastAsia"/>
          <w:sz w:val="19"/>
          <w:szCs w:val="19"/>
        </w:rPr>
        <w:t xml:space="preserve">5.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DataCommand.</w:t>
      </w:r>
      <w:r w:rsidR="008E1F79">
        <w:rPr>
          <w:rFonts w:ascii="微软雅黑" w:eastAsia="微软雅黑" w:hAnsi="微软雅黑" w:hint="eastAsia"/>
          <w:sz w:val="19"/>
          <w:szCs w:val="19"/>
        </w:rPr>
        <w:t>ExecuteEntity</w:t>
      </w:r>
      <w:proofErr w:type="spellEnd"/>
      <w:r w:rsidR="008E1F79">
        <w:rPr>
          <w:rFonts w:ascii="微软雅黑" w:eastAsia="微软雅黑" w:hAnsi="微软雅黑"/>
          <w:sz w:val="19"/>
          <w:szCs w:val="19"/>
        </w:rPr>
        <w:t>&lt;T&gt;</w:t>
      </w:r>
      <w:r>
        <w:rPr>
          <w:rFonts w:ascii="微软雅黑" w:eastAsia="微软雅黑" w:hAnsi="微软雅黑" w:hint="eastAsia"/>
          <w:sz w:val="19"/>
          <w:szCs w:val="19"/>
        </w:rPr>
        <w:t>及相关重载：</w:t>
      </w:r>
      <w:r w:rsidR="00F13A45" w:rsidRPr="005276C4">
        <w:rPr>
          <w:rFonts w:ascii="微软雅黑" w:eastAsia="微软雅黑" w:hAnsi="微软雅黑" w:hint="eastAsia"/>
          <w:sz w:val="19"/>
          <w:szCs w:val="19"/>
        </w:rPr>
        <w:t>如果</w:t>
      </w:r>
      <w:r w:rsidR="00F13A45">
        <w:rPr>
          <w:rFonts w:ascii="微软雅黑" w:eastAsia="微软雅黑" w:hAnsi="微软雅黑" w:hint="eastAsia"/>
          <w:sz w:val="19"/>
          <w:szCs w:val="19"/>
        </w:rPr>
        <w:t>将返回的T类型实体对象的属性上有</w:t>
      </w:r>
      <w:proofErr w:type="spellStart"/>
      <w:r w:rsidR="00F13A45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F13A45">
        <w:rPr>
          <w:rFonts w:ascii="微软雅黑" w:eastAsia="微软雅黑" w:hAnsi="微软雅黑" w:hint="eastAsia"/>
          <w:sz w:val="19"/>
          <w:szCs w:val="19"/>
        </w:rPr>
        <w:t>的，那么将使用上面第一大点的转换逻辑实现DB中读取值到</w:t>
      </w:r>
      <w:proofErr w:type="spellStart"/>
      <w:r w:rsidR="00F13A45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F13A45">
        <w:rPr>
          <w:rFonts w:ascii="微软雅黑" w:eastAsia="微软雅黑" w:hAnsi="微软雅黑" w:hint="eastAsia"/>
          <w:sz w:val="19"/>
          <w:szCs w:val="19"/>
        </w:rPr>
        <w:t>的自动转换；</w:t>
      </w:r>
    </w:p>
    <w:p w:rsidR="008E1F79" w:rsidRPr="00F91C57" w:rsidRDefault="00F91C57" w:rsidP="0099070F">
      <w:pPr>
        <w:autoSpaceDE w:val="0"/>
        <w:autoSpaceDN w:val="0"/>
        <w:adjustRightInd w:val="0"/>
        <w:rPr>
          <w:rFonts w:ascii="宋体" w:hAnsi="宋体"/>
          <w:sz w:val="19"/>
          <w:szCs w:val="19"/>
        </w:rPr>
      </w:pPr>
      <w:r>
        <w:rPr>
          <w:rFonts w:ascii="微软雅黑" w:eastAsiaTheme="minorEastAsia" w:hAnsi="微软雅黑" w:cs="微软雅黑" w:hint="eastAsia"/>
          <w:sz w:val="19"/>
          <w:szCs w:val="19"/>
        </w:rPr>
        <w:t xml:space="preserve">6.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DataCommand.ExecuteEntityList</w:t>
      </w:r>
      <w:proofErr w:type="spellEnd"/>
      <w:r>
        <w:rPr>
          <w:rFonts w:ascii="微软雅黑" w:eastAsia="微软雅黑" w:hAnsi="微软雅黑"/>
          <w:sz w:val="19"/>
          <w:szCs w:val="19"/>
        </w:rPr>
        <w:t>&lt;T</w:t>
      </w:r>
      <w:r>
        <w:rPr>
          <w:rFonts w:ascii="微软雅黑" w:eastAsia="微软雅黑" w:hAnsi="微软雅黑" w:hint="eastAsia"/>
          <w:sz w:val="19"/>
          <w:szCs w:val="19"/>
        </w:rPr>
        <w:t>, C</w:t>
      </w:r>
      <w:r>
        <w:rPr>
          <w:rFonts w:ascii="微软雅黑" w:eastAsia="微软雅黑" w:hAnsi="微软雅黑"/>
          <w:sz w:val="19"/>
          <w:szCs w:val="19"/>
        </w:rPr>
        <w:t>&gt;</w:t>
      </w:r>
      <w:r>
        <w:rPr>
          <w:rFonts w:ascii="微软雅黑" w:eastAsia="微软雅黑" w:hAnsi="微软雅黑" w:hint="eastAsia"/>
          <w:sz w:val="19"/>
          <w:szCs w:val="19"/>
        </w:rPr>
        <w:t>及相关重载：</w:t>
      </w:r>
      <w:r w:rsidRPr="005276C4">
        <w:rPr>
          <w:rFonts w:ascii="微软雅黑" w:eastAsia="微软雅黑" w:hAnsi="微软雅黑" w:hint="eastAsia"/>
          <w:sz w:val="19"/>
          <w:szCs w:val="19"/>
        </w:rPr>
        <w:t>如果</w:t>
      </w:r>
      <w:r>
        <w:rPr>
          <w:rFonts w:ascii="微软雅黑" w:eastAsia="微软雅黑" w:hAnsi="微软雅黑" w:hint="eastAsia"/>
          <w:sz w:val="19"/>
          <w:szCs w:val="19"/>
        </w:rPr>
        <w:t>将返回的T类型实体对象的属性上有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的，那么将使用上面第一大点的转换逻辑实现DB中</w:t>
      </w:r>
      <w:proofErr w:type="gramStart"/>
      <w:r>
        <w:rPr>
          <w:rFonts w:ascii="微软雅黑" w:eastAsia="微软雅黑" w:hAnsi="微软雅黑" w:hint="eastAsia"/>
          <w:sz w:val="19"/>
          <w:szCs w:val="19"/>
        </w:rPr>
        <w:t>读取值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>到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的自动转换；</w:t>
      </w:r>
    </w:p>
    <w:p w:rsidR="00F91C57" w:rsidRDefault="00F91C57" w:rsidP="00F91C57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Theme="minorEastAsia" w:hAnsi="微软雅黑" w:cs="微软雅黑" w:hint="eastAsia"/>
          <w:sz w:val="19"/>
          <w:szCs w:val="19"/>
        </w:rPr>
        <w:t xml:space="preserve">7.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DataCommand.ExecuteEntityList</w:t>
      </w:r>
      <w:proofErr w:type="spellEnd"/>
      <w:r>
        <w:rPr>
          <w:rFonts w:ascii="微软雅黑" w:eastAsia="微软雅黑" w:hAnsi="微软雅黑"/>
          <w:sz w:val="19"/>
          <w:szCs w:val="19"/>
        </w:rPr>
        <w:t>&lt;T&gt;</w:t>
      </w:r>
      <w:r>
        <w:rPr>
          <w:rFonts w:ascii="微软雅黑" w:eastAsia="微软雅黑" w:hAnsi="微软雅黑" w:hint="eastAsia"/>
          <w:sz w:val="19"/>
          <w:szCs w:val="19"/>
        </w:rPr>
        <w:t>及相关重载：</w:t>
      </w:r>
      <w:r w:rsidRPr="005276C4">
        <w:rPr>
          <w:rFonts w:ascii="微软雅黑" w:eastAsia="微软雅黑" w:hAnsi="微软雅黑" w:hint="eastAsia"/>
          <w:sz w:val="19"/>
          <w:szCs w:val="19"/>
        </w:rPr>
        <w:t>如果</w:t>
      </w:r>
      <w:r>
        <w:rPr>
          <w:rFonts w:ascii="微软雅黑" w:eastAsia="微软雅黑" w:hAnsi="微软雅黑" w:hint="eastAsia"/>
          <w:sz w:val="19"/>
          <w:szCs w:val="19"/>
        </w:rPr>
        <w:t>将返回的T类型实体对象的属性上有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的，那么将使用上面第一大点的转换逻辑实现DB中读取值到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的自动转换；</w:t>
      </w:r>
    </w:p>
    <w:p w:rsidR="00EA7BD5" w:rsidRDefault="00EA7BD5" w:rsidP="00F91C57">
      <w:pPr>
        <w:autoSpaceDE w:val="0"/>
        <w:autoSpaceDN w:val="0"/>
        <w:adjustRightInd w:val="0"/>
        <w:rPr>
          <w:rFonts w:ascii="宋体" w:hAnsi="宋体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8. </w:t>
      </w:r>
      <w:proofErr w:type="spellStart"/>
      <w:r w:rsidR="00147477" w:rsidRPr="00147477">
        <w:rPr>
          <w:rFonts w:ascii="微软雅黑" w:eastAsia="微软雅黑" w:hAnsi="微软雅黑"/>
          <w:sz w:val="19"/>
          <w:szCs w:val="19"/>
        </w:rPr>
        <w:t>DynamicQuerySqlBuilder</w:t>
      </w:r>
      <w:proofErr w:type="spellEnd"/>
      <w:r w:rsidR="00147477">
        <w:rPr>
          <w:rFonts w:ascii="微软雅黑" w:eastAsia="微软雅黑" w:hAnsi="微软雅黑" w:hint="eastAsia"/>
          <w:sz w:val="19"/>
          <w:szCs w:val="19"/>
        </w:rPr>
        <w:t>中涉及到的SQL入参</w:t>
      </w:r>
      <w:r w:rsidR="00375217">
        <w:rPr>
          <w:rFonts w:ascii="微软雅黑" w:eastAsia="微软雅黑" w:hAnsi="微软雅黑" w:hint="eastAsia"/>
          <w:sz w:val="19"/>
          <w:szCs w:val="19"/>
        </w:rPr>
        <w:t>赋值或拼接SQL</w:t>
      </w:r>
      <w:r w:rsidR="00147477">
        <w:rPr>
          <w:rFonts w:ascii="微软雅黑" w:eastAsia="微软雅黑" w:hAnsi="微软雅黑" w:hint="eastAsia"/>
          <w:sz w:val="19"/>
          <w:szCs w:val="19"/>
        </w:rPr>
        <w:t>的方法</w:t>
      </w:r>
      <w:r w:rsidR="00A611E5">
        <w:rPr>
          <w:rFonts w:ascii="微软雅黑" w:eastAsia="微软雅黑" w:hAnsi="微软雅黑" w:hint="eastAsia"/>
          <w:sz w:val="19"/>
          <w:szCs w:val="19"/>
        </w:rPr>
        <w:t>，也都支持</w:t>
      </w:r>
      <w:proofErr w:type="spellStart"/>
      <w:r w:rsidR="00A611E5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A611E5">
        <w:rPr>
          <w:rFonts w:ascii="微软雅黑" w:eastAsia="微软雅黑" w:hAnsi="微软雅黑" w:hint="eastAsia"/>
          <w:sz w:val="19"/>
          <w:szCs w:val="19"/>
        </w:rPr>
        <w:t>到对应的DB存储值的自动转换</w:t>
      </w:r>
    </w:p>
    <w:p w:rsidR="00F91C57" w:rsidRDefault="00F91C57" w:rsidP="0099070F">
      <w:pPr>
        <w:autoSpaceDE w:val="0"/>
        <w:autoSpaceDN w:val="0"/>
        <w:adjustRightInd w:val="0"/>
        <w:rPr>
          <w:rFonts w:ascii="宋体" w:hAnsi="宋体"/>
          <w:sz w:val="19"/>
          <w:szCs w:val="19"/>
        </w:rPr>
      </w:pPr>
    </w:p>
    <w:p w:rsidR="00D42764" w:rsidRPr="00A24D8C" w:rsidRDefault="00D42764" w:rsidP="0099070F">
      <w:pPr>
        <w:autoSpaceDE w:val="0"/>
        <w:autoSpaceDN w:val="0"/>
        <w:adjustRightInd w:val="0"/>
        <w:rPr>
          <w:rFonts w:ascii="微软雅黑" w:eastAsia="微软雅黑" w:hAnsi="微软雅黑"/>
          <w:b/>
          <w:color w:val="4F81BD" w:themeColor="accent1"/>
          <w:sz w:val="24"/>
          <w:szCs w:val="24"/>
        </w:rPr>
      </w:pPr>
      <w:r w:rsidRPr="00A24D8C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四、对于No</w:t>
      </w:r>
      <w:r w:rsidR="00947353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 xml:space="preserve"> </w:t>
      </w:r>
      <w:r w:rsidRPr="00A24D8C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Biz Query时，返回的</w:t>
      </w:r>
      <w:proofErr w:type="spellStart"/>
      <w:r w:rsidRPr="00A24D8C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DataTable</w:t>
      </w:r>
      <w:proofErr w:type="spellEnd"/>
      <w:r w:rsidRPr="00A24D8C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中，涉及到枚举相关字段的处理：</w:t>
      </w:r>
    </w:p>
    <w:p w:rsidR="00D42764" w:rsidRDefault="00434910" w:rsidP="0099070F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 w:rsidRPr="00434910">
        <w:rPr>
          <w:rFonts w:ascii="微软雅黑" w:eastAsia="微软雅黑" w:hAnsi="微软雅黑" w:hint="eastAsia"/>
          <w:sz w:val="19"/>
          <w:szCs w:val="19"/>
        </w:rPr>
        <w:t>1. 在</w:t>
      </w:r>
      <w:proofErr w:type="spellStart"/>
      <w:r w:rsidRPr="00434910">
        <w:rPr>
          <w:rFonts w:ascii="微软雅黑" w:eastAsia="微软雅黑" w:hAnsi="微软雅黑" w:hint="eastAsia"/>
          <w:sz w:val="19"/>
          <w:szCs w:val="19"/>
        </w:rPr>
        <w:t>DataCommand</w:t>
      </w:r>
      <w:proofErr w:type="spellEnd"/>
      <w:r w:rsidRPr="00434910">
        <w:rPr>
          <w:rFonts w:ascii="微软雅黑" w:eastAsia="微软雅黑" w:hAnsi="微软雅黑" w:hint="eastAsia"/>
          <w:sz w:val="19"/>
          <w:szCs w:val="19"/>
        </w:rPr>
        <w:t>类中提供了</w:t>
      </w:r>
      <w:proofErr w:type="spellStart"/>
      <w:r w:rsidRPr="00434910">
        <w:rPr>
          <w:rFonts w:ascii="微软雅黑" w:eastAsia="微软雅黑" w:hAnsi="微软雅黑"/>
          <w:sz w:val="19"/>
          <w:szCs w:val="19"/>
        </w:rPr>
        <w:t>ConvertEnumColumn</w:t>
      </w:r>
      <w:proofErr w:type="spellEnd"/>
      <w:r w:rsidRPr="00434910">
        <w:rPr>
          <w:rFonts w:ascii="微软雅黑" w:eastAsia="微软雅黑" w:hAnsi="微软雅黑" w:hint="eastAsia"/>
          <w:sz w:val="19"/>
          <w:szCs w:val="19"/>
        </w:rPr>
        <w:t>方法</w:t>
      </w:r>
      <w:r w:rsidR="003540C7">
        <w:rPr>
          <w:rFonts w:ascii="微软雅黑" w:eastAsia="微软雅黑" w:hAnsi="微软雅黑" w:hint="eastAsia"/>
          <w:sz w:val="19"/>
          <w:szCs w:val="19"/>
        </w:rPr>
        <w:t>，可以</w:t>
      </w:r>
      <w:r w:rsidR="005E6C8D">
        <w:rPr>
          <w:rFonts w:ascii="微软雅黑" w:eastAsia="微软雅黑" w:hAnsi="微软雅黑" w:hint="eastAsia"/>
          <w:sz w:val="19"/>
          <w:szCs w:val="19"/>
        </w:rPr>
        <w:t>传入一个</w:t>
      </w:r>
      <w:proofErr w:type="spellStart"/>
      <w:r w:rsidR="005E6C8D">
        <w:rPr>
          <w:rFonts w:ascii="微软雅黑" w:eastAsia="微软雅黑" w:hAnsi="微软雅黑" w:hint="eastAsia"/>
          <w:sz w:val="19"/>
          <w:szCs w:val="19"/>
        </w:rPr>
        <w:t>DataTable</w:t>
      </w:r>
      <w:proofErr w:type="spellEnd"/>
      <w:r w:rsidR="005E6C8D">
        <w:rPr>
          <w:rFonts w:ascii="微软雅黑" w:eastAsia="微软雅黑" w:hAnsi="微软雅黑" w:hint="eastAsia"/>
          <w:sz w:val="19"/>
          <w:szCs w:val="19"/>
        </w:rPr>
        <w:t>，并</w:t>
      </w:r>
      <w:r w:rsidR="003540C7">
        <w:rPr>
          <w:rFonts w:ascii="微软雅黑" w:eastAsia="微软雅黑" w:hAnsi="微软雅黑" w:hint="eastAsia"/>
          <w:sz w:val="19"/>
          <w:szCs w:val="19"/>
        </w:rPr>
        <w:t>通过方法参数指明</w:t>
      </w:r>
      <w:proofErr w:type="spellStart"/>
      <w:r w:rsidR="003540C7">
        <w:rPr>
          <w:rFonts w:ascii="微软雅黑" w:eastAsia="微软雅黑" w:hAnsi="微软雅黑" w:hint="eastAsia"/>
          <w:sz w:val="19"/>
          <w:szCs w:val="19"/>
        </w:rPr>
        <w:t>DataTable</w:t>
      </w:r>
      <w:proofErr w:type="spellEnd"/>
      <w:r w:rsidR="003540C7">
        <w:rPr>
          <w:rFonts w:ascii="微软雅黑" w:eastAsia="微软雅黑" w:hAnsi="微软雅黑" w:hint="eastAsia"/>
          <w:sz w:val="19"/>
          <w:szCs w:val="19"/>
        </w:rPr>
        <w:t>中哪些列是</w:t>
      </w:r>
      <w:proofErr w:type="spellStart"/>
      <w:r w:rsidR="003540C7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3540C7">
        <w:rPr>
          <w:rFonts w:ascii="微软雅黑" w:eastAsia="微软雅黑" w:hAnsi="微软雅黑" w:hint="eastAsia"/>
          <w:sz w:val="19"/>
          <w:szCs w:val="19"/>
        </w:rPr>
        <w:t>相关的列</w:t>
      </w:r>
      <w:r w:rsidR="00737C97">
        <w:rPr>
          <w:rFonts w:ascii="微软雅黑" w:eastAsia="微软雅黑" w:hAnsi="微软雅黑" w:hint="eastAsia"/>
          <w:sz w:val="19"/>
          <w:szCs w:val="19"/>
        </w:rPr>
        <w:t>以及</w:t>
      </w:r>
      <w:r w:rsidR="003540C7">
        <w:rPr>
          <w:rFonts w:ascii="微软雅黑" w:eastAsia="微软雅黑" w:hAnsi="微软雅黑" w:hint="eastAsia"/>
          <w:sz w:val="19"/>
          <w:szCs w:val="19"/>
        </w:rPr>
        <w:t>指明其具体的</w:t>
      </w:r>
      <w:proofErr w:type="spellStart"/>
      <w:r w:rsidR="003540C7"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 w:rsidR="003540C7">
        <w:rPr>
          <w:rFonts w:ascii="微软雅黑" w:eastAsia="微软雅黑" w:hAnsi="微软雅黑" w:hint="eastAsia"/>
          <w:sz w:val="19"/>
          <w:szCs w:val="19"/>
        </w:rPr>
        <w:t>类型</w:t>
      </w:r>
      <w:r w:rsidR="00395387">
        <w:rPr>
          <w:rFonts w:ascii="微软雅黑" w:eastAsia="微软雅黑" w:hAnsi="微软雅黑" w:hint="eastAsia"/>
          <w:sz w:val="19"/>
          <w:szCs w:val="19"/>
        </w:rPr>
        <w:t>，然后由方法内部自动来将</w:t>
      </w:r>
      <w:proofErr w:type="spellStart"/>
      <w:r w:rsidR="00395387">
        <w:rPr>
          <w:rFonts w:ascii="微软雅黑" w:eastAsia="微软雅黑" w:hAnsi="微软雅黑" w:hint="eastAsia"/>
          <w:sz w:val="19"/>
          <w:szCs w:val="19"/>
        </w:rPr>
        <w:t>DataTable</w:t>
      </w:r>
      <w:proofErr w:type="spellEnd"/>
      <w:r w:rsidR="00395387">
        <w:rPr>
          <w:rFonts w:ascii="微软雅黑" w:eastAsia="微软雅黑" w:hAnsi="微软雅黑" w:hint="eastAsia"/>
          <w:sz w:val="19"/>
          <w:szCs w:val="19"/>
        </w:rPr>
        <w:t>中的相应数据</w:t>
      </w:r>
      <w:r w:rsidR="00631184">
        <w:rPr>
          <w:rFonts w:ascii="微软雅黑" w:eastAsia="微软雅黑" w:hAnsi="微软雅黑" w:hint="eastAsia"/>
          <w:sz w:val="19"/>
          <w:szCs w:val="19"/>
        </w:rPr>
        <w:t>进行转换处理</w:t>
      </w:r>
      <w:r w:rsidR="002F505B">
        <w:rPr>
          <w:rFonts w:ascii="微软雅黑" w:eastAsia="微软雅黑" w:hAnsi="微软雅黑" w:hint="eastAsia"/>
          <w:sz w:val="19"/>
          <w:szCs w:val="19"/>
        </w:rPr>
        <w:t>；</w:t>
      </w:r>
    </w:p>
    <w:p w:rsidR="00434910" w:rsidRDefault="00900797" w:rsidP="0099070F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noProof/>
        </w:rPr>
        <w:drawing>
          <wp:inline distT="0" distB="0" distL="0" distR="0" wp14:anchorId="7B30B4D5" wp14:editId="1E69A509">
            <wp:extent cx="5486400" cy="142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97" w:rsidRDefault="00900797" w:rsidP="0099070F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lastRenderedPageBreak/>
        <w:t xml:space="preserve">2. </w:t>
      </w:r>
      <w:r w:rsidR="002F505B" w:rsidRPr="00434910">
        <w:rPr>
          <w:rFonts w:ascii="微软雅黑" w:eastAsia="微软雅黑" w:hAnsi="微软雅黑" w:hint="eastAsia"/>
          <w:sz w:val="19"/>
          <w:szCs w:val="19"/>
        </w:rPr>
        <w:t>在</w:t>
      </w:r>
      <w:proofErr w:type="spellStart"/>
      <w:r w:rsidR="002F505B" w:rsidRPr="00434910">
        <w:rPr>
          <w:rFonts w:ascii="微软雅黑" w:eastAsia="微软雅黑" w:hAnsi="微软雅黑" w:hint="eastAsia"/>
          <w:sz w:val="19"/>
          <w:szCs w:val="19"/>
        </w:rPr>
        <w:t>DataCommand</w:t>
      </w:r>
      <w:proofErr w:type="spellEnd"/>
      <w:r w:rsidR="002F505B" w:rsidRPr="00434910">
        <w:rPr>
          <w:rFonts w:ascii="微软雅黑" w:eastAsia="微软雅黑" w:hAnsi="微软雅黑" w:hint="eastAsia"/>
          <w:sz w:val="19"/>
          <w:szCs w:val="19"/>
        </w:rPr>
        <w:t>类中</w:t>
      </w:r>
      <w:r w:rsidR="002F505B">
        <w:rPr>
          <w:rFonts w:ascii="微软雅黑" w:eastAsia="微软雅黑" w:hAnsi="微软雅黑" w:hint="eastAsia"/>
          <w:sz w:val="19"/>
          <w:szCs w:val="19"/>
        </w:rPr>
        <w:t>也直接</w:t>
      </w:r>
      <w:r w:rsidR="002F505B" w:rsidRPr="00434910">
        <w:rPr>
          <w:rFonts w:ascii="微软雅黑" w:eastAsia="微软雅黑" w:hAnsi="微软雅黑" w:hint="eastAsia"/>
          <w:sz w:val="19"/>
          <w:szCs w:val="19"/>
        </w:rPr>
        <w:t>提供了</w:t>
      </w:r>
      <w:r w:rsidR="002F505B">
        <w:rPr>
          <w:rFonts w:ascii="微软雅黑" w:eastAsia="微软雅黑" w:hAnsi="微软雅黑" w:hint="eastAsia"/>
          <w:sz w:val="19"/>
          <w:szCs w:val="19"/>
        </w:rPr>
        <w:t>相应的</w:t>
      </w:r>
      <w:proofErr w:type="spellStart"/>
      <w:r w:rsidR="002F505B" w:rsidRPr="002F505B">
        <w:rPr>
          <w:rFonts w:ascii="微软雅黑" w:eastAsia="微软雅黑" w:hAnsi="微软雅黑"/>
          <w:sz w:val="19"/>
          <w:szCs w:val="19"/>
        </w:rPr>
        <w:t>ExecuteDataTable</w:t>
      </w:r>
      <w:proofErr w:type="spellEnd"/>
      <w:r w:rsidR="002F505B">
        <w:rPr>
          <w:rFonts w:ascii="微软雅黑" w:eastAsia="微软雅黑" w:hAnsi="微软雅黑" w:hint="eastAsia"/>
          <w:sz w:val="19"/>
          <w:szCs w:val="19"/>
        </w:rPr>
        <w:t>的重载，用来直接返回已经将枚举相关列数据转换完毕的</w:t>
      </w:r>
      <w:proofErr w:type="spellStart"/>
      <w:r w:rsidR="002F505B">
        <w:rPr>
          <w:rFonts w:ascii="微软雅黑" w:eastAsia="微软雅黑" w:hAnsi="微软雅黑" w:hint="eastAsia"/>
          <w:sz w:val="19"/>
          <w:szCs w:val="19"/>
        </w:rPr>
        <w:t>DataTable</w:t>
      </w:r>
      <w:proofErr w:type="spellEnd"/>
      <w:r w:rsidR="002F505B">
        <w:rPr>
          <w:rFonts w:ascii="微软雅黑" w:eastAsia="微软雅黑" w:hAnsi="微软雅黑" w:hint="eastAsia"/>
          <w:sz w:val="19"/>
          <w:szCs w:val="19"/>
        </w:rPr>
        <w:t>，其方法内部使用的就是第1小点里的</w:t>
      </w:r>
      <w:proofErr w:type="spellStart"/>
      <w:r w:rsidR="002F505B" w:rsidRPr="00434910">
        <w:rPr>
          <w:rFonts w:ascii="微软雅黑" w:eastAsia="微软雅黑" w:hAnsi="微软雅黑"/>
          <w:sz w:val="19"/>
          <w:szCs w:val="19"/>
        </w:rPr>
        <w:t>ConvertEnumColumn</w:t>
      </w:r>
      <w:proofErr w:type="spellEnd"/>
      <w:r w:rsidR="002F505B">
        <w:rPr>
          <w:rFonts w:ascii="微软雅黑" w:eastAsia="微软雅黑" w:hAnsi="微软雅黑" w:hint="eastAsia"/>
          <w:sz w:val="19"/>
          <w:szCs w:val="19"/>
        </w:rPr>
        <w:t>相关方法；</w:t>
      </w:r>
    </w:p>
    <w:p w:rsidR="00434910" w:rsidRDefault="00344C3C" w:rsidP="0099070F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noProof/>
        </w:rPr>
        <w:drawing>
          <wp:inline distT="0" distB="0" distL="0" distR="0" wp14:anchorId="688D5890" wp14:editId="7A1DF772">
            <wp:extent cx="5486400" cy="1535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7F" w:rsidRDefault="00F7697F" w:rsidP="0099070F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</w:p>
    <w:p w:rsidR="00F7697F" w:rsidRDefault="00F7697F" w:rsidP="0099070F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通过上面的2中方式，都可以保证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在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DataAccess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层就被处理完毕，这样返回给上层调用者的，都将是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了，上层看到的也仅仅是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enum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，而不用</w:t>
      </w:r>
      <w:r w:rsidR="00CB17E3">
        <w:rPr>
          <w:rFonts w:ascii="微软雅黑" w:eastAsia="微软雅黑" w:hAnsi="微软雅黑" w:hint="eastAsia"/>
          <w:sz w:val="19"/>
          <w:szCs w:val="19"/>
        </w:rPr>
        <w:t>知道、也不用</w:t>
      </w:r>
      <w:r>
        <w:rPr>
          <w:rFonts w:ascii="微软雅黑" w:eastAsia="微软雅黑" w:hAnsi="微软雅黑" w:hint="eastAsia"/>
          <w:sz w:val="19"/>
          <w:szCs w:val="19"/>
        </w:rPr>
        <w:t>去关心DB中具体存储的值是多少了。</w:t>
      </w:r>
    </w:p>
    <w:p w:rsidR="000A77A6" w:rsidRDefault="000A77A6" w:rsidP="0099070F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</w:p>
    <w:p w:rsidR="000A77A6" w:rsidRDefault="000A77A6" w:rsidP="0099070F">
      <w:pPr>
        <w:autoSpaceDE w:val="0"/>
        <w:autoSpaceDN w:val="0"/>
        <w:adjustRightInd w:val="0"/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</w:pPr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附</w:t>
      </w:r>
      <w:r w:rsidR="00F5451E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1</w:t>
      </w:r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：对于在No</w:t>
      </w:r>
      <w:r w:rsidR="00077C04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 xml:space="preserve"> </w:t>
      </w:r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Biz Query中，</w:t>
      </w:r>
      <w:proofErr w:type="spellStart"/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CodeNamePair</w:t>
      </w:r>
      <w:proofErr w:type="spellEnd"/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相关字段的处理，和</w:t>
      </w:r>
      <w:proofErr w:type="spellStart"/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enum</w:t>
      </w:r>
      <w:proofErr w:type="spellEnd"/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的处理类似，也是在</w:t>
      </w:r>
      <w:proofErr w:type="spellStart"/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DataAccess</w:t>
      </w:r>
      <w:proofErr w:type="spellEnd"/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层提供相关的方法</w:t>
      </w:r>
      <w:r w:rsidR="00AF1FC2"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（</w:t>
      </w:r>
      <w:r w:rsidR="00442158"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使用</w:t>
      </w:r>
      <w:r w:rsidR="009123BB"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：</w:t>
      </w:r>
      <w:r w:rsidR="00AF1FC2"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 xml:space="preserve">1. </w:t>
      </w:r>
      <w:proofErr w:type="spellStart"/>
      <w:r w:rsidR="00AF1FC2" w:rsidRPr="00DD4158">
        <w:rPr>
          <w:rFonts w:ascii="微软雅黑" w:eastAsia="微软雅黑" w:hAnsi="微软雅黑"/>
          <w:b/>
          <w:color w:val="4F81BD" w:themeColor="accent1"/>
          <w:sz w:val="24"/>
          <w:szCs w:val="24"/>
        </w:rPr>
        <w:t>Convert</w:t>
      </w:r>
      <w:r w:rsidR="00AF1FC2"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CodeNamePair</w:t>
      </w:r>
      <w:r w:rsidR="00AF1FC2" w:rsidRPr="00DD4158">
        <w:rPr>
          <w:rFonts w:ascii="微软雅黑" w:eastAsia="微软雅黑" w:hAnsi="微软雅黑"/>
          <w:b/>
          <w:color w:val="4F81BD" w:themeColor="accent1"/>
          <w:sz w:val="24"/>
          <w:szCs w:val="24"/>
        </w:rPr>
        <w:t>Column</w:t>
      </w:r>
      <w:proofErr w:type="spellEnd"/>
      <w:r w:rsidR="001F24BB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方法；</w:t>
      </w:r>
      <w:r w:rsidR="00AF1FC2"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 xml:space="preserve"> 2. </w:t>
      </w:r>
      <w:proofErr w:type="spellStart"/>
      <w:r w:rsidR="00AF1FC2"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ExecuteDataTable</w:t>
      </w:r>
      <w:proofErr w:type="spellEnd"/>
      <w:r w:rsidR="00AF1FC2"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相关重载）</w:t>
      </w:r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，将DB中存储的code字符，直接转换为显示用的name，然后再返回给上层调用者</w:t>
      </w:r>
      <w:r w:rsidR="00904B91"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，这样No</w:t>
      </w:r>
      <w:r w:rsidR="00077C04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 xml:space="preserve"> </w:t>
      </w:r>
      <w:r w:rsidR="00904B91"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Biz Query的上层调用者拿到的就是用于显示的文本了</w:t>
      </w:r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；</w:t>
      </w:r>
    </w:p>
    <w:p w:rsidR="009C1074" w:rsidRPr="00DD4158" w:rsidRDefault="009C1074" w:rsidP="0099070F">
      <w:pPr>
        <w:autoSpaceDE w:val="0"/>
        <w:autoSpaceDN w:val="0"/>
        <w:adjustRightInd w:val="0"/>
        <w:rPr>
          <w:rFonts w:ascii="微软雅黑" w:eastAsia="微软雅黑" w:hAnsi="微软雅黑"/>
          <w:b/>
          <w:color w:val="4F81BD" w:themeColor="accent1"/>
          <w:sz w:val="24"/>
          <w:szCs w:val="24"/>
        </w:rPr>
      </w:pPr>
      <w:bookmarkStart w:id="0" w:name="OLE_LINK1"/>
      <w:bookmarkStart w:id="1" w:name="OLE_LINK2"/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------------------------------------------------</w:t>
      </w:r>
    </w:p>
    <w:bookmarkEnd w:id="0"/>
    <w:bookmarkEnd w:id="1"/>
    <w:p w:rsidR="000A77A6" w:rsidRDefault="000A77A6" w:rsidP="0099070F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</w:p>
    <w:p w:rsidR="00F5451E" w:rsidRPr="00C72A93" w:rsidRDefault="00F5451E" w:rsidP="0099070F">
      <w:pPr>
        <w:autoSpaceDE w:val="0"/>
        <w:autoSpaceDN w:val="0"/>
        <w:adjustRightInd w:val="0"/>
        <w:rPr>
          <w:rFonts w:ascii="微软雅黑" w:eastAsia="微软雅黑" w:hAnsi="微软雅黑"/>
          <w:b/>
          <w:sz w:val="19"/>
          <w:szCs w:val="19"/>
        </w:rPr>
      </w:pPr>
      <w:r w:rsidRPr="00C72A93">
        <w:rPr>
          <w:rFonts w:ascii="微软雅黑" w:eastAsia="微软雅黑" w:hAnsi="微软雅黑" w:hint="eastAsia"/>
          <w:b/>
          <w:sz w:val="19"/>
          <w:szCs w:val="19"/>
        </w:rPr>
        <w:t>附2：对于一些No Biz Query的功能，可能除了需要</w:t>
      </w:r>
      <w:proofErr w:type="spellStart"/>
      <w:r w:rsidRPr="00C72A93">
        <w:rPr>
          <w:rFonts w:ascii="微软雅黑" w:eastAsia="微软雅黑" w:hAnsi="微软雅黑" w:hint="eastAsia"/>
          <w:b/>
          <w:sz w:val="19"/>
          <w:szCs w:val="19"/>
        </w:rPr>
        <w:t>CodeNamePair</w:t>
      </w:r>
      <w:proofErr w:type="spellEnd"/>
      <w:r w:rsidRPr="00C72A93">
        <w:rPr>
          <w:rFonts w:ascii="微软雅黑" w:eastAsia="微软雅黑" w:hAnsi="微软雅黑" w:hint="eastAsia"/>
          <w:b/>
          <w:sz w:val="19"/>
          <w:szCs w:val="19"/>
        </w:rPr>
        <w:t>的显示文本外，界面上还需要使用到Code的值（比如判断控制一些功能按钮的显示等），所以</w:t>
      </w:r>
      <w:proofErr w:type="spellStart"/>
      <w:r w:rsidRPr="00C72A93">
        <w:rPr>
          <w:rFonts w:ascii="微软雅黑" w:eastAsia="微软雅黑" w:hAnsi="微软雅黑"/>
          <w:b/>
          <w:sz w:val="19"/>
          <w:szCs w:val="19"/>
        </w:rPr>
        <w:t>ConvertCodeNamePairColumn</w:t>
      </w:r>
      <w:proofErr w:type="spellEnd"/>
      <w:r w:rsidRPr="00C72A93">
        <w:rPr>
          <w:rFonts w:ascii="微软雅黑" w:eastAsia="微软雅黑" w:hAnsi="微软雅黑" w:hint="eastAsia"/>
          <w:b/>
          <w:sz w:val="19"/>
          <w:szCs w:val="19"/>
        </w:rPr>
        <w:t xml:space="preserve">、 </w:t>
      </w:r>
      <w:proofErr w:type="spellStart"/>
      <w:r w:rsidRPr="00C72A93">
        <w:rPr>
          <w:rFonts w:ascii="微软雅黑" w:eastAsia="微软雅黑" w:hAnsi="微软雅黑"/>
          <w:b/>
          <w:sz w:val="19"/>
          <w:szCs w:val="19"/>
        </w:rPr>
        <w:t>ConvertEnumColumn</w:t>
      </w:r>
      <w:proofErr w:type="spellEnd"/>
      <w:r w:rsidRPr="00C72A93">
        <w:rPr>
          <w:rFonts w:ascii="微软雅黑" w:eastAsia="微软雅黑" w:hAnsi="微软雅黑" w:hint="eastAsia"/>
          <w:b/>
          <w:sz w:val="19"/>
          <w:szCs w:val="19"/>
        </w:rPr>
        <w:t>以及</w:t>
      </w:r>
      <w:proofErr w:type="spellStart"/>
      <w:r w:rsidRPr="00C72A93">
        <w:rPr>
          <w:rFonts w:ascii="微软雅黑" w:eastAsia="微软雅黑" w:hAnsi="微软雅黑" w:hint="eastAsia"/>
          <w:b/>
          <w:sz w:val="19"/>
          <w:szCs w:val="19"/>
        </w:rPr>
        <w:t>ExecuteTable</w:t>
      </w:r>
      <w:proofErr w:type="spellEnd"/>
      <w:r w:rsidRPr="00C72A93">
        <w:rPr>
          <w:rFonts w:ascii="微软雅黑" w:eastAsia="微软雅黑" w:hAnsi="微软雅黑" w:hint="eastAsia"/>
          <w:b/>
          <w:sz w:val="19"/>
          <w:szCs w:val="19"/>
        </w:rPr>
        <w:t>方法都提供了相应的重载，可以为DB中原始读出的值的列指定一个新的列名，来保证返回的结果集中会包含有DB原始值的列，以供使用；</w:t>
      </w:r>
    </w:p>
    <w:p w:rsidR="0011797F" w:rsidRDefault="0011797F" w:rsidP="0099070F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noProof/>
        </w:rPr>
        <w:drawing>
          <wp:inline distT="0" distB="0" distL="0" distR="0" wp14:anchorId="0250EB20" wp14:editId="381B83E8">
            <wp:extent cx="6924675" cy="665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6638" cy="6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7F" w:rsidRDefault="0011797F" w:rsidP="0099070F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noProof/>
        </w:rPr>
        <w:drawing>
          <wp:inline distT="0" distB="0" distL="0" distR="0" wp14:anchorId="1459BDF2" wp14:editId="00205BE6">
            <wp:extent cx="6743700" cy="522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9"/>
          <w:szCs w:val="19"/>
        </w:rPr>
        <w:t>、</w:t>
      </w:r>
    </w:p>
    <w:p w:rsidR="0011797F" w:rsidRDefault="0011797F" w:rsidP="0099070F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noProof/>
        </w:rPr>
        <w:drawing>
          <wp:inline distT="0" distB="0" distL="0" distR="0" wp14:anchorId="3ABE5FA8" wp14:editId="2602E9C7">
            <wp:extent cx="6972300" cy="536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5120" cy="54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7F" w:rsidRDefault="0011797F" w:rsidP="0099070F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</w:p>
    <w:p w:rsidR="00FD10E0" w:rsidRDefault="009C7721" w:rsidP="009C7721">
      <w:pPr>
        <w:autoSpaceDE w:val="0"/>
        <w:autoSpaceDN w:val="0"/>
        <w:adjustRightInd w:val="0"/>
        <w:rPr>
          <w:rFonts w:ascii="微软雅黑" w:eastAsia="微软雅黑" w:hAnsi="微软雅黑"/>
          <w:b/>
          <w:sz w:val="19"/>
          <w:szCs w:val="19"/>
        </w:rPr>
      </w:pPr>
      <w:r>
        <w:rPr>
          <w:rFonts w:ascii="微软雅黑" w:eastAsia="微软雅黑" w:hAnsi="微软雅黑" w:hint="eastAsia"/>
          <w:b/>
          <w:sz w:val="19"/>
          <w:szCs w:val="19"/>
        </w:rPr>
        <w:t>方法</w:t>
      </w:r>
      <w:proofErr w:type="spellStart"/>
      <w:r>
        <w:rPr>
          <w:rFonts w:ascii="微软雅黑" w:eastAsia="微软雅黑" w:hAnsi="微软雅黑" w:hint="eastAsia"/>
          <w:b/>
          <w:sz w:val="19"/>
          <w:szCs w:val="19"/>
        </w:rPr>
        <w:t>ConvertCodeNamePairColumn</w:t>
      </w:r>
      <w:proofErr w:type="spellEnd"/>
      <w:r>
        <w:rPr>
          <w:rFonts w:ascii="微软雅黑" w:eastAsia="微软雅黑" w:hAnsi="微软雅黑" w:hint="eastAsia"/>
          <w:b/>
          <w:sz w:val="19"/>
          <w:szCs w:val="19"/>
        </w:rPr>
        <w:t>、 方法</w:t>
      </w:r>
      <w:proofErr w:type="spellStart"/>
      <w:r>
        <w:rPr>
          <w:rFonts w:ascii="微软雅黑" w:eastAsia="微软雅黑" w:hAnsi="微软雅黑" w:hint="eastAsia"/>
          <w:b/>
          <w:sz w:val="19"/>
          <w:szCs w:val="19"/>
        </w:rPr>
        <w:t>ConvertEnumColumn</w:t>
      </w:r>
      <w:proofErr w:type="spellEnd"/>
      <w:r>
        <w:rPr>
          <w:rFonts w:ascii="微软雅黑" w:eastAsia="微软雅黑" w:hAnsi="微软雅黑" w:hint="eastAsia"/>
          <w:b/>
          <w:sz w:val="19"/>
          <w:szCs w:val="19"/>
        </w:rPr>
        <w:t>以及</w:t>
      </w:r>
      <w:proofErr w:type="spellStart"/>
      <w:r>
        <w:rPr>
          <w:rFonts w:ascii="微软雅黑" w:eastAsia="微软雅黑" w:hAnsi="微软雅黑" w:hint="eastAsia"/>
          <w:b/>
          <w:sz w:val="19"/>
          <w:szCs w:val="19"/>
        </w:rPr>
        <w:t>EnumColumnList</w:t>
      </w:r>
      <w:proofErr w:type="spellEnd"/>
      <w:r>
        <w:rPr>
          <w:rFonts w:ascii="微软雅黑" w:eastAsia="微软雅黑" w:hAnsi="微软雅黑" w:hint="eastAsia"/>
          <w:b/>
          <w:sz w:val="19"/>
          <w:szCs w:val="19"/>
        </w:rPr>
        <w:t>和</w:t>
      </w:r>
      <w:proofErr w:type="spellStart"/>
      <w:r>
        <w:rPr>
          <w:rFonts w:ascii="微软雅黑" w:eastAsia="微软雅黑" w:hAnsi="微软雅黑" w:hint="eastAsia"/>
          <w:b/>
          <w:sz w:val="19"/>
          <w:szCs w:val="19"/>
        </w:rPr>
        <w:t>CodeNamePairColumnList</w:t>
      </w:r>
      <w:proofErr w:type="spellEnd"/>
      <w:r>
        <w:rPr>
          <w:rFonts w:ascii="微软雅黑" w:eastAsia="微软雅黑" w:hAnsi="微软雅黑" w:hint="eastAsia"/>
          <w:b/>
          <w:sz w:val="19"/>
          <w:szCs w:val="19"/>
        </w:rPr>
        <w:t>的Add方法也都有增加了</w:t>
      </w:r>
      <w:r>
        <w:rPr>
          <w:rFonts w:ascii="微软雅黑" w:eastAsiaTheme="minorEastAsia" w:hAnsi="微软雅黑" w:cs="微软雅黑" w:hint="eastAsia"/>
          <w:color w:val="0000FF"/>
          <w:sz w:val="19"/>
          <w:szCs w:val="19"/>
        </w:rPr>
        <w:t>string</w:t>
      </w:r>
      <w:r>
        <w:rPr>
          <w:rFonts w:ascii="微软雅黑" w:eastAsiaTheme="minorEastAsia" w:hAnsi="微软雅黑" w:cs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Theme="minorEastAsia" w:hAnsi="微软雅黑" w:cs="微软雅黑" w:hint="eastAsia"/>
          <w:sz w:val="19"/>
          <w:szCs w:val="19"/>
        </w:rPr>
        <w:t>newColumnNameForOriginalValue</w:t>
      </w:r>
      <w:proofErr w:type="spellEnd"/>
      <w:r>
        <w:rPr>
          <w:rFonts w:ascii="微软雅黑" w:eastAsia="微软雅黑" w:hAnsi="微软雅黑" w:hint="eastAsia"/>
          <w:b/>
          <w:sz w:val="19"/>
          <w:szCs w:val="19"/>
        </w:rPr>
        <w:t>入参的重载方法，这里就不详细展示了，请直接参照代码。</w:t>
      </w:r>
    </w:p>
    <w:p w:rsidR="009C1074" w:rsidRDefault="009C1074" w:rsidP="009C1074">
      <w:pPr>
        <w:autoSpaceDE w:val="0"/>
        <w:autoSpaceDN w:val="0"/>
        <w:adjustRightInd w:val="0"/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------------------------------------------------</w:t>
      </w:r>
    </w:p>
    <w:p w:rsidR="009C1074" w:rsidRPr="00DD4158" w:rsidRDefault="009C1074" w:rsidP="009C1074">
      <w:pPr>
        <w:autoSpaceDE w:val="0"/>
        <w:autoSpaceDN w:val="0"/>
        <w:adjustRightInd w:val="0"/>
        <w:rPr>
          <w:rFonts w:ascii="微软雅黑" w:eastAsia="微软雅黑" w:hAnsi="微软雅黑"/>
          <w:b/>
          <w:color w:val="4F81BD" w:themeColor="accent1"/>
          <w:sz w:val="24"/>
          <w:szCs w:val="24"/>
        </w:rPr>
      </w:pPr>
    </w:p>
    <w:p w:rsidR="00956126" w:rsidRDefault="00956126" w:rsidP="009C7721">
      <w:pPr>
        <w:autoSpaceDE w:val="0"/>
        <w:autoSpaceDN w:val="0"/>
        <w:adjustRightInd w:val="0"/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</w:pPr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附</w:t>
      </w:r>
      <w:r w:rsidR="003829A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3</w:t>
      </w:r>
      <w:r w:rsidRPr="00DD415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：对于</w:t>
      </w:r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一些枚举字段可能存在历史遗留数据的问题，比如：对于枚举XXX的</w:t>
      </w:r>
      <w:r w:rsidR="009B632A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Void</w:t>
      </w:r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枚举项</w:t>
      </w:r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，在09年以前在DB里存储使用的字符</w:t>
      </w:r>
      <w:proofErr w:type="gramStart"/>
      <w:r>
        <w:rPr>
          <w:rFonts w:ascii="微软雅黑" w:eastAsia="微软雅黑" w:hAnsi="微软雅黑"/>
          <w:b/>
          <w:color w:val="4F81BD" w:themeColor="accent1"/>
          <w:sz w:val="24"/>
          <w:szCs w:val="24"/>
        </w:rPr>
        <w:t>’</w:t>
      </w:r>
      <w:proofErr w:type="gramEnd"/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A</w:t>
      </w:r>
      <w:proofErr w:type="gramStart"/>
      <w:r>
        <w:rPr>
          <w:rFonts w:ascii="微软雅黑" w:eastAsia="微软雅黑" w:hAnsi="微软雅黑"/>
          <w:b/>
          <w:color w:val="4F81BD" w:themeColor="accent1"/>
          <w:sz w:val="24"/>
          <w:szCs w:val="24"/>
        </w:rPr>
        <w:t>’</w:t>
      </w:r>
      <w:proofErr w:type="gramEnd"/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来表示，而09年改版后</w:t>
      </w:r>
      <w:r w:rsidR="00AF7790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至今</w:t>
      </w:r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，都</w:t>
      </w:r>
      <w:r w:rsidR="00AF7790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已经在</w:t>
      </w:r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DB里存储使用字符</w:t>
      </w:r>
      <w:proofErr w:type="gramStart"/>
      <w:r>
        <w:rPr>
          <w:rFonts w:ascii="微软雅黑" w:eastAsia="微软雅黑" w:hAnsi="微软雅黑"/>
          <w:b/>
          <w:color w:val="4F81BD" w:themeColor="accent1"/>
          <w:sz w:val="24"/>
          <w:szCs w:val="24"/>
        </w:rPr>
        <w:t>’</w:t>
      </w:r>
      <w:proofErr w:type="gramEnd"/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X</w:t>
      </w:r>
      <w:proofErr w:type="gramStart"/>
      <w:r>
        <w:rPr>
          <w:rFonts w:ascii="微软雅黑" w:eastAsia="微软雅黑" w:hAnsi="微软雅黑"/>
          <w:b/>
          <w:color w:val="4F81BD" w:themeColor="accent1"/>
          <w:sz w:val="24"/>
          <w:szCs w:val="24"/>
        </w:rPr>
        <w:t>’</w:t>
      </w:r>
      <w:proofErr w:type="gramEnd"/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来表示了</w:t>
      </w:r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枚举XXX的</w:t>
      </w:r>
      <w:r w:rsidR="009B632A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Void</w:t>
      </w:r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枚举项了</w:t>
      </w:r>
      <w:r w:rsidR="00C628A6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，所以我们现在会设计字符</w:t>
      </w:r>
      <w:proofErr w:type="gramStart"/>
      <w:r w:rsidR="00C628A6">
        <w:rPr>
          <w:rFonts w:ascii="微软雅黑" w:eastAsia="微软雅黑" w:hAnsi="微软雅黑"/>
          <w:b/>
          <w:color w:val="4F81BD" w:themeColor="accent1"/>
          <w:sz w:val="24"/>
          <w:szCs w:val="24"/>
        </w:rPr>
        <w:t>’</w:t>
      </w:r>
      <w:proofErr w:type="gramEnd"/>
      <w:r w:rsidR="00C628A6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X</w:t>
      </w:r>
      <w:proofErr w:type="gramStart"/>
      <w:r w:rsidR="00C628A6">
        <w:rPr>
          <w:rFonts w:ascii="微软雅黑" w:eastAsia="微软雅黑" w:hAnsi="微软雅黑"/>
          <w:b/>
          <w:color w:val="4F81BD" w:themeColor="accent1"/>
          <w:sz w:val="24"/>
          <w:szCs w:val="24"/>
        </w:rPr>
        <w:t>’</w:t>
      </w:r>
      <w:proofErr w:type="gramEnd"/>
      <w:r w:rsidR="00C628A6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映射到</w:t>
      </w:r>
      <w:r w:rsidR="00C628A6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枚举XXX的</w:t>
      </w:r>
      <w:r w:rsidR="009B632A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Void</w:t>
      </w:r>
      <w:r w:rsidR="00C628A6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枚举项</w:t>
      </w:r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，</w:t>
      </w:r>
      <w:r w:rsidR="00AF7790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那</w:t>
      </w:r>
      <w:r w:rsidR="00AF7790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lastRenderedPageBreak/>
        <w:t>么当我们从DB里Query出09年以前的数据出来，转化到我们的Entity里时就会出现问题，因为‘A’字符无法转化为</w:t>
      </w:r>
      <w:r w:rsidR="00AF7790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枚举XXX的</w:t>
      </w:r>
      <w:r w:rsidR="009B632A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Void</w:t>
      </w:r>
      <w:r w:rsidR="00AF7790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枚举项</w:t>
      </w:r>
      <w:r w:rsidR="00AF7790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了</w:t>
      </w:r>
      <w:r w:rsidR="003829A8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；</w:t>
      </w:r>
    </w:p>
    <w:p w:rsidR="003829A8" w:rsidRDefault="003829A8" w:rsidP="009C7721">
      <w:pPr>
        <w:autoSpaceDE w:val="0"/>
        <w:autoSpaceDN w:val="0"/>
        <w:adjustRightInd w:val="0"/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针对这种情况，我们的</w:t>
      </w:r>
      <w:r w:rsidR="009D7C09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处理方法</w:t>
      </w:r>
      <w:r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是：</w:t>
      </w:r>
    </w:p>
    <w:p w:rsidR="009D7C09" w:rsidRPr="003944EC" w:rsidRDefault="00DC5A12" w:rsidP="009C7721">
      <w:pPr>
        <w:autoSpaceDE w:val="0"/>
        <w:autoSpaceDN w:val="0"/>
        <w:adjustRightInd w:val="0"/>
        <w:rPr>
          <w:rFonts w:ascii="微软雅黑" w:eastAsia="微软雅黑" w:hAnsi="微软雅黑" w:cs="微软雅黑" w:hint="eastAsia"/>
          <w:sz w:val="20"/>
          <w:szCs w:val="20"/>
        </w:rPr>
      </w:pPr>
      <w:r w:rsidRPr="003944EC">
        <w:rPr>
          <w:rFonts w:ascii="微软雅黑" w:eastAsia="微软雅黑" w:hAnsi="微软雅黑" w:cs="微软雅黑" w:hint="eastAsia"/>
          <w:sz w:val="20"/>
          <w:szCs w:val="20"/>
        </w:rPr>
        <w:t>在枚举XXX所属的Domain的</w:t>
      </w:r>
      <w:proofErr w:type="spellStart"/>
      <w:r w:rsidRPr="003944EC">
        <w:rPr>
          <w:rFonts w:ascii="微软雅黑" w:eastAsia="微软雅黑" w:hAnsi="微软雅黑" w:cs="微软雅黑"/>
          <w:sz w:val="20"/>
          <w:szCs w:val="20"/>
        </w:rPr>
        <w:t>SqlDataAccess</w:t>
      </w:r>
      <w:proofErr w:type="spellEnd"/>
      <w:r w:rsidRPr="003944EC">
        <w:rPr>
          <w:rFonts w:ascii="微软雅黑" w:eastAsia="微软雅黑" w:hAnsi="微软雅黑" w:cs="微软雅黑" w:hint="eastAsia"/>
          <w:sz w:val="20"/>
          <w:szCs w:val="20"/>
        </w:rPr>
        <w:t>工程的</w:t>
      </w:r>
      <w:proofErr w:type="spellStart"/>
      <w:r w:rsidR="003944EC">
        <w:rPr>
          <w:rFonts w:ascii="Microsoft YaHei" w:eastAsiaTheme="minorEastAsia" w:hAnsi="Microsoft YaHei" w:cs="Microsoft YaHei"/>
          <w:color w:val="2B91AF"/>
          <w:sz w:val="19"/>
          <w:szCs w:val="19"/>
        </w:rPr>
        <w:t>EnumCodeMapRegister</w:t>
      </w:r>
      <w:proofErr w:type="spellEnd"/>
      <w:r w:rsidR="003944EC" w:rsidRPr="003944EC">
        <w:rPr>
          <w:rFonts w:ascii="微软雅黑" w:eastAsia="微软雅黑" w:hAnsi="微软雅黑" w:cs="微软雅黑" w:hint="eastAsia"/>
          <w:sz w:val="20"/>
          <w:szCs w:val="20"/>
        </w:rPr>
        <w:t>里</w:t>
      </w:r>
      <w:r w:rsidR="003944EC">
        <w:rPr>
          <w:rFonts w:ascii="微软雅黑" w:eastAsia="微软雅黑" w:hAnsi="微软雅黑" w:cs="微软雅黑" w:hint="eastAsia"/>
          <w:sz w:val="20"/>
          <w:szCs w:val="20"/>
        </w:rPr>
        <w:t>，调用</w:t>
      </w:r>
      <w:proofErr w:type="spellStart"/>
      <w:r w:rsidR="003944EC">
        <w:rPr>
          <w:rFonts w:ascii="Microsoft YaHei" w:eastAsiaTheme="minorEastAsia" w:hAnsi="Microsoft YaHei" w:cs="Microsoft YaHei"/>
          <w:color w:val="2B91AF"/>
          <w:sz w:val="19"/>
          <w:szCs w:val="19"/>
        </w:rPr>
        <w:t>EnumCodeMapper</w:t>
      </w:r>
      <w:r w:rsidR="003944EC">
        <w:rPr>
          <w:rFonts w:ascii="微软雅黑" w:eastAsia="微软雅黑" w:hAnsi="微软雅黑" w:cs="微软雅黑" w:hint="eastAsia"/>
          <w:sz w:val="20"/>
          <w:szCs w:val="20"/>
        </w:rPr>
        <w:t>.</w:t>
      </w:r>
      <w:r w:rsidR="003944EC">
        <w:rPr>
          <w:rFonts w:ascii="Microsoft YaHei" w:eastAsiaTheme="minorEastAsia" w:hAnsi="Microsoft YaHei" w:cs="Microsoft YaHei"/>
          <w:sz w:val="19"/>
          <w:szCs w:val="19"/>
        </w:rPr>
        <w:t>AddExtraCodeMap</w:t>
      </w:r>
      <w:proofErr w:type="spellEnd"/>
      <w:r w:rsidR="003944EC">
        <w:rPr>
          <w:rFonts w:ascii="Microsoft YaHei" w:eastAsiaTheme="minorEastAsia" w:hAnsi="Microsoft YaHei" w:cs="Microsoft YaHei"/>
          <w:sz w:val="19"/>
          <w:szCs w:val="19"/>
        </w:rPr>
        <w:t>&lt;</w:t>
      </w:r>
      <w:proofErr w:type="spellStart"/>
      <w:r w:rsidR="003944EC">
        <w:rPr>
          <w:rFonts w:ascii="Microsoft YaHei" w:eastAsiaTheme="minorEastAsia" w:hAnsi="Microsoft YaHei" w:cs="Microsoft YaHei"/>
          <w:sz w:val="19"/>
          <w:szCs w:val="19"/>
        </w:rPr>
        <w:t>TEnum</w:t>
      </w:r>
      <w:proofErr w:type="spellEnd"/>
      <w:r w:rsidR="003944EC">
        <w:rPr>
          <w:rFonts w:ascii="Microsoft YaHei" w:eastAsiaTheme="minorEastAsia" w:hAnsi="Microsoft YaHei" w:cs="Microsoft YaHei"/>
          <w:sz w:val="19"/>
          <w:szCs w:val="19"/>
        </w:rPr>
        <w:t>&gt;</w:t>
      </w:r>
      <w:r w:rsidR="003944EC">
        <w:rPr>
          <w:rFonts w:ascii="微软雅黑" w:eastAsia="微软雅黑" w:hAnsi="微软雅黑" w:cs="微软雅黑" w:hint="eastAsia"/>
          <w:sz w:val="20"/>
          <w:szCs w:val="20"/>
        </w:rPr>
        <w:t>方法，为枚举XXX注册额外映射的Code，这个方法所注册的</w:t>
      </w:r>
      <w:proofErr w:type="spellStart"/>
      <w:r w:rsidR="003944EC">
        <w:rPr>
          <w:rFonts w:ascii="微软雅黑" w:eastAsia="微软雅黑" w:hAnsi="微软雅黑" w:cs="微软雅黑" w:hint="eastAsia"/>
          <w:sz w:val="20"/>
          <w:szCs w:val="20"/>
        </w:rPr>
        <w:t>enum</w:t>
      </w:r>
      <w:proofErr w:type="spellEnd"/>
      <w:r w:rsidR="003944EC">
        <w:rPr>
          <w:rFonts w:ascii="微软雅黑" w:eastAsia="微软雅黑" w:hAnsi="微软雅黑" w:cs="微软雅黑" w:hint="eastAsia"/>
          <w:sz w:val="20"/>
          <w:szCs w:val="20"/>
        </w:rPr>
        <w:t xml:space="preserve">映射到的额外的Code，只会在Code ---》 </w:t>
      </w:r>
      <w:proofErr w:type="spellStart"/>
      <w:r w:rsidR="003944EC">
        <w:rPr>
          <w:rFonts w:ascii="微软雅黑" w:eastAsia="微软雅黑" w:hAnsi="微软雅黑" w:cs="微软雅黑" w:hint="eastAsia"/>
          <w:sz w:val="20"/>
          <w:szCs w:val="20"/>
        </w:rPr>
        <w:t>Enum</w:t>
      </w:r>
      <w:proofErr w:type="spellEnd"/>
      <w:r w:rsidR="003944EC">
        <w:rPr>
          <w:rFonts w:ascii="微软雅黑" w:eastAsia="微软雅黑" w:hAnsi="微软雅黑" w:cs="微软雅黑" w:hint="eastAsia"/>
          <w:sz w:val="20"/>
          <w:szCs w:val="20"/>
        </w:rPr>
        <w:t>的时候起作用，而不会影响到</w:t>
      </w:r>
      <w:proofErr w:type="spellStart"/>
      <w:r w:rsidR="003944EC">
        <w:rPr>
          <w:rFonts w:ascii="微软雅黑" w:eastAsia="微软雅黑" w:hAnsi="微软雅黑" w:cs="微软雅黑" w:hint="eastAsia"/>
          <w:sz w:val="20"/>
          <w:szCs w:val="20"/>
        </w:rPr>
        <w:t>Enum</w:t>
      </w:r>
      <w:proofErr w:type="spellEnd"/>
      <w:r w:rsidR="003944EC">
        <w:rPr>
          <w:rFonts w:ascii="微软雅黑" w:eastAsia="微软雅黑" w:hAnsi="微软雅黑" w:cs="微软雅黑" w:hint="eastAsia"/>
          <w:sz w:val="20"/>
          <w:szCs w:val="20"/>
        </w:rPr>
        <w:t>---》Code的转化过程，</w:t>
      </w:r>
      <w:proofErr w:type="spellStart"/>
      <w:r w:rsidR="003944EC">
        <w:rPr>
          <w:rFonts w:ascii="微软雅黑" w:eastAsia="微软雅黑" w:hAnsi="微软雅黑" w:cs="微软雅黑" w:hint="eastAsia"/>
          <w:sz w:val="20"/>
          <w:szCs w:val="20"/>
        </w:rPr>
        <w:t>Enum</w:t>
      </w:r>
      <w:proofErr w:type="spellEnd"/>
      <w:r w:rsidR="003944EC">
        <w:rPr>
          <w:rFonts w:ascii="微软雅黑" w:eastAsia="微软雅黑" w:hAnsi="微软雅黑" w:cs="微软雅黑" w:hint="eastAsia"/>
          <w:sz w:val="20"/>
          <w:szCs w:val="20"/>
        </w:rPr>
        <w:t>---》Code的</w:t>
      </w:r>
      <w:r w:rsidR="003944EC">
        <w:rPr>
          <w:rFonts w:ascii="微软雅黑" w:eastAsia="微软雅黑" w:hAnsi="微软雅黑" w:cs="微软雅黑" w:hint="eastAsia"/>
          <w:sz w:val="20"/>
          <w:szCs w:val="20"/>
        </w:rPr>
        <w:t>映射</w:t>
      </w:r>
      <w:r w:rsidR="00721278">
        <w:rPr>
          <w:rFonts w:ascii="微软雅黑" w:eastAsia="微软雅黑" w:hAnsi="微软雅黑" w:cs="微软雅黑" w:hint="eastAsia"/>
          <w:sz w:val="20"/>
          <w:szCs w:val="20"/>
        </w:rPr>
        <w:t>仍然还是</w:t>
      </w:r>
      <w:r w:rsidR="003944EC">
        <w:rPr>
          <w:rFonts w:ascii="微软雅黑" w:eastAsia="微软雅黑" w:hAnsi="微软雅黑" w:cs="微软雅黑" w:hint="eastAsia"/>
          <w:sz w:val="20"/>
          <w:szCs w:val="20"/>
        </w:rPr>
        <w:t>按照</w:t>
      </w:r>
      <w:proofErr w:type="spellStart"/>
      <w:r w:rsidR="003944EC">
        <w:rPr>
          <w:rFonts w:ascii="Microsoft YaHei" w:eastAsiaTheme="minorEastAsia" w:hAnsi="Microsoft YaHei" w:cs="Microsoft YaHei"/>
          <w:color w:val="2B91AF"/>
          <w:sz w:val="19"/>
          <w:szCs w:val="19"/>
        </w:rPr>
        <w:t>EnumCodeMapper</w:t>
      </w:r>
      <w:r w:rsidR="003944EC">
        <w:rPr>
          <w:rFonts w:ascii="微软雅黑" w:eastAsia="微软雅黑" w:hAnsi="微软雅黑" w:cs="微软雅黑" w:hint="eastAsia"/>
          <w:sz w:val="20"/>
          <w:szCs w:val="20"/>
        </w:rPr>
        <w:t>.</w:t>
      </w:r>
      <w:r w:rsidR="003944EC">
        <w:rPr>
          <w:rFonts w:ascii="Microsoft YaHei" w:eastAsiaTheme="minorEastAsia" w:hAnsi="Microsoft YaHei" w:cs="Microsoft YaHei"/>
          <w:sz w:val="19"/>
          <w:szCs w:val="19"/>
        </w:rPr>
        <w:t>AddMap</w:t>
      </w:r>
      <w:proofErr w:type="spellEnd"/>
      <w:r w:rsidR="003944EC">
        <w:rPr>
          <w:rFonts w:ascii="Microsoft YaHei" w:eastAsiaTheme="minorEastAsia" w:hAnsi="Microsoft YaHei" w:cs="Microsoft YaHei"/>
          <w:sz w:val="19"/>
          <w:szCs w:val="19"/>
        </w:rPr>
        <w:t>&lt;</w:t>
      </w:r>
      <w:proofErr w:type="spellStart"/>
      <w:r w:rsidR="003944EC">
        <w:rPr>
          <w:rFonts w:ascii="Microsoft YaHei" w:eastAsiaTheme="minorEastAsia" w:hAnsi="Microsoft YaHei" w:cs="Microsoft YaHei"/>
          <w:sz w:val="19"/>
          <w:szCs w:val="19"/>
        </w:rPr>
        <w:t>TEnum</w:t>
      </w:r>
      <w:proofErr w:type="spellEnd"/>
      <w:r w:rsidR="003944EC">
        <w:rPr>
          <w:rFonts w:ascii="Microsoft YaHei" w:eastAsiaTheme="minorEastAsia" w:hAnsi="Microsoft YaHei" w:cs="Microsoft YaHei"/>
          <w:sz w:val="19"/>
          <w:szCs w:val="19"/>
        </w:rPr>
        <w:t>&gt;</w:t>
      </w:r>
      <w:r w:rsidR="003944EC" w:rsidRPr="003944EC">
        <w:rPr>
          <w:rFonts w:ascii="微软雅黑" w:eastAsia="微软雅黑" w:hAnsi="微软雅黑" w:cs="微软雅黑" w:hint="eastAsia"/>
          <w:sz w:val="20"/>
          <w:szCs w:val="20"/>
        </w:rPr>
        <w:t>方法</w:t>
      </w:r>
      <w:r w:rsidR="003944EC">
        <w:rPr>
          <w:rFonts w:ascii="微软雅黑" w:eastAsia="微软雅黑" w:hAnsi="微软雅黑" w:cs="微软雅黑" w:hint="eastAsia"/>
          <w:sz w:val="20"/>
          <w:szCs w:val="20"/>
        </w:rPr>
        <w:t>所注册的</w:t>
      </w:r>
      <w:r w:rsidR="00450BE1">
        <w:rPr>
          <w:rFonts w:ascii="微软雅黑" w:eastAsia="微软雅黑" w:hAnsi="微软雅黑" w:cs="微软雅黑" w:hint="eastAsia"/>
          <w:sz w:val="20"/>
          <w:szCs w:val="20"/>
        </w:rPr>
        <w:t>信息</w:t>
      </w:r>
      <w:bookmarkStart w:id="2" w:name="_GoBack"/>
      <w:bookmarkEnd w:id="2"/>
      <w:r w:rsidR="008B5735">
        <w:rPr>
          <w:rFonts w:ascii="微软雅黑" w:eastAsia="微软雅黑" w:hAnsi="微软雅黑" w:cs="微软雅黑" w:hint="eastAsia"/>
          <w:sz w:val="20"/>
          <w:szCs w:val="20"/>
        </w:rPr>
        <w:t>来</w:t>
      </w:r>
      <w:r w:rsidR="003944EC">
        <w:rPr>
          <w:rFonts w:ascii="微软雅黑" w:eastAsia="微软雅黑" w:hAnsi="微软雅黑" w:cs="微软雅黑" w:hint="eastAsia"/>
          <w:sz w:val="20"/>
          <w:szCs w:val="20"/>
        </w:rPr>
        <w:t>处理；</w:t>
      </w:r>
    </w:p>
    <w:sectPr w:rsidR="009D7C09" w:rsidRPr="003944EC" w:rsidSect="008653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8F0" w:rsidRDefault="00B158F0" w:rsidP="00B55067">
      <w:r>
        <w:separator/>
      </w:r>
    </w:p>
  </w:endnote>
  <w:endnote w:type="continuationSeparator" w:id="0">
    <w:p w:rsidR="00B158F0" w:rsidRDefault="00B158F0" w:rsidP="00B55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8F0" w:rsidRDefault="00B158F0" w:rsidP="00B55067">
      <w:r>
        <w:separator/>
      </w:r>
    </w:p>
  </w:footnote>
  <w:footnote w:type="continuationSeparator" w:id="0">
    <w:p w:rsidR="00B158F0" w:rsidRDefault="00B158F0" w:rsidP="00B55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74D50"/>
    <w:multiLevelType w:val="hybridMultilevel"/>
    <w:tmpl w:val="FF34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03450"/>
    <w:multiLevelType w:val="hybridMultilevel"/>
    <w:tmpl w:val="EF4E4472"/>
    <w:lvl w:ilvl="0" w:tplc="67FE016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ED0F86"/>
    <w:multiLevelType w:val="hybridMultilevel"/>
    <w:tmpl w:val="24FC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E7986"/>
    <w:multiLevelType w:val="hybridMultilevel"/>
    <w:tmpl w:val="E7EC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23B8A"/>
    <w:multiLevelType w:val="hybridMultilevel"/>
    <w:tmpl w:val="3BE2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4A063E"/>
    <w:multiLevelType w:val="hybridMultilevel"/>
    <w:tmpl w:val="1F2E7342"/>
    <w:lvl w:ilvl="0" w:tplc="5DF60362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84"/>
    <w:rsid w:val="00011D9E"/>
    <w:rsid w:val="00013609"/>
    <w:rsid w:val="00034F89"/>
    <w:rsid w:val="00053D71"/>
    <w:rsid w:val="00062552"/>
    <w:rsid w:val="00062B9C"/>
    <w:rsid w:val="000634A8"/>
    <w:rsid w:val="00077C04"/>
    <w:rsid w:val="00086AD2"/>
    <w:rsid w:val="000A77A6"/>
    <w:rsid w:val="00113AA8"/>
    <w:rsid w:val="0011797F"/>
    <w:rsid w:val="001366E5"/>
    <w:rsid w:val="00147477"/>
    <w:rsid w:val="00155F9B"/>
    <w:rsid w:val="0018171D"/>
    <w:rsid w:val="001A5E01"/>
    <w:rsid w:val="001B2F13"/>
    <w:rsid w:val="001C141A"/>
    <w:rsid w:val="001C2686"/>
    <w:rsid w:val="001E5727"/>
    <w:rsid w:val="001F0667"/>
    <w:rsid w:val="001F24BB"/>
    <w:rsid w:val="001F7190"/>
    <w:rsid w:val="00210FBF"/>
    <w:rsid w:val="00235984"/>
    <w:rsid w:val="00251D11"/>
    <w:rsid w:val="002644D0"/>
    <w:rsid w:val="002778BA"/>
    <w:rsid w:val="00290510"/>
    <w:rsid w:val="00291918"/>
    <w:rsid w:val="002B53A3"/>
    <w:rsid w:val="002D027F"/>
    <w:rsid w:val="002E3427"/>
    <w:rsid w:val="002F26B1"/>
    <w:rsid w:val="002F4975"/>
    <w:rsid w:val="002F505B"/>
    <w:rsid w:val="0030040B"/>
    <w:rsid w:val="00304BD4"/>
    <w:rsid w:val="00307DDA"/>
    <w:rsid w:val="003142B4"/>
    <w:rsid w:val="003308E7"/>
    <w:rsid w:val="003354A3"/>
    <w:rsid w:val="0034112C"/>
    <w:rsid w:val="0034155F"/>
    <w:rsid w:val="00344C3C"/>
    <w:rsid w:val="00352B57"/>
    <w:rsid w:val="003540C7"/>
    <w:rsid w:val="00375217"/>
    <w:rsid w:val="00375EAD"/>
    <w:rsid w:val="003815BC"/>
    <w:rsid w:val="003829A8"/>
    <w:rsid w:val="00393F30"/>
    <w:rsid w:val="00393F88"/>
    <w:rsid w:val="003944EC"/>
    <w:rsid w:val="00395387"/>
    <w:rsid w:val="003A3316"/>
    <w:rsid w:val="003A5681"/>
    <w:rsid w:val="003B569B"/>
    <w:rsid w:val="003B7807"/>
    <w:rsid w:val="003D7850"/>
    <w:rsid w:val="003E5F5A"/>
    <w:rsid w:val="003F13AF"/>
    <w:rsid w:val="003F39F4"/>
    <w:rsid w:val="00407208"/>
    <w:rsid w:val="004075C3"/>
    <w:rsid w:val="00413529"/>
    <w:rsid w:val="00434781"/>
    <w:rsid w:val="00434910"/>
    <w:rsid w:val="004400B8"/>
    <w:rsid w:val="00442158"/>
    <w:rsid w:val="00450BE1"/>
    <w:rsid w:val="00451918"/>
    <w:rsid w:val="00466594"/>
    <w:rsid w:val="004B7591"/>
    <w:rsid w:val="004D55FA"/>
    <w:rsid w:val="004F2419"/>
    <w:rsid w:val="00502192"/>
    <w:rsid w:val="005061EE"/>
    <w:rsid w:val="00526FE8"/>
    <w:rsid w:val="005276C4"/>
    <w:rsid w:val="00540D10"/>
    <w:rsid w:val="00545E97"/>
    <w:rsid w:val="00561ACE"/>
    <w:rsid w:val="005646DB"/>
    <w:rsid w:val="00564735"/>
    <w:rsid w:val="00574B08"/>
    <w:rsid w:val="005921B0"/>
    <w:rsid w:val="005969BD"/>
    <w:rsid w:val="00597AA1"/>
    <w:rsid w:val="005A34E8"/>
    <w:rsid w:val="005C34BF"/>
    <w:rsid w:val="005E21C5"/>
    <w:rsid w:val="005E6C8D"/>
    <w:rsid w:val="005F2E4D"/>
    <w:rsid w:val="00617B77"/>
    <w:rsid w:val="006239D6"/>
    <w:rsid w:val="00631184"/>
    <w:rsid w:val="00642992"/>
    <w:rsid w:val="0065694C"/>
    <w:rsid w:val="006570BC"/>
    <w:rsid w:val="00666F6C"/>
    <w:rsid w:val="00671C29"/>
    <w:rsid w:val="00672315"/>
    <w:rsid w:val="00672773"/>
    <w:rsid w:val="00676FE8"/>
    <w:rsid w:val="00682A73"/>
    <w:rsid w:val="006A5E56"/>
    <w:rsid w:val="006C5B3B"/>
    <w:rsid w:val="006F1820"/>
    <w:rsid w:val="007059A8"/>
    <w:rsid w:val="007135A0"/>
    <w:rsid w:val="00721278"/>
    <w:rsid w:val="00737C97"/>
    <w:rsid w:val="007504C5"/>
    <w:rsid w:val="007516F5"/>
    <w:rsid w:val="00755F76"/>
    <w:rsid w:val="00770D80"/>
    <w:rsid w:val="00777BF9"/>
    <w:rsid w:val="007B1054"/>
    <w:rsid w:val="007B7C48"/>
    <w:rsid w:val="007C4856"/>
    <w:rsid w:val="007E10B1"/>
    <w:rsid w:val="007F39FF"/>
    <w:rsid w:val="007F6413"/>
    <w:rsid w:val="00806533"/>
    <w:rsid w:val="00846278"/>
    <w:rsid w:val="00850562"/>
    <w:rsid w:val="008616F7"/>
    <w:rsid w:val="008621F0"/>
    <w:rsid w:val="008653D1"/>
    <w:rsid w:val="00866A93"/>
    <w:rsid w:val="0089115E"/>
    <w:rsid w:val="008946F0"/>
    <w:rsid w:val="0089679E"/>
    <w:rsid w:val="008B20EA"/>
    <w:rsid w:val="008B5735"/>
    <w:rsid w:val="008B7C46"/>
    <w:rsid w:val="008E1F79"/>
    <w:rsid w:val="008E3653"/>
    <w:rsid w:val="008F7F0E"/>
    <w:rsid w:val="00900797"/>
    <w:rsid w:val="00904B91"/>
    <w:rsid w:val="009077EA"/>
    <w:rsid w:val="009123BB"/>
    <w:rsid w:val="00913355"/>
    <w:rsid w:val="009154DC"/>
    <w:rsid w:val="00933D48"/>
    <w:rsid w:val="00937A23"/>
    <w:rsid w:val="00947353"/>
    <w:rsid w:val="00956126"/>
    <w:rsid w:val="00956841"/>
    <w:rsid w:val="0099070F"/>
    <w:rsid w:val="00995F88"/>
    <w:rsid w:val="009A29F0"/>
    <w:rsid w:val="009A5125"/>
    <w:rsid w:val="009B632A"/>
    <w:rsid w:val="009C1074"/>
    <w:rsid w:val="009C3288"/>
    <w:rsid w:val="009C7721"/>
    <w:rsid w:val="009D7C09"/>
    <w:rsid w:val="009E2B71"/>
    <w:rsid w:val="009E4B65"/>
    <w:rsid w:val="00A10657"/>
    <w:rsid w:val="00A13C41"/>
    <w:rsid w:val="00A17F42"/>
    <w:rsid w:val="00A24D8C"/>
    <w:rsid w:val="00A611E5"/>
    <w:rsid w:val="00A72907"/>
    <w:rsid w:val="00A73DE0"/>
    <w:rsid w:val="00A762CB"/>
    <w:rsid w:val="00A801B4"/>
    <w:rsid w:val="00AA33BE"/>
    <w:rsid w:val="00AB3D30"/>
    <w:rsid w:val="00AC1A51"/>
    <w:rsid w:val="00AC22CC"/>
    <w:rsid w:val="00AC6F06"/>
    <w:rsid w:val="00AC7B03"/>
    <w:rsid w:val="00AD7949"/>
    <w:rsid w:val="00AF1FC2"/>
    <w:rsid w:val="00AF7790"/>
    <w:rsid w:val="00B05624"/>
    <w:rsid w:val="00B07CA2"/>
    <w:rsid w:val="00B13EF3"/>
    <w:rsid w:val="00B158F0"/>
    <w:rsid w:val="00B160BE"/>
    <w:rsid w:val="00B41674"/>
    <w:rsid w:val="00B4692A"/>
    <w:rsid w:val="00B51806"/>
    <w:rsid w:val="00B544B4"/>
    <w:rsid w:val="00B55067"/>
    <w:rsid w:val="00B671CA"/>
    <w:rsid w:val="00B743A0"/>
    <w:rsid w:val="00B85AEE"/>
    <w:rsid w:val="00B95131"/>
    <w:rsid w:val="00B96D32"/>
    <w:rsid w:val="00BA2882"/>
    <w:rsid w:val="00BB0F90"/>
    <w:rsid w:val="00BB1ECB"/>
    <w:rsid w:val="00BB6F38"/>
    <w:rsid w:val="00BD4850"/>
    <w:rsid w:val="00BD6F05"/>
    <w:rsid w:val="00BE05CD"/>
    <w:rsid w:val="00C04DB6"/>
    <w:rsid w:val="00C142A5"/>
    <w:rsid w:val="00C23387"/>
    <w:rsid w:val="00C24681"/>
    <w:rsid w:val="00C257AB"/>
    <w:rsid w:val="00C26659"/>
    <w:rsid w:val="00C335E3"/>
    <w:rsid w:val="00C34F8E"/>
    <w:rsid w:val="00C355A5"/>
    <w:rsid w:val="00C36CCD"/>
    <w:rsid w:val="00C468ED"/>
    <w:rsid w:val="00C628A6"/>
    <w:rsid w:val="00C62A95"/>
    <w:rsid w:val="00C72A93"/>
    <w:rsid w:val="00C97CEA"/>
    <w:rsid w:val="00CB17E3"/>
    <w:rsid w:val="00CD46E9"/>
    <w:rsid w:val="00CE4261"/>
    <w:rsid w:val="00D0151E"/>
    <w:rsid w:val="00D1268E"/>
    <w:rsid w:val="00D357F4"/>
    <w:rsid w:val="00D42764"/>
    <w:rsid w:val="00D45CF8"/>
    <w:rsid w:val="00D838C5"/>
    <w:rsid w:val="00D90F2A"/>
    <w:rsid w:val="00D91885"/>
    <w:rsid w:val="00D94C80"/>
    <w:rsid w:val="00DC5A12"/>
    <w:rsid w:val="00DD4158"/>
    <w:rsid w:val="00DF2BD3"/>
    <w:rsid w:val="00E059C9"/>
    <w:rsid w:val="00E0642A"/>
    <w:rsid w:val="00E20504"/>
    <w:rsid w:val="00E41353"/>
    <w:rsid w:val="00E54F54"/>
    <w:rsid w:val="00E61A13"/>
    <w:rsid w:val="00E82C16"/>
    <w:rsid w:val="00EA7BD5"/>
    <w:rsid w:val="00EC52EB"/>
    <w:rsid w:val="00EC6E59"/>
    <w:rsid w:val="00ED550B"/>
    <w:rsid w:val="00EE57CD"/>
    <w:rsid w:val="00EF32F2"/>
    <w:rsid w:val="00EF3A02"/>
    <w:rsid w:val="00F105EF"/>
    <w:rsid w:val="00F13A45"/>
    <w:rsid w:val="00F15C3A"/>
    <w:rsid w:val="00F1664F"/>
    <w:rsid w:val="00F24C44"/>
    <w:rsid w:val="00F5451E"/>
    <w:rsid w:val="00F610A9"/>
    <w:rsid w:val="00F62F4B"/>
    <w:rsid w:val="00F719F7"/>
    <w:rsid w:val="00F7697F"/>
    <w:rsid w:val="00F91C57"/>
    <w:rsid w:val="00F927BE"/>
    <w:rsid w:val="00F96B6C"/>
    <w:rsid w:val="00FD0362"/>
    <w:rsid w:val="00FD10E0"/>
    <w:rsid w:val="00FD2A4C"/>
    <w:rsid w:val="00FE2F83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F76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F76"/>
    <w:rPr>
      <w:rFonts w:ascii="Tahoma" w:eastAsia="宋体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2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0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067"/>
    <w:rPr>
      <w:rFonts w:ascii="Calibri" w:eastAsia="宋体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550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067"/>
    <w:rPr>
      <w:rFonts w:ascii="Calibri" w:eastAsia="宋体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F76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F76"/>
    <w:rPr>
      <w:rFonts w:ascii="Tahoma" w:eastAsia="宋体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2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0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067"/>
    <w:rPr>
      <w:rFonts w:ascii="Calibri" w:eastAsia="宋体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550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067"/>
    <w:rPr>
      <w:rFonts w:ascii="Calibri" w:eastAsia="宋体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532</cp:revision>
  <dcterms:created xsi:type="dcterms:W3CDTF">2012-03-31T03:50:00Z</dcterms:created>
  <dcterms:modified xsi:type="dcterms:W3CDTF">2012-05-23T06:52:00Z</dcterms:modified>
</cp:coreProperties>
</file>