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376B3" w14:textId="06477D20" w:rsidR="009176C8" w:rsidRPr="009176C8" w:rsidRDefault="009176C8">
      <w:pPr>
        <w:rPr>
          <w:b/>
          <w:bCs/>
        </w:rPr>
      </w:pPr>
      <w:r>
        <w:rPr>
          <w:b/>
          <w:bCs/>
        </w:rPr>
        <w:t xml:space="preserve">      </w:t>
      </w:r>
      <w:r w:rsidRPr="009176C8">
        <w:rPr>
          <w:b/>
          <w:bCs/>
        </w:rPr>
        <w:t xml:space="preserve">Navigating the Ethical Landscape of </w:t>
      </w:r>
      <w:proofErr w:type="gramStart"/>
      <w:r w:rsidRPr="009176C8">
        <w:rPr>
          <w:b/>
          <w:bCs/>
        </w:rPr>
        <w:t>Social Media</w:t>
      </w:r>
      <w:proofErr w:type="gramEnd"/>
      <w:r w:rsidRPr="009176C8">
        <w:rPr>
          <w:b/>
          <w:bCs/>
        </w:rPr>
        <w:t xml:space="preserve"> and Online Communities </w:t>
      </w:r>
    </w:p>
    <w:p w14:paraId="31FED651" w14:textId="77777777" w:rsidR="009176C8" w:rsidRDefault="009176C8">
      <w:r w:rsidRPr="009176C8">
        <w:t xml:space="preserve">Introduction: Social media and online communities have become integral parts of modern communication, providing platforms for diverse interactions and the exchange of ideas. As these digital spaces continue to evolve, the ethical considerations surrounding them become increasingly important. This article explores the multifaceted nature of social media ethics and the dynamics within online communities. </w:t>
      </w:r>
    </w:p>
    <w:p w14:paraId="3451D978" w14:textId="43108F29" w:rsidR="009176C8" w:rsidRDefault="009176C8" w:rsidP="009176C8">
      <w:pPr>
        <w:pStyle w:val="ListParagraph"/>
        <w:numPr>
          <w:ilvl w:val="0"/>
          <w:numId w:val="1"/>
        </w:numPr>
      </w:pPr>
      <w:r w:rsidRPr="009176C8">
        <w:t xml:space="preserve">Privacy Concerns: One of the central ethical considerations in the realm of social media is privacy. Users often share personal information on these platforms, and respecting their privacy is paramount. Platform providers must establish robust privacy settings, allowing users to control the visibility of their data. Simultaneously, users should be educated about these settings to make informed decisions. Striking a balance between personalization and privacy is crucial for maintaining trust within online communities. </w:t>
      </w:r>
    </w:p>
    <w:p w14:paraId="627CD152" w14:textId="77777777" w:rsidR="009176C8" w:rsidRDefault="009176C8" w:rsidP="009176C8">
      <w:pPr>
        <w:pStyle w:val="ListParagraph"/>
        <w:numPr>
          <w:ilvl w:val="0"/>
          <w:numId w:val="1"/>
        </w:numPr>
      </w:pPr>
      <w:r w:rsidRPr="009176C8">
        <w:t xml:space="preserve">II. Misinformation and Disinformation: The spread of misinformation poses a significant ethical challenge in online spaces. Falsehoods can quickly gain traction, influencing public opinion and even impacting real-world events. Platforms need to implement measures to curb the dissemination of false information, such as fact-checking initiatives and algorithms that prioritize credible sources. Additionally, users play a role by critically evaluating information before sharing it, fostering an environment of digital literacy. </w:t>
      </w:r>
    </w:p>
    <w:p w14:paraId="19BFAB67" w14:textId="77777777" w:rsidR="009176C8" w:rsidRDefault="009176C8" w:rsidP="009176C8">
      <w:pPr>
        <w:pStyle w:val="ListParagraph"/>
        <w:numPr>
          <w:ilvl w:val="0"/>
          <w:numId w:val="1"/>
        </w:numPr>
      </w:pPr>
      <w:r w:rsidRPr="009176C8">
        <w:t xml:space="preserve">III. Cyberbullying and Harassment: Ensuring a safe online environment involves addressing cyberbullying and harassment. Online communities should enforce strict guidelines against abusive behavior, empowering moderators to take prompt action. Platforms can employ advanced technologies, such as AI algorithms, to identify and mitigate instances of cyberbullying. Encouraging a culture of respect and empathy within online communities is fundamental in creating a positive and inclusive digital space. </w:t>
      </w:r>
    </w:p>
    <w:p w14:paraId="6FA87A6E" w14:textId="77777777" w:rsidR="009176C8" w:rsidRDefault="009176C8" w:rsidP="009176C8">
      <w:pPr>
        <w:pStyle w:val="ListParagraph"/>
        <w:numPr>
          <w:ilvl w:val="0"/>
          <w:numId w:val="1"/>
        </w:numPr>
      </w:pPr>
      <w:r w:rsidRPr="009176C8">
        <w:t xml:space="preserve">IV. Fostering Positive Interactions: The ethical responsibility extends to fostering positive interactions within online communities. Platform providers can implement features that encourage constructive dialogue and discourage toxic behavior. Community guidelines should be transparent and consistently enforced. Users, in turn, contribute to a positive atmosphere by engaging respectfully, considering diverse perspectives, and avoiding inflammatory language. </w:t>
      </w:r>
    </w:p>
    <w:p w14:paraId="658895A9" w14:textId="77777777" w:rsidR="009176C8" w:rsidRDefault="009176C8" w:rsidP="009176C8">
      <w:pPr>
        <w:pStyle w:val="ListParagraph"/>
        <w:numPr>
          <w:ilvl w:val="0"/>
          <w:numId w:val="1"/>
        </w:numPr>
      </w:pPr>
      <w:r w:rsidRPr="009176C8">
        <w:t xml:space="preserve">V. The Role of Moderators: Moderators are crucial in shaping the ethical landscape of online communities. They serve as the frontline in enforcing community guidelines, ensuring that discussions remain civil and respectful. Transparency in moderation actions is essential, as is providing support and resources to moderators to handle complex situations. Acknowledging the emotional toll that moderation can take, platforms should prioritize the well-being of their moderation teams. </w:t>
      </w:r>
    </w:p>
    <w:p w14:paraId="616385F8" w14:textId="77777777" w:rsidR="009176C8" w:rsidRDefault="009176C8" w:rsidP="009176C8">
      <w:pPr>
        <w:pStyle w:val="ListParagraph"/>
        <w:numPr>
          <w:ilvl w:val="0"/>
          <w:numId w:val="1"/>
        </w:numPr>
      </w:pPr>
      <w:r w:rsidRPr="009176C8">
        <w:t xml:space="preserve">VI. Cultural Sensitivity: Online communities are often global, bringing together individuals from diverse cultural backgrounds. Cultural sensitivity is vital in preventing unintentional offenses and promoting inclusivity. Platform design should consider cultural nuances, and users should be educated on respectful cross-cultural communication. Nurturing an understanding of diverse perspectives enriches the online experience and contributes to a more globally harmonious digital environment. </w:t>
      </w:r>
    </w:p>
    <w:p w14:paraId="1C613E44" w14:textId="43E27306" w:rsidR="0010515F" w:rsidRDefault="009176C8" w:rsidP="009176C8">
      <w:pPr>
        <w:pStyle w:val="ListParagraph"/>
        <w:numPr>
          <w:ilvl w:val="0"/>
          <w:numId w:val="1"/>
        </w:numPr>
      </w:pPr>
      <w:r w:rsidRPr="009176C8">
        <w:lastRenderedPageBreak/>
        <w:t>VII. Accountability and Responsibility: All stakeholders, including users, platform providers, and moderators, share a collective responsibility for maintaining ethical standards. Establishing accountability mechanisms, such as reporting tools and transparent content policies, ensures that ethical violations are addressed promptly. Users should be encouraged to report inappropriate content, fostering a sense of community ownership over ethical considerations. Conclusion: In the dynamic landscape of social media and online communities, ethics play a pivotal role in shaping the user experience. Privacy, misinformation, cyberbullying, positive interactions, and cultural sensitivity are key facets that demand attention from all stakeholders. A collaborative effort is required to strike a balance between the freedom of expression and the responsible use of these digital spaces. By fostering ethical norms and prioritizing user well-being, we can contribute to the creation of online environments that are both vibrant and ethically sound.</w:t>
      </w:r>
    </w:p>
    <w:sectPr w:rsidR="0010515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505370"/>
    <w:multiLevelType w:val="hybridMultilevel"/>
    <w:tmpl w:val="5C0C926A"/>
    <w:lvl w:ilvl="0" w:tplc="93780274">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8768891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6C8"/>
    <w:rsid w:val="0010515F"/>
    <w:rsid w:val="009176C8"/>
    <w:rsid w:val="00B1019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0018F"/>
  <w15:chartTrackingRefBased/>
  <w15:docId w15:val="{513A8E5A-7BBB-4AC6-9513-0A05840C4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76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1495159">
      <w:bodyDiv w:val="1"/>
      <w:marLeft w:val="0"/>
      <w:marRight w:val="0"/>
      <w:marTop w:val="0"/>
      <w:marBottom w:val="0"/>
      <w:divBdr>
        <w:top w:val="none" w:sz="0" w:space="0" w:color="auto"/>
        <w:left w:val="none" w:sz="0" w:space="0" w:color="auto"/>
        <w:bottom w:val="none" w:sz="0" w:space="0" w:color="auto"/>
        <w:right w:val="none" w:sz="0" w:space="0" w:color="auto"/>
      </w:divBdr>
      <w:divsChild>
        <w:div w:id="1168640054">
          <w:marLeft w:val="0"/>
          <w:marRight w:val="0"/>
          <w:marTop w:val="0"/>
          <w:marBottom w:val="0"/>
          <w:divBdr>
            <w:top w:val="single" w:sz="2" w:space="0" w:color="D9D9E3"/>
            <w:left w:val="single" w:sz="2" w:space="0" w:color="D9D9E3"/>
            <w:bottom w:val="single" w:sz="2" w:space="0" w:color="D9D9E3"/>
            <w:right w:val="single" w:sz="2" w:space="0" w:color="D9D9E3"/>
          </w:divBdr>
          <w:divsChild>
            <w:div w:id="1916822377">
              <w:marLeft w:val="0"/>
              <w:marRight w:val="0"/>
              <w:marTop w:val="0"/>
              <w:marBottom w:val="0"/>
              <w:divBdr>
                <w:top w:val="single" w:sz="2" w:space="0" w:color="D9D9E3"/>
                <w:left w:val="single" w:sz="2" w:space="0" w:color="D9D9E3"/>
                <w:bottom w:val="single" w:sz="2" w:space="0" w:color="D9D9E3"/>
                <w:right w:val="single" w:sz="2" w:space="0" w:color="D9D9E3"/>
              </w:divBdr>
              <w:divsChild>
                <w:div w:id="604964190">
                  <w:marLeft w:val="0"/>
                  <w:marRight w:val="0"/>
                  <w:marTop w:val="0"/>
                  <w:marBottom w:val="0"/>
                  <w:divBdr>
                    <w:top w:val="single" w:sz="2" w:space="0" w:color="D9D9E3"/>
                    <w:left w:val="single" w:sz="2" w:space="0" w:color="D9D9E3"/>
                    <w:bottom w:val="single" w:sz="2" w:space="0" w:color="D9D9E3"/>
                    <w:right w:val="single" w:sz="2" w:space="0" w:color="D9D9E3"/>
                  </w:divBdr>
                  <w:divsChild>
                    <w:div w:id="665784919">
                      <w:marLeft w:val="0"/>
                      <w:marRight w:val="0"/>
                      <w:marTop w:val="0"/>
                      <w:marBottom w:val="0"/>
                      <w:divBdr>
                        <w:top w:val="single" w:sz="2" w:space="0" w:color="D9D9E3"/>
                        <w:left w:val="single" w:sz="2" w:space="0" w:color="D9D9E3"/>
                        <w:bottom w:val="single" w:sz="2" w:space="0" w:color="D9D9E3"/>
                        <w:right w:val="single" w:sz="2" w:space="0" w:color="D9D9E3"/>
                      </w:divBdr>
                      <w:divsChild>
                        <w:div w:id="822039465">
                          <w:marLeft w:val="0"/>
                          <w:marRight w:val="0"/>
                          <w:marTop w:val="0"/>
                          <w:marBottom w:val="0"/>
                          <w:divBdr>
                            <w:top w:val="single" w:sz="2" w:space="0" w:color="D9D9E3"/>
                            <w:left w:val="single" w:sz="2" w:space="0" w:color="D9D9E3"/>
                            <w:bottom w:val="single" w:sz="2" w:space="0" w:color="D9D9E3"/>
                            <w:right w:val="single" w:sz="2" w:space="0" w:color="D9D9E3"/>
                          </w:divBdr>
                          <w:divsChild>
                            <w:div w:id="892539740">
                              <w:marLeft w:val="0"/>
                              <w:marRight w:val="0"/>
                              <w:marTop w:val="100"/>
                              <w:marBottom w:val="100"/>
                              <w:divBdr>
                                <w:top w:val="single" w:sz="2" w:space="0" w:color="D9D9E3"/>
                                <w:left w:val="single" w:sz="2" w:space="0" w:color="D9D9E3"/>
                                <w:bottom w:val="single" w:sz="2" w:space="0" w:color="D9D9E3"/>
                                <w:right w:val="single" w:sz="2" w:space="0" w:color="D9D9E3"/>
                              </w:divBdr>
                              <w:divsChild>
                                <w:div w:id="1625648100">
                                  <w:marLeft w:val="0"/>
                                  <w:marRight w:val="0"/>
                                  <w:marTop w:val="0"/>
                                  <w:marBottom w:val="0"/>
                                  <w:divBdr>
                                    <w:top w:val="single" w:sz="2" w:space="0" w:color="D9D9E3"/>
                                    <w:left w:val="single" w:sz="2" w:space="0" w:color="D9D9E3"/>
                                    <w:bottom w:val="single" w:sz="2" w:space="0" w:color="D9D9E3"/>
                                    <w:right w:val="single" w:sz="2" w:space="0" w:color="D9D9E3"/>
                                  </w:divBdr>
                                  <w:divsChild>
                                    <w:div w:id="286477336">
                                      <w:marLeft w:val="0"/>
                                      <w:marRight w:val="0"/>
                                      <w:marTop w:val="0"/>
                                      <w:marBottom w:val="0"/>
                                      <w:divBdr>
                                        <w:top w:val="single" w:sz="2" w:space="0" w:color="D9D9E3"/>
                                        <w:left w:val="single" w:sz="2" w:space="0" w:color="D9D9E3"/>
                                        <w:bottom w:val="single" w:sz="2" w:space="0" w:color="D9D9E3"/>
                                        <w:right w:val="single" w:sz="2" w:space="0" w:color="D9D9E3"/>
                                      </w:divBdr>
                                      <w:divsChild>
                                        <w:div w:id="545727985">
                                          <w:marLeft w:val="0"/>
                                          <w:marRight w:val="0"/>
                                          <w:marTop w:val="0"/>
                                          <w:marBottom w:val="0"/>
                                          <w:divBdr>
                                            <w:top w:val="single" w:sz="2" w:space="0" w:color="D9D9E3"/>
                                            <w:left w:val="single" w:sz="2" w:space="0" w:color="D9D9E3"/>
                                            <w:bottom w:val="single" w:sz="2" w:space="0" w:color="D9D9E3"/>
                                            <w:right w:val="single" w:sz="2" w:space="0" w:color="D9D9E3"/>
                                          </w:divBdr>
                                          <w:divsChild>
                                            <w:div w:id="2096587166">
                                              <w:marLeft w:val="0"/>
                                              <w:marRight w:val="0"/>
                                              <w:marTop w:val="0"/>
                                              <w:marBottom w:val="0"/>
                                              <w:divBdr>
                                                <w:top w:val="single" w:sz="2" w:space="0" w:color="D9D9E3"/>
                                                <w:left w:val="single" w:sz="2" w:space="0" w:color="D9D9E3"/>
                                                <w:bottom w:val="single" w:sz="2" w:space="0" w:color="D9D9E3"/>
                                                <w:right w:val="single" w:sz="2" w:space="0" w:color="D9D9E3"/>
                                              </w:divBdr>
                                              <w:divsChild>
                                                <w:div w:id="2078360954">
                                                  <w:marLeft w:val="0"/>
                                                  <w:marRight w:val="0"/>
                                                  <w:marTop w:val="0"/>
                                                  <w:marBottom w:val="0"/>
                                                  <w:divBdr>
                                                    <w:top w:val="single" w:sz="2" w:space="0" w:color="D9D9E3"/>
                                                    <w:left w:val="single" w:sz="2" w:space="0" w:color="D9D9E3"/>
                                                    <w:bottom w:val="single" w:sz="2" w:space="0" w:color="D9D9E3"/>
                                                    <w:right w:val="single" w:sz="2" w:space="0" w:color="D9D9E3"/>
                                                  </w:divBdr>
                                                  <w:divsChild>
                                                    <w:div w:id="1063986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631001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2</Pages>
  <Words>676</Words>
  <Characters>3856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Ronel L. Venturina</dc:creator>
  <cp:keywords/>
  <dc:description/>
  <cp:lastModifiedBy>Ronel L. Venturina</cp:lastModifiedBy>
  <cp:revision>1</cp:revision>
  <dcterms:created xsi:type="dcterms:W3CDTF">2024-01-09T07:18:00Z</dcterms:created>
  <dcterms:modified xsi:type="dcterms:W3CDTF">2024-01-09T13:54:00Z</dcterms:modified>
</cp:coreProperties>
</file>