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施工待检区域变化条件下</w:t>
        <w:br/>
        <w:t>无人机剩余覆盖路径重规划研究进展</w:t>
      </w:r>
    </w:p>
    <w:p>
      <w:pPr>
        <w:spacing w:after="240"/>
        <w:ind w:firstLine="0"/>
        <w:jc w:val="center"/>
      </w:pPr>
      <w:r>
        <w:rPr>
          <w:sz w:val="21"/>
        </w:rPr>
        <w:t>2026年10月11日</w:t>
      </w:r>
    </w:p>
    <w:p>
      <w:pPr>
        <w:jc w:val="both"/>
      </w:pPr>
      <w:r>
        <w:rPr>
          <w:b w:val="0"/>
        </w:rPr>
        <w:t>本研究面向施工待检区域扩展与突发障碍，研究从无人机当前位置更新剩余覆盖路线的方法。本文汇报研究范围、文献依据和阶段性实验结果。</w:t>
      </w:r>
    </w:p>
    <w:p>
      <w:pPr>
        <w:pStyle w:val="Heading1"/>
      </w:pPr>
      <w:r>
        <w:t>一 研究问题与研究范围</w:t>
      </w:r>
    </w:p>
    <w:p>
      <w:pPr>
        <w:pStyle w:val="Heading2"/>
      </w:pPr>
      <w:r>
        <w:t>1 环境变化与重规划问题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6217920" cy="224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1"/>
        </w:rPr>
        <w:t>图1 两类环境变化及原剩余路线示意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核心问题</w:t>
      </w:r>
      <w:r>
        <w:rPr>
          <w:b w:val="0"/>
        </w:rPr>
        <w:t>：待检区域扩展或新发现障碍后，如何利用已有覆盖进度，从当前位置更新剩余路线，减少重复移动与绕行？</w:t>
      </w:r>
    </w:p>
    <w:p>
      <w:pPr>
        <w:pStyle w:val="Heading2"/>
      </w:pPr>
      <w:r>
        <w:t>2 研究边界与模型假设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784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本阶段设定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研究对象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单无人机剩余覆盖路径重规划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环境变化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待检区域扩展与新发现障碍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主要目标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完成剩余可执行覆盖并返航的移动步数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同时评价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计算时间与路线可行性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暂不涉及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视觉识别 飞控 多机协同与复杂任务调度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运动与采集</w:t>
      </w:r>
      <w:r>
        <w:rPr>
          <w:b w:val="0"/>
        </w:rPr>
        <w:t>：采用二维四邻接栅格，每移动一格计一步，仅采集正下方一格。当前位置与已覆盖区域来自事件前实际执行轨迹。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障碍与目标</w:t>
      </w:r>
      <w:r>
        <w:rPr>
          <w:b w:val="0"/>
        </w:rPr>
        <w:t>：障碍禁止飞入并遮挡路面。被遮挡的未完成目标保留为暂缓任务，不计为完成。各方法接收相同的当前信息，不获取未来事件。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适用范围</w:t>
      </w:r>
      <w:r>
        <w:rPr>
          <w:b w:val="0"/>
        </w:rPr>
        <w:t>：当前主要测试固定飞行域内的待检区域扩展，以及单次信息更新后的规划。连续多事件和飞行域本身扩展尚未全面验证；步数与资源上限尚未标定为真实电量。</w:t>
      </w:r>
    </w:p>
    <w:p>
      <w:pPr>
        <w:jc w:val="both"/>
      </w:pPr>
      <w:r>
        <w:rPr>
          <w:b w:val="0"/>
        </w:rPr>
        <w:t>研究不以新增路面必须立即检查为前提，重点评价路径代价与计算开销。局部航段最短不保证整条覆盖路线最短，因此还需检验剩余目标的访问顺序与覆盖组织方式。</w:t>
      </w:r>
    </w:p>
    <w:p>
      <w:pPr>
        <w:pStyle w:val="Heading1"/>
      </w:pPr>
      <w:r>
        <w:t>二 主要参考文献与技术启示</w:t>
      </w:r>
    </w:p>
    <w:p>
      <w:pPr>
        <w:pStyle w:val="Heading2"/>
      </w:pPr>
      <w:r>
        <w:t>1 限时覆盖重规划方法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OARP-Replan研究已有覆盖路线在执行中受到未知静态障碍阻断后的重规划问题[1]。其基本表示为轴向覆盖条带，先调整受影响的条带结构，再通过广义旅行商问题组织服务对象的访问顺序及方向。广义旅行商建模在此用于表达同一覆盖对象存在不同入口、出口或执行方向的选择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该方法利用已有路线，将部分连续路径段作为整体保留，以限制需要重新排序的规模；结合条带划分模型与给定计算时间预算，寻找可及时获得的改进路线，必要时采用贪心绕行方案。其重要启示是：路径质量与求解时间需要同时考虑，旧路线复用可以作为控制计算规模的手段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适用差异</w:t>
      </w:r>
      <w:r>
        <w:rPr>
          <w:b w:val="0"/>
        </w:rPr>
        <w:t>：该文主要处理固定作业空间中的未知障碍，不直接定义待检区域真实新增；其目标考虑作业时间，也不能直接等同于本研究的四邻接最少步数。保留旧段与减少条带数有利于压缩问题规模，但是否降低剩余移动代价仍需验证。</w:t>
      </w:r>
    </w:p>
    <w:p>
      <w:pPr>
        <w:pStyle w:val="Heading2"/>
      </w:pPr>
      <w:r>
        <w:t>2 TRACE的层次覆盖树方法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TRACE面向未知静态环境，通过层次覆盖树描述剩余未覆盖空间的递归分解[2]。新发现障碍或已经完成的覆盖可能使剩余空间分裂为多个区域，算法据此扩展树节点，并维护区域访问序列。更新时重点调整受影响区域，保留未变化区域的相对顺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其局部规划结合往返扫描与区域内访问排序：环境未完全揭示时进行在线扫描，区域充分已知后再组织剩余格的访问。树边表示区域分解的继承关系，并非直接可飞行连接。因此，TRACE不能简单理解为在最小生成树上进行深度优先遍历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文对本课题的主要启示是以剩余区域结构组织重规划，并将更新范围限制在受影响部分。其原设定中工作空间固定，剩余区域主要缩减和分裂；新增待检区域可能引起扩容、连接或合并，这些操作不能直接照搬。本文所用版本为2026年预印本，当前已完成阅读分析，尚未进行代码复现。</w:t>
      </w:r>
    </w:p>
    <w:p>
      <w:pPr>
        <w:pStyle w:val="Heading2"/>
      </w:pPr>
      <w:r>
        <w:t>3 快速覆盖图与局部补覆盖方法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：C*面向未知环境，增量构建快速覆盖图，以节点和边描述覆盖航点及连接关系[3]。通过采样和剪枝维护较紧凑的图结构，结合往返覆盖、死端回退及覆盖空洞的局部访问优化，推进整体覆盖。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方法说明覆盖规划不仅需要记录已完成区域，还需要维护未完成作业的可达结构和回访连接。其覆盖图、回退和局部补覆盖机制具有参考价值，但原问题中的未知空间探索、连续覆盖足迹与本课题的已更新地图、单格成像并不相同，不能直接以原实现成绩作为当前场景的性能依据。</w:t>
      </w:r>
    </w:p>
    <w:p>
      <w:pPr>
        <w:pStyle w:val="Heading2"/>
      </w:pPr>
      <w:r>
        <w:t>4 三篇文献与本课题的关系</w:t>
      </w:r>
    </w:p>
    <w:p>
      <w:pPr>
        <w:jc w:val="both"/>
      </w:pPr>
      <w:r>
        <w:rPr>
          <w:b w:val="0"/>
        </w:rPr>
        <w:t>三篇文献分别提供了限时重规划、剩余区域分解和覆盖图维护的思路。本课题尚未预设将三者全部组合，而是通过共同场景检验具体机制是否有效。未知区域逐步揭示与待检区域真实扩展需明确区分；已有完整覆盖保证也不意味着整条实际路线达到最少步数。</w:t>
      </w:r>
    </w:p>
    <w:p>
      <w:pPr>
        <w:pStyle w:val="Heading1"/>
      </w:pPr>
      <w:r>
        <w:t>三 对照算法的选择依据与实验设计</w:t>
      </w:r>
    </w:p>
    <w:p>
      <w:pPr>
        <w:pStyle w:val="Heading2"/>
      </w:pPr>
      <w:r>
        <w:t>1 对照设置的研究目的</w:t>
      </w:r>
    </w:p>
    <w:p>
      <w:pPr>
        <w:jc w:val="both"/>
      </w:pPr>
      <w:r>
        <w:rPr>
          <w:b w:val="0"/>
        </w:rPr>
        <w:t>本阶段设置对照算法，旨在检验三类策略：保留旧路线并修补、解除旧顺序后整体重算，以及通过条带或图结构组织覆盖。比较重点是这些策略能否减少移动代价，以及是否值得用部分路线质量换取较低计算开销。</w:t>
      </w:r>
    </w:p>
    <w:p>
      <w:pPr>
        <w:jc w:val="both"/>
      </w:pPr>
      <w:r>
        <w:rPr>
          <w:b w:val="0"/>
        </w:rPr>
        <w:t>当前对照用于前期机制筛选，尚不能替代最终论文所需的代表性文献算法比较。选择这些方法的依据及其核心思想如下。</w:t>
      </w:r>
    </w:p>
    <w:p>
      <w:pPr>
        <w:pStyle w:val="Heading2"/>
      </w:pPr>
      <w:r>
        <w:t>2 各算法的核心思想与选择依据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4032"/>
        <w:gridCol w:w="396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对照算法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核心思想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设置目的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P1 旧路线修补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保留旧目标访问顺序，修复受阻连接，插入新增目标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检验局部修改是否已经足够，以及旧顺序是否造成额外绕行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P2 整体重算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对全部剩余目标重新构造扫描与最近邻序列，再用2-opt改进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提供较强参照，检验结构复用是否优于直接重新求解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OARP核心适配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保留部分连续旧段，调整条带划分，优化访问顺序和方向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检验文献中压缩重规划规模的机制是否适合本场景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横纵条带候选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分别构造横纵连续扫描段，再优化段间访问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检验条带表示与扫描方向对计算规模和实际步数的影响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MST树候选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以目标间最短距离构建最小生成树，生成遍历顺序并局部优化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检验按目标连接关系组织覆盖，是否比扫描与直接排序有效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P2为何是重要参照</w:t>
      </w:r>
      <w:r>
        <w:rPr>
          <w:b w:val="0"/>
        </w:rPr>
        <w:t>：P2保留全部已完成覆盖记录，仅重新规划未完成任务，不要求重检已完成区域。它与旧路线复用方法的区别，是是否保留尚未执行部分的规划结构，而不是是否保留已完成工作。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两类条带方法的区别</w:t>
      </w:r>
      <w:r>
        <w:rPr>
          <w:b w:val="0"/>
        </w:rPr>
        <w:t>：OARP核心适配考察条带重划与连续旧段保留机制；横纵条带候选采用较简单的划分，单独考察条带表示和方向选择。二者承担不同的诊断作用，不能混称为原版OARP-Replan。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MST候选的代表范围</w:t>
      </w:r>
      <w:r>
        <w:rPr>
          <w:b w:val="0"/>
        </w:rPr>
        <w:t>：该方法构造简单、便于实现和核验，可作为探索性结构对照，但不具备TRACE的分解树更新或C*的覆盖图维护机制。它的实验结果不能代表这两篇文献的性能。</w:t>
      </w:r>
    </w:p>
    <w:p>
      <w:pPr>
        <w:pStyle w:val="Heading2"/>
      </w:pPr>
      <w:r>
        <w:t>3 实现规则与复现边界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共同连接与排序工具</w:t>
      </w:r>
      <w:r>
        <w:rPr>
          <w:b w:val="0"/>
        </w:rPr>
        <w:t>：访问对象之间使用当前地图上的合法最短路径。2-opt通过交换序列连接进行局部改进；条带排序使用GLNS，即通过移除并重新插入部分访问对象改进顺序的广义大邻域搜索。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共同保底机制</w:t>
      </w:r>
      <w:r>
        <w:rPr>
          <w:b w:val="0"/>
        </w:rPr>
        <w:t>：P2_SHARED在原P2上增加共同保底候选。在等预算对照中，整体重算、条带和树方法均保留已获得的合法路线。它们都是启发式实现，不保证整条覆盖路线全局最优。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文献适配进度</w:t>
      </w:r>
      <w:r>
        <w:rPr>
          <w:b w:val="0"/>
        </w:rPr>
        <w:t>：OARP已实现两类条带数学模型、整数结果检查和基于GLNS的排序，采用GLNS的C++移植版；尚未复现原论文持续运动、后台计算、连续中断的完整流程及原始实验数据。TRACE尚未代码复现，C*历史核心实现尚需适配当前单格模型。</w:t>
      </w:r>
    </w:p>
    <w:p>
      <w:pPr>
        <w:pStyle w:val="Heading2"/>
      </w:pPr>
      <w:r>
        <w:t>4 场景生成与公平比较</w:t>
      </w:r>
    </w:p>
    <w:p>
      <w:pPr>
        <w:jc w:val="both"/>
      </w:pPr>
      <w:r>
        <w:rPr>
          <w:b w:val="0"/>
        </w:rPr>
        <w:t>仿真先生成初始道路和执行路线，运行至指定阶段，再发布直线或拐角扩展、新障碍或二者组合。各方法从同一当前位置出发，共享已完成覆盖、当前地图、目标集合、基地和计算预算。开放飞行域与走廊飞行域分别用于检查绕行空间的影响。</w:t>
      </w:r>
    </w:p>
    <w:p>
      <w:pPr>
        <w:jc w:val="both"/>
      </w:pPr>
      <w:r>
        <w:rPr>
          <w:b w:val="0"/>
        </w:rPr>
        <w:t>现有开发数据包括64个基础快照、24个中等规模快照、48个微型精确求解快照和96个结构压力快照。</w:t>
      </w:r>
    </w:p>
    <w:p>
      <w:pPr>
        <w:jc w:val="both"/>
      </w:pPr>
      <w:r>
        <w:rPr>
          <w:b w:val="0"/>
        </w:rPr>
        <w:t>部分快照共享初始历史，且同批地图用于多轮诊断，执行次数不能视为独立样本数。目前没有真实施工事件分布数据，这些地图用于算法诊断，不视为现场统计样本。</w:t>
      </w:r>
    </w:p>
    <w:p>
      <w:pPr>
        <w:pStyle w:val="Heading2"/>
      </w:pPr>
      <w:r>
        <w:t>5 指标与核验方法</w:t>
      </w:r>
    </w:p>
    <w:p>
      <w:pPr>
        <w:jc w:val="both"/>
      </w:pPr>
      <w:r>
        <w:rPr>
          <w:b w:val="0"/>
        </w:rPr>
        <w:t>主要指标为完成剩余可执行覆盖并返航的总移动步数，同时记录计算时间、合法路线获得情况及方向变化等辅助指标。小规模使用两种独立精确表述核对全局最少步数；中等规模使用最好已知可行路线和严格下界辅助评价。</w:t>
      </w:r>
    </w:p>
    <w:p>
      <w:pPr>
        <w:jc w:val="both"/>
      </w:pPr>
      <w:r>
        <w:rPr>
          <w:b w:val="0"/>
        </w:rPr>
        <w:t>全部路线独立检查起终点、相邻移动、障碍碰撞、遗漏目标、返航与资源上限。</w:t>
      </w:r>
    </w:p>
    <w:p>
      <w:pPr>
        <w:jc w:val="both"/>
      </w:pPr>
      <w:r>
        <w:rPr>
          <w:b w:val="0"/>
        </w:rPr>
        <w:t>无合法路线的执行按失败保留，不以零步参与优势比较。输入、源码与结果均留存核验记录。0.1秒等预算属于计算敏感性设置，尚非已验证的实际作业截止时间。</w:t>
      </w:r>
    </w:p>
    <w:p>
      <w:pPr>
        <w:jc w:val="both"/>
      </w:pPr>
      <w:r>
        <w:rPr>
          <w:b w:val="0"/>
        </w:rPr>
        <w:t>部分方法使用C++求解器，P2主要由Python实现，墙钟时间差距仍可能受实现语言影响。</w:t>
      </w:r>
    </w:p>
    <w:p>
      <w:pPr>
        <w:pStyle w:val="Heading1"/>
      </w:pPr>
      <w:r>
        <w:t>四 前期实验结果与阶段性发现</w:t>
      </w:r>
    </w:p>
    <w:p>
      <w:pPr>
        <w:pStyle w:val="Heading2"/>
      </w:pPr>
      <w:r>
        <w:t>1 旧路线修补与文献机制对照</w:t>
      </w:r>
    </w:p>
    <w:p>
      <w:pPr>
        <w:jc w:val="both"/>
      </w:pPr>
      <w:r>
        <w:rPr>
          <w:b w:val="0"/>
        </w:rPr>
        <w:t>单格模型64例中，P2全部获得合法路线，P1有5例未在预算内获得合法路线。共同成功的59例中，P2更短28例，P1更短10例，21例相同。这表明保留旧访问顺序并不必然优于整体重算。</w:t>
      </w:r>
    </w:p>
    <w:p>
      <w:pPr>
        <w:jc w:val="both"/>
      </w:pPr>
      <w:r>
        <w:rPr>
          <w:b w:val="0"/>
        </w:rPr>
        <w:t>OARP核心适配的两种版本在64例上均完成最终路线核验。其中核心版本2总步数10188，P2为10144，尚无总体优势。</w:t>
      </w:r>
    </w:p>
    <w:p>
      <w:pPr>
        <w:jc w:val="both"/>
      </w:pPr>
      <w:r>
        <w:rPr>
          <w:b w:val="0"/>
        </w:rPr>
        <w:t>后续固定条带、拆分旧段约束时，每个版本有12例改善；固定访问结果、跳过途中已经完成的服务时，每个版本有37例改善。上述实验支持这些约束和执行规则会影响代价，但还不能据此确定新方法的总体优势。</w:t>
      </w:r>
    </w:p>
    <w:p>
      <w:pPr>
        <w:jc w:val="both"/>
      </w:pPr>
      <w:r>
        <w:rPr>
          <w:b w:val="0"/>
        </w:rPr>
        <w:t>增加横纵条带候选曾在基础组上降低总步数，但该轮增加了搜索机会，未控制共同计算预算，因此进一步设置了新场景等预算比较。</w:t>
      </w:r>
    </w:p>
    <w:p>
      <w:pPr>
        <w:pStyle w:val="Heading2"/>
      </w:pPr>
      <w:r>
        <w:t>2 中等规模等预算比较</w:t>
      </w:r>
    </w:p>
    <w:p>
      <w:pPr>
        <w:jc w:val="both"/>
      </w:pPr>
      <w:r>
        <w:rPr>
          <w:b w:val="0"/>
        </w:rPr>
        <w:t>24个新快照、相同5秒预算下，三种方法均获得合法完整路线，结果如下。表中每个快照计一次。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68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总步数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较P2更短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与P2相同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较P2更长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P2_SHARED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3384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横纵条带候选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MST树候选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3558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条带和树候选未在该批场景中获得稳定优势。该结果否定的是当前具体实现与候选组织方式，不能推广为TRACE、C*或所有树结构方法无效。该批地图随后用于预算诊断，现已属于开发集。</w:t>
      </w:r>
    </w:p>
    <w:p>
      <w:pPr>
        <w:pStyle w:val="Heading2"/>
      </w:pPr>
      <w:r>
        <w:t>3 小规模全局最优校验</w:t>
      </w:r>
    </w:p>
    <w:p>
      <w:pPr>
        <w:jc w:val="both"/>
      </w:pPr>
      <w:r>
        <w:rPr>
          <w:b w:val="0"/>
        </w:rPr>
        <w:t>为确认基线还存在多少步数改进空间，分别采用格级状态搜索与最短路距离上的精确访问排序求解，两种表述在全部实例上给出相同结果。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数据组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精确最优总步数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P2达到最优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48例微型场景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48例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96例结构压力场景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95例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96例中有6例无剩余待检格，仅需返航。唯一非最优例中，P2为23步，最优为21步。结果说明当前微型场景接近饱和，继续围绕此类小图优化难以获得充分的普遍性证据；但也不能据此认定P2在更大、更复杂环境中已经最优。</w:t>
      </w:r>
    </w:p>
    <w:p>
      <w:pPr>
        <w:pStyle w:val="Heading1"/>
      </w:pPr>
      <w:r>
        <w:t>五 本轮计算预算诊断与实现优化</w:t>
      </w:r>
    </w:p>
    <w:p>
      <w:pPr>
        <w:pStyle w:val="Heading2"/>
      </w:pPr>
      <w:r>
        <w:t>1 计算预算对路线质量的影响</w:t>
      </w:r>
    </w:p>
    <w:p>
      <w:pPr>
        <w:jc w:val="both"/>
      </w:pPr>
      <w:r>
        <w:rPr>
          <w:b w:val="0"/>
        </w:rPr>
        <w:t>在24个中等规模快照上，对三种方法设置0.1、0.5、2、5和20秒预算，每组合运行两次，共720次求解，全部保留了合法完整路线。原P2在0.1秒下较自身20秒结果多走约13.8%，5秒与20秒结果一致；条带候选在极短预算下表现较好，充分预算下则总体不及P2。</w:t>
      </w:r>
    </w:p>
    <w:p>
      <w:pPr>
        <w:jc w:val="both"/>
      </w:pPr>
      <w:r>
        <w:rPr>
          <w:b w:val="0"/>
        </w:rPr>
        <w:t>这表明计算时间与路线质量存在权衡，但需进一步检查差距是否来自实现低效。本轮因此先开展分阶段耗时审计，而未直接据此设计新的混合算法。</w:t>
      </w:r>
    </w:p>
    <w:p>
      <w:pPr>
        <w:pStyle w:val="Heading2"/>
      </w:pPr>
      <w:r>
        <w:t>2 耗时定位与改进方式</w:t>
      </w:r>
    </w:p>
    <w:p>
      <w:pPr>
        <w:jc w:val="both"/>
      </w:pPr>
      <w:r>
        <w:rPr>
          <w:b w:val="0"/>
        </w:rPr>
        <w:t>24例分阶段计时与调用统计中，开销主要集中于最近邻排序和2-opt。原程序已经缓存点对路径，但仍累计执行206512次首次点对A*搜索，并产生大量缓存查询。计时和调用统计本身会增加开销，因此仅用于定位；实现优化的正式对照未加入这些统计。</w:t>
      </w:r>
    </w:p>
    <w:p>
      <w:pPr>
        <w:jc w:val="both"/>
      </w:pPr>
      <w:r>
        <w:rPr>
          <w:b w:val="0"/>
        </w:rPr>
        <w:t>随后保持候选顺序、覆盖规则、排序规则和实际路径选择不变，将首次点对距离计算改为按起点采用广度优先搜索（BFS）批量建立距离表。实际输出路径仍沿用原A*，并保留最短路并列时的选择规则，避免路线经过的待检格发生无意变化。该处理属于工程优化，不作为覆盖算法创新。</w:t>
      </w:r>
    </w:p>
    <w:p>
      <w:pPr>
        <w:pStyle w:val="Heading2"/>
      </w:pPr>
      <w:r>
        <w:t>3 配对实验结果</w:t>
      </w:r>
    </w:p>
    <w:p>
      <w:pPr>
        <w:jc w:val="both"/>
      </w:pPr>
      <w:r>
        <w:rPr>
          <w:b w:val="0"/>
        </w:rPr>
        <w:t>优化前后在同批24个快照、4个预算下各运行两次，共384次求解。下表每项总步数来自24个快照的两次运行。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预算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原实现总步数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优化实现总步数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步数减少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0.1秒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7700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7424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276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7396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6944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452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20秒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20秒档实际计算总耗时由47.24秒降至17.65秒，减少约62.6%；充分预算下路线逐点一致。</w:t>
      </w:r>
    </w:p>
    <w:p>
      <w:pPr>
        <w:jc w:val="both"/>
      </w:pPr>
      <w:r>
        <w:rPr>
          <w:b w:val="0"/>
        </w:rPr>
        <w:t>短预算下，优化使程序能够完成更多候选搜索，从而减少移动步数。这说明此前的部分性能差距来自实现效率，不能全部归因于覆盖规划思想。</w:t>
      </w:r>
    </w:p>
    <w:p>
      <w:pPr>
        <w:jc w:val="both"/>
      </w:pPr>
      <w:r>
        <w:rPr>
          <w:b w:val="0"/>
        </w:rPr>
        <w:t>本轮24条审计路线与384条配对路线全部通过覆盖、避障、返航及统计核验，6项相关回归测试通过。</w:t>
      </w:r>
    </w:p>
    <w:p>
      <w:pPr>
        <w:jc w:val="both"/>
      </w:pPr>
      <w:r>
        <w:rPr>
          <w:b w:val="0"/>
        </w:rPr>
        <w:t>优化后仍存在短预算损失，但其普遍性和剩余改进空间需在新地图上复核。与条带、树方法的正式比较也需在统一基础设施下同批重测。</w:t>
      </w:r>
    </w:p>
    <w:p>
      <w:pPr>
        <w:pStyle w:val="Heading1"/>
      </w:pPr>
      <w:r>
        <w:t>六 阶段性结论与后续研究计划</w:t>
      </w:r>
    </w:p>
    <w:p>
      <w:pPr>
        <w:pStyle w:val="Heading2"/>
      </w:pPr>
      <w:r>
        <w:t>1 阶段性结论</w:t>
      </w:r>
    </w:p>
    <w:p>
      <w:pPr>
        <w:jc w:val="both"/>
      </w:pPr>
      <w:r>
        <w:rPr>
          <w:b w:val="0"/>
        </w:rPr>
        <w:t>本阶段建立了针对区域扩展和突发障碍的剩余覆盖实验模型，完成了主要工程基线、OARP核心适配以及精确参照与独立核验。实验表明，已有覆盖进度必须保留，但未执行旧路线的访问顺序不宜作为不可变约束；条带数量、结构紧凑性和实际移动步数之间也不存在简单的一致关系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当前证据</w:t>
      </w:r>
      <w:r>
        <w:rPr>
          <w:b w:val="0"/>
        </w:rPr>
        <w:t>：当前P2在微型开发场景中具有较强性能，条带和MST候选尚未在中等规模等预算比较中形成稳定优势。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研究判断</w:t>
      </w:r>
      <w:r>
        <w:rPr>
          <w:b w:val="0"/>
        </w:rPr>
        <w:t>：常规实现优化能够显著改变短预算表现，因此研究评价需建立在合理优化的基线上。现阶段尚未确定论文主算法及其创新性，不宜将候选组合或距离缓存直接表述为算法贡献。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适用限制</w:t>
      </w:r>
      <w:r>
        <w:rPr>
          <w:b w:val="0"/>
        </w:rPr>
        <w:t>：上述判断以当前人工场景和简化模型为依据。中等规模的长预算解仍是启发式结果；尚未验证连续多事件、真实能耗和现场收益。算法仿真有效性与实际部署有效性需分别说明。</w:t>
      </w:r>
    </w:p>
    <w:p>
      <w:pPr>
        <w:pStyle w:val="Heading2"/>
      </w:pPr>
      <w:r>
        <w:t>2 后续研究安排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第一步 统一基线并开展新场景复核</w:t>
      </w:r>
      <w:r>
        <w:rPr>
          <w:b w:val="0"/>
        </w:rPr>
      </w:r>
    </w:p>
    <w:p>
      <w:pPr>
        <w:jc w:val="both"/>
      </w:pPr>
      <w:r>
        <w:rPr>
          <w:b w:val="0"/>
        </w:rPr>
        <w:t>冻结合理优化的共同距离计算、路径展开和保底机制，生成事先规定结构与规模的新场景，同批开展等预算比较，检验现有差距是否稳定。开发场景与最终测试场景分开，避免根据结果选择有利地图。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第二步 针对稳定缺口设计候选方法</w:t>
      </w:r>
      <w:r>
        <w:rPr>
          <w:b w:val="0"/>
        </w:rPr>
      </w:r>
    </w:p>
    <w:p>
      <w:pPr>
        <w:jc w:val="both"/>
      </w:pPr>
      <w:r>
        <w:rPr>
          <w:b w:val="0"/>
        </w:rPr>
        <w:t>若仍有明确缺口，再围绕“受影响区域局部更新”和“有限预算下的候选搜索安排”设计少量完整方法。重点检验哪些旧结构值得保留、哪些应当解除，以及计算节省是否以额外飞行步数为代价；不预设条带、图和树必须全部融合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第三步 验证连续多事件与机制贡献</w:t>
      </w:r>
      <w:r>
        <w:rPr>
          <w:b w:val="0"/>
        </w:rPr>
      </w:r>
    </w:p>
    <w:p>
      <w:pPr>
        <w:jc w:val="both"/>
      </w:pPr>
      <w:r>
        <w:rPr>
          <w:b w:val="0"/>
        </w:rPr>
        <w:t>候选方法取得稳定收益后，加入连续多事件执行，按实际位置和覆盖记录评价累计步数与求解耗时，并开展消融和失败分析。根据主方法机制选择TRACE或C*适配对照。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第四步 完成独立测试与相关工作核查</w:t>
      </w:r>
      <w:r>
        <w:rPr>
          <w:b w:val="0"/>
        </w:rPr>
      </w:r>
    </w:p>
    <w:p>
      <w:pPr>
        <w:jc w:val="both"/>
      </w:pPr>
      <w:r>
        <w:rPr>
          <w:b w:val="0"/>
        </w:rPr>
        <w:t>开展针对性相关工作核查和独立测试。若优化后的整体重算已足以处理所设场景，则调整研究切入点，不通过削弱基线或人为收紧时限制造优势。</w:t>
      </w:r>
    </w:p>
    <w:p>
      <w:pPr>
        <w:pStyle w:val="Heading2"/>
      </w:pPr>
      <w:r>
        <w:t>主要参考文献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[1] Ramesh M, Imeson F, Fidan B, Smith S L. Anytime Replanning of Robot Coverage Paths for Partially Unknown Environments. arXiv:2311.17837v2.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[2] Shen Z, Liu H, Wang G, et al. TRACE: Coverage Path Planning for Unknown Environments Using Hierarchical Coverage Tree. arXiv:2609.21777v1, 2026. 预印本.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[3] Shen Z, Wilson J P, Gupta S. C*: A Coverage Path Planning Algorithm for Unknown Environments using Rapidly Covering Graphs. arXiv:2505.13782v3.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t>无人机剩余覆盖路径重规划研究进展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ind w:firstLine="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ind w:firstLine="0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ind w:firstLine="0"/>
      <w:contextualSpacing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施工待检区域变化条件下无人机剩余覆盖路径重规划研究进展</dc:title>
  <dc:subject>研究范围 文献依据 对照算法与阶段性实验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