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6A0CD"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b/>
          <w:bCs/>
        </w:rPr>
        <w:t>Artifact Description</w:t>
      </w:r>
    </w:p>
    <w:p w14:paraId="1D43CC50"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The artifact I used is my </w:t>
      </w:r>
      <w:proofErr w:type="spellStart"/>
      <w:r w:rsidRPr="001D4DBD">
        <w:rPr>
          <w:rFonts w:ascii="Times New Roman" w:hAnsi="Times New Roman" w:cs="Times New Roman"/>
        </w:rPr>
        <w:t>AnimalShelter</w:t>
      </w:r>
      <w:proofErr w:type="spellEnd"/>
      <w:r w:rsidRPr="001D4DBD">
        <w:rPr>
          <w:rFonts w:ascii="Times New Roman" w:hAnsi="Times New Roman" w:cs="Times New Roman"/>
        </w:rPr>
        <w:t xml:space="preserve"> project from CS-340. It is a Python class that connects to a MongoDB database and manages animal records. I built it originally to learn how Python and MongoDB work together. The class handles storing, finding, updating, and deleting records through methods I wrote inside the </w:t>
      </w:r>
      <w:proofErr w:type="spellStart"/>
      <w:r w:rsidRPr="001D4DBD">
        <w:rPr>
          <w:rFonts w:ascii="Times New Roman" w:hAnsi="Times New Roman" w:cs="Times New Roman"/>
        </w:rPr>
        <w:t>AnimalShelter</w:t>
      </w:r>
      <w:proofErr w:type="spellEnd"/>
      <w:r w:rsidRPr="001D4DBD">
        <w:rPr>
          <w:rFonts w:ascii="Times New Roman" w:hAnsi="Times New Roman" w:cs="Times New Roman"/>
        </w:rPr>
        <w:t xml:space="preserve"> class. When the class starts up it calls </w:t>
      </w:r>
      <w:proofErr w:type="spellStart"/>
      <w:r w:rsidRPr="001D4DBD">
        <w:rPr>
          <w:rFonts w:ascii="Times New Roman" w:hAnsi="Times New Roman" w:cs="Times New Roman"/>
        </w:rPr>
        <w:t>connect_db</w:t>
      </w:r>
      <w:proofErr w:type="spellEnd"/>
      <w:r w:rsidRPr="001D4DBD">
        <w:rPr>
          <w:rFonts w:ascii="Times New Roman" w:hAnsi="Times New Roman" w:cs="Times New Roman"/>
        </w:rPr>
        <w:t xml:space="preserve"> which builds a connection URI using the username, password, host, and port and then tries to connect with a 5 second timeout so it does not hang forever if something goes wrong.</w:t>
      </w:r>
    </w:p>
    <w:p w14:paraId="4D01EC02"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b/>
          <w:bCs/>
        </w:rPr>
        <w:t>Reason for Selection and Improvements</w:t>
      </w:r>
    </w:p>
    <w:p w14:paraId="5DC7E57C"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I picked this project because it connects to my goal of working in Health IT Support. Healthcare runs on databases and knowing how to build and query them is a skill that carries over directly into that field. This project let me practice that on a smaller scale but with real concepts.</w:t>
      </w:r>
    </w:p>
    <w:p w14:paraId="58BBC14D"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For the enhancement I added several new methods on top of the basic CRUD that was already there. The first thing I added was </w:t>
      </w:r>
      <w:proofErr w:type="spellStart"/>
      <w:r w:rsidRPr="001D4DBD">
        <w:rPr>
          <w:rFonts w:ascii="Times New Roman" w:hAnsi="Times New Roman" w:cs="Times New Roman"/>
        </w:rPr>
        <w:t>read_by_field</w:t>
      </w:r>
      <w:proofErr w:type="spellEnd"/>
      <w:r w:rsidRPr="001D4DBD">
        <w:rPr>
          <w:rFonts w:ascii="Times New Roman" w:hAnsi="Times New Roman" w:cs="Times New Roman"/>
        </w:rPr>
        <w:t xml:space="preserve"> which lets you search the collection using any field dynamically instead of writing a new query every time. Before that the only </w:t>
      </w:r>
      <w:proofErr w:type="gramStart"/>
      <w:r w:rsidRPr="001D4DBD">
        <w:rPr>
          <w:rFonts w:ascii="Times New Roman" w:hAnsi="Times New Roman" w:cs="Times New Roman"/>
        </w:rPr>
        <w:t>read</w:t>
      </w:r>
      <w:proofErr w:type="gramEnd"/>
      <w:r w:rsidRPr="001D4DBD">
        <w:rPr>
          <w:rFonts w:ascii="Times New Roman" w:hAnsi="Times New Roman" w:cs="Times New Roman"/>
        </w:rPr>
        <w:t xml:space="preserve"> method just took whatever query you passed in or returned everything if you passed nothing.</w:t>
      </w:r>
    </w:p>
    <w:p w14:paraId="35F39F75"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I also added </w:t>
      </w:r>
      <w:proofErr w:type="spellStart"/>
      <w:r w:rsidRPr="001D4DBD">
        <w:rPr>
          <w:rFonts w:ascii="Times New Roman" w:hAnsi="Times New Roman" w:cs="Times New Roman"/>
        </w:rPr>
        <w:t>read_selected_fields</w:t>
      </w:r>
      <w:proofErr w:type="spellEnd"/>
      <w:r w:rsidRPr="001D4DBD">
        <w:rPr>
          <w:rFonts w:ascii="Times New Roman" w:hAnsi="Times New Roman" w:cs="Times New Roman"/>
        </w:rPr>
        <w:t xml:space="preserve"> which uses MongoDB projection so queries only return the specific fields you ask for instead of the whole document. That matters when documents have a lot of fields and you only need a couple of them.</w:t>
      </w:r>
    </w:p>
    <w:p w14:paraId="5E392857"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Then I added </w:t>
      </w:r>
      <w:proofErr w:type="spellStart"/>
      <w:r w:rsidRPr="001D4DBD">
        <w:rPr>
          <w:rFonts w:ascii="Times New Roman" w:hAnsi="Times New Roman" w:cs="Times New Roman"/>
        </w:rPr>
        <w:t>read_sorted</w:t>
      </w:r>
      <w:proofErr w:type="spellEnd"/>
      <w:r w:rsidRPr="001D4DBD">
        <w:rPr>
          <w:rFonts w:ascii="Times New Roman" w:hAnsi="Times New Roman" w:cs="Times New Roman"/>
        </w:rPr>
        <w:t xml:space="preserve"> which returns results sorted by a field. It defaults to breed but you can pass in any field you want. I added </w:t>
      </w:r>
      <w:proofErr w:type="spellStart"/>
      <w:r w:rsidRPr="001D4DBD">
        <w:rPr>
          <w:rFonts w:ascii="Times New Roman" w:hAnsi="Times New Roman" w:cs="Times New Roman"/>
        </w:rPr>
        <w:t>count_records</w:t>
      </w:r>
      <w:proofErr w:type="spellEnd"/>
      <w:r w:rsidRPr="001D4DBD">
        <w:rPr>
          <w:rFonts w:ascii="Times New Roman" w:hAnsi="Times New Roman" w:cs="Times New Roman"/>
        </w:rPr>
        <w:t xml:space="preserve"> too which </w:t>
      </w:r>
      <w:proofErr w:type="gramStart"/>
      <w:r w:rsidRPr="001D4DBD">
        <w:rPr>
          <w:rFonts w:ascii="Times New Roman" w:hAnsi="Times New Roman" w:cs="Times New Roman"/>
        </w:rPr>
        <w:t>uses</w:t>
      </w:r>
      <w:proofErr w:type="gramEnd"/>
      <w:r w:rsidRPr="001D4DBD">
        <w:rPr>
          <w:rFonts w:ascii="Times New Roman" w:hAnsi="Times New Roman" w:cs="Times New Roman"/>
        </w:rPr>
        <w:t xml:space="preserve"> </w:t>
      </w:r>
      <w:proofErr w:type="spellStart"/>
      <w:r w:rsidRPr="001D4DBD">
        <w:rPr>
          <w:rFonts w:ascii="Times New Roman" w:hAnsi="Times New Roman" w:cs="Times New Roman"/>
        </w:rPr>
        <w:t>count_documents</w:t>
      </w:r>
      <w:proofErr w:type="spellEnd"/>
      <w:r w:rsidRPr="001D4DBD">
        <w:rPr>
          <w:rFonts w:ascii="Times New Roman" w:hAnsi="Times New Roman" w:cs="Times New Roman"/>
        </w:rPr>
        <w:t xml:space="preserve"> to return how many records match a query.</w:t>
      </w:r>
    </w:p>
    <w:p w14:paraId="51CD6D77"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lastRenderedPageBreak/>
        <w:t xml:space="preserve">One of the more important things I added was </w:t>
      </w:r>
      <w:proofErr w:type="spellStart"/>
      <w:r w:rsidRPr="001D4DBD">
        <w:rPr>
          <w:rFonts w:ascii="Times New Roman" w:hAnsi="Times New Roman" w:cs="Times New Roman"/>
        </w:rPr>
        <w:t>safe_object_id</w:t>
      </w:r>
      <w:proofErr w:type="spellEnd"/>
      <w:r w:rsidRPr="001D4DBD">
        <w:rPr>
          <w:rFonts w:ascii="Times New Roman" w:hAnsi="Times New Roman" w:cs="Times New Roman"/>
        </w:rPr>
        <w:t xml:space="preserve">. Before this the code would just pass an ID straight into MongoDB without checking if it was </w:t>
      </w:r>
      <w:proofErr w:type="gramStart"/>
      <w:r w:rsidRPr="001D4DBD">
        <w:rPr>
          <w:rFonts w:ascii="Times New Roman" w:hAnsi="Times New Roman" w:cs="Times New Roman"/>
        </w:rPr>
        <w:t>actually a</w:t>
      </w:r>
      <w:proofErr w:type="gramEnd"/>
      <w:r w:rsidRPr="001D4DBD">
        <w:rPr>
          <w:rFonts w:ascii="Times New Roman" w:hAnsi="Times New Roman" w:cs="Times New Roman"/>
        </w:rPr>
        <w:t xml:space="preserve"> valid </w:t>
      </w:r>
      <w:proofErr w:type="spellStart"/>
      <w:r w:rsidRPr="001D4DBD">
        <w:rPr>
          <w:rFonts w:ascii="Times New Roman" w:hAnsi="Times New Roman" w:cs="Times New Roman"/>
        </w:rPr>
        <w:t>ObjectId</w:t>
      </w:r>
      <w:proofErr w:type="spellEnd"/>
      <w:r w:rsidRPr="001D4DBD">
        <w:rPr>
          <w:rFonts w:ascii="Times New Roman" w:hAnsi="Times New Roman" w:cs="Times New Roman"/>
        </w:rPr>
        <w:t xml:space="preserve">. Now it runs </w:t>
      </w:r>
      <w:proofErr w:type="spellStart"/>
      <w:r w:rsidRPr="001D4DBD">
        <w:rPr>
          <w:rFonts w:ascii="Times New Roman" w:hAnsi="Times New Roman" w:cs="Times New Roman"/>
        </w:rPr>
        <w:t>ObjectId.is_valid</w:t>
      </w:r>
      <w:proofErr w:type="spellEnd"/>
      <w:r w:rsidRPr="001D4DBD">
        <w:rPr>
          <w:rFonts w:ascii="Times New Roman" w:hAnsi="Times New Roman" w:cs="Times New Roman"/>
        </w:rPr>
        <w:t xml:space="preserve"> first and only converts it if it passes. If it does not pass it returns </w:t>
      </w:r>
      <w:proofErr w:type="gramStart"/>
      <w:r w:rsidRPr="001D4DBD">
        <w:rPr>
          <w:rFonts w:ascii="Times New Roman" w:hAnsi="Times New Roman" w:cs="Times New Roman"/>
        </w:rPr>
        <w:t>None</w:t>
      </w:r>
      <w:proofErr w:type="gramEnd"/>
      <w:r w:rsidRPr="001D4DBD">
        <w:rPr>
          <w:rFonts w:ascii="Times New Roman" w:hAnsi="Times New Roman" w:cs="Times New Roman"/>
        </w:rPr>
        <w:t xml:space="preserve"> so the query does not crash.</w:t>
      </w:r>
    </w:p>
    <w:p w14:paraId="50ED6298"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I also rewrote the update and delete methods. Instead of using </w:t>
      </w:r>
      <w:proofErr w:type="spellStart"/>
      <w:r w:rsidRPr="001D4DBD">
        <w:rPr>
          <w:rFonts w:ascii="Times New Roman" w:hAnsi="Times New Roman" w:cs="Times New Roman"/>
        </w:rPr>
        <w:t>update_many</w:t>
      </w:r>
      <w:proofErr w:type="spellEnd"/>
      <w:r w:rsidRPr="001D4DBD">
        <w:rPr>
          <w:rFonts w:ascii="Times New Roman" w:hAnsi="Times New Roman" w:cs="Times New Roman"/>
        </w:rPr>
        <w:t xml:space="preserve"> or </w:t>
      </w:r>
      <w:proofErr w:type="spellStart"/>
      <w:r w:rsidRPr="001D4DBD">
        <w:rPr>
          <w:rFonts w:ascii="Times New Roman" w:hAnsi="Times New Roman" w:cs="Times New Roman"/>
        </w:rPr>
        <w:t>delete_many</w:t>
      </w:r>
      <w:proofErr w:type="spellEnd"/>
      <w:r w:rsidRPr="001D4DBD">
        <w:rPr>
          <w:rFonts w:ascii="Times New Roman" w:hAnsi="Times New Roman" w:cs="Times New Roman"/>
        </w:rPr>
        <w:t xml:space="preserve"> I switched them to </w:t>
      </w:r>
      <w:proofErr w:type="spellStart"/>
      <w:r w:rsidRPr="001D4DBD">
        <w:rPr>
          <w:rFonts w:ascii="Times New Roman" w:hAnsi="Times New Roman" w:cs="Times New Roman"/>
        </w:rPr>
        <w:t>update_one_record</w:t>
      </w:r>
      <w:proofErr w:type="spellEnd"/>
      <w:r w:rsidRPr="001D4DBD">
        <w:rPr>
          <w:rFonts w:ascii="Times New Roman" w:hAnsi="Times New Roman" w:cs="Times New Roman"/>
        </w:rPr>
        <w:t xml:space="preserve"> and </w:t>
      </w:r>
      <w:proofErr w:type="spellStart"/>
      <w:r w:rsidRPr="001D4DBD">
        <w:rPr>
          <w:rFonts w:ascii="Times New Roman" w:hAnsi="Times New Roman" w:cs="Times New Roman"/>
        </w:rPr>
        <w:t>delete_one_record</w:t>
      </w:r>
      <w:proofErr w:type="spellEnd"/>
      <w:r w:rsidRPr="001D4DBD">
        <w:rPr>
          <w:rFonts w:ascii="Times New Roman" w:hAnsi="Times New Roman" w:cs="Times New Roman"/>
        </w:rPr>
        <w:t xml:space="preserve"> so only one document gets changed or removed at a time. </w:t>
      </w:r>
      <w:proofErr w:type="gramStart"/>
      <w:r w:rsidRPr="001D4DBD">
        <w:rPr>
          <w:rFonts w:ascii="Times New Roman" w:hAnsi="Times New Roman" w:cs="Times New Roman"/>
        </w:rPr>
        <w:t>Both of them</w:t>
      </w:r>
      <w:proofErr w:type="gramEnd"/>
      <w:r w:rsidRPr="001D4DBD">
        <w:rPr>
          <w:rFonts w:ascii="Times New Roman" w:hAnsi="Times New Roman" w:cs="Times New Roman"/>
        </w:rPr>
        <w:t xml:space="preserve"> also run through </w:t>
      </w:r>
      <w:proofErr w:type="spellStart"/>
      <w:r w:rsidRPr="001D4DBD">
        <w:rPr>
          <w:rFonts w:ascii="Times New Roman" w:hAnsi="Times New Roman" w:cs="Times New Roman"/>
        </w:rPr>
        <w:t>validate_data</w:t>
      </w:r>
      <w:proofErr w:type="spellEnd"/>
      <w:r w:rsidRPr="001D4DBD">
        <w:rPr>
          <w:rFonts w:ascii="Times New Roman" w:hAnsi="Times New Roman" w:cs="Times New Roman"/>
        </w:rPr>
        <w:t xml:space="preserve"> first before doing anything so bad data does not make it through.</w:t>
      </w:r>
    </w:p>
    <w:p w14:paraId="3DEC3E6E"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b/>
          <w:bCs/>
        </w:rPr>
        <w:t>Course Outcomes and Progress</w:t>
      </w:r>
    </w:p>
    <w:p w14:paraId="2B23DA4E"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This enhancement helped me get better at building database queries that are </w:t>
      </w:r>
      <w:proofErr w:type="gramStart"/>
      <w:r w:rsidRPr="001D4DBD">
        <w:rPr>
          <w:rFonts w:ascii="Times New Roman" w:hAnsi="Times New Roman" w:cs="Times New Roman"/>
        </w:rPr>
        <w:t>actually structured</w:t>
      </w:r>
      <w:proofErr w:type="gramEnd"/>
      <w:r w:rsidRPr="001D4DBD">
        <w:rPr>
          <w:rFonts w:ascii="Times New Roman" w:hAnsi="Times New Roman" w:cs="Times New Roman"/>
        </w:rPr>
        <w:t xml:space="preserve"> well and not just functional. Writing these methods made me think about things like what happens when bad data comes in, what happens when an ID is invalid, and how to return only what is needed instead of everything all at once.</w:t>
      </w:r>
    </w:p>
    <w:p w14:paraId="197A9BBC"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I met the outcomes I was going for in this section. I feel comfortable now working in MongoDB and thinking through how query design affects the way a system behaves. I want to keep learning about database </w:t>
      </w:r>
      <w:proofErr w:type="gramStart"/>
      <w:r w:rsidRPr="001D4DBD">
        <w:rPr>
          <w:rFonts w:ascii="Times New Roman" w:hAnsi="Times New Roman" w:cs="Times New Roman"/>
        </w:rPr>
        <w:t>security</w:t>
      </w:r>
      <w:proofErr w:type="gramEnd"/>
      <w:r w:rsidRPr="001D4DBD">
        <w:rPr>
          <w:rFonts w:ascii="Times New Roman" w:hAnsi="Times New Roman" w:cs="Times New Roman"/>
        </w:rPr>
        <w:t xml:space="preserve"> especially around protecting sensitive data since that is a big deal in healthcare environments.</w:t>
      </w:r>
    </w:p>
    <w:p w14:paraId="0FB53405"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b/>
          <w:bCs/>
        </w:rPr>
        <w:t>Reflection on the Enhancement Process</w:t>
      </w:r>
    </w:p>
    <w:p w14:paraId="35996A8D"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The hardest part of this was adding new features without breaking what was already working. Every time I added a </w:t>
      </w:r>
      <w:proofErr w:type="gramStart"/>
      <w:r w:rsidRPr="001D4DBD">
        <w:rPr>
          <w:rFonts w:ascii="Times New Roman" w:hAnsi="Times New Roman" w:cs="Times New Roman"/>
        </w:rPr>
        <w:t>method</w:t>
      </w:r>
      <w:proofErr w:type="gramEnd"/>
      <w:r w:rsidRPr="001D4DBD">
        <w:rPr>
          <w:rFonts w:ascii="Times New Roman" w:hAnsi="Times New Roman" w:cs="Times New Roman"/>
        </w:rPr>
        <w:t xml:space="preserve"> I had to test it and make sure it worked with the existing code. The </w:t>
      </w:r>
      <w:proofErr w:type="spellStart"/>
      <w:r w:rsidRPr="001D4DBD">
        <w:rPr>
          <w:rFonts w:ascii="Times New Roman" w:hAnsi="Times New Roman" w:cs="Times New Roman"/>
        </w:rPr>
        <w:t>safe_object_id</w:t>
      </w:r>
      <w:proofErr w:type="spellEnd"/>
      <w:r w:rsidRPr="001D4DBD">
        <w:rPr>
          <w:rFonts w:ascii="Times New Roman" w:hAnsi="Times New Roman" w:cs="Times New Roman"/>
        </w:rPr>
        <w:t xml:space="preserve"> method took some extra thought because I had to figure out where in the flow to call it and what to do when it returns None.</w:t>
      </w:r>
    </w:p>
    <w:p w14:paraId="599968AE"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lastRenderedPageBreak/>
        <w:t xml:space="preserve">Projection was also new to me. I understood the concept but getting </w:t>
      </w:r>
      <w:proofErr w:type="spellStart"/>
      <w:r w:rsidRPr="001D4DBD">
        <w:rPr>
          <w:rFonts w:ascii="Times New Roman" w:hAnsi="Times New Roman" w:cs="Times New Roman"/>
        </w:rPr>
        <w:t>read_selected_fields</w:t>
      </w:r>
      <w:proofErr w:type="spellEnd"/>
      <w:r w:rsidRPr="001D4DBD">
        <w:rPr>
          <w:rFonts w:ascii="Times New Roman" w:hAnsi="Times New Roman" w:cs="Times New Roman"/>
        </w:rPr>
        <w:t xml:space="preserve"> to work right with different query and field combinations took some trial and error. Same with making sure </w:t>
      </w:r>
      <w:proofErr w:type="spellStart"/>
      <w:r w:rsidRPr="001D4DBD">
        <w:rPr>
          <w:rFonts w:ascii="Times New Roman" w:hAnsi="Times New Roman" w:cs="Times New Roman"/>
        </w:rPr>
        <w:t>count_records</w:t>
      </w:r>
      <w:proofErr w:type="spellEnd"/>
      <w:r w:rsidRPr="001D4DBD">
        <w:rPr>
          <w:rFonts w:ascii="Times New Roman" w:hAnsi="Times New Roman" w:cs="Times New Roman"/>
        </w:rPr>
        <w:t xml:space="preserve"> used </w:t>
      </w:r>
      <w:proofErr w:type="spellStart"/>
      <w:r w:rsidRPr="001D4DBD">
        <w:rPr>
          <w:rFonts w:ascii="Times New Roman" w:hAnsi="Times New Roman" w:cs="Times New Roman"/>
        </w:rPr>
        <w:t>count_documents</w:t>
      </w:r>
      <w:proofErr w:type="spellEnd"/>
      <w:r w:rsidRPr="001D4DBD">
        <w:rPr>
          <w:rFonts w:ascii="Times New Roman" w:hAnsi="Times New Roman" w:cs="Times New Roman"/>
        </w:rPr>
        <w:t xml:space="preserve"> instead of the older count method which is deprecated in newer versions of MongoDB.</w:t>
      </w:r>
    </w:p>
    <w:p w14:paraId="6D51C3A9"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Going through all of this made me realize how much thought goes into a database layer even for something this size. Every method </w:t>
      </w:r>
      <w:proofErr w:type="gramStart"/>
      <w:r w:rsidRPr="001D4DBD">
        <w:rPr>
          <w:rFonts w:ascii="Times New Roman" w:hAnsi="Times New Roman" w:cs="Times New Roman"/>
        </w:rPr>
        <w:t>has to</w:t>
      </w:r>
      <w:proofErr w:type="gramEnd"/>
      <w:r w:rsidRPr="001D4DBD">
        <w:rPr>
          <w:rFonts w:ascii="Times New Roman" w:hAnsi="Times New Roman" w:cs="Times New Roman"/>
        </w:rPr>
        <w:t xml:space="preserve"> handle what happens when things go wrong and not just what happens when everything works.</w:t>
      </w:r>
    </w:p>
    <w:p w14:paraId="74CC0C2C"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b/>
          <w:bCs/>
        </w:rPr>
        <w:t>Final Takeaway</w:t>
      </w:r>
    </w:p>
    <w:p w14:paraId="52FBF5D6"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Before this enhancement I thought CRUD was basically all you needed to know to work with a database. Building out this class showed me that is not </w:t>
      </w:r>
      <w:proofErr w:type="gramStart"/>
      <w:r w:rsidRPr="001D4DBD">
        <w:rPr>
          <w:rFonts w:ascii="Times New Roman" w:hAnsi="Times New Roman" w:cs="Times New Roman"/>
        </w:rPr>
        <w:t>really true</w:t>
      </w:r>
      <w:proofErr w:type="gramEnd"/>
      <w:r w:rsidRPr="001D4DBD">
        <w:rPr>
          <w:rFonts w:ascii="Times New Roman" w:hAnsi="Times New Roman" w:cs="Times New Roman"/>
        </w:rPr>
        <w:t xml:space="preserve">. Things like projection, sorting, safe ID handling, and limiting operations to single records are what make a system </w:t>
      </w:r>
      <w:proofErr w:type="gramStart"/>
      <w:r w:rsidRPr="001D4DBD">
        <w:rPr>
          <w:rFonts w:ascii="Times New Roman" w:hAnsi="Times New Roman" w:cs="Times New Roman"/>
        </w:rPr>
        <w:t>actually reliable</w:t>
      </w:r>
      <w:proofErr w:type="gramEnd"/>
      <w:r w:rsidRPr="001D4DBD">
        <w:rPr>
          <w:rFonts w:ascii="Times New Roman" w:hAnsi="Times New Roman" w:cs="Times New Roman"/>
        </w:rPr>
        <w:t xml:space="preserve"> instead of just functional.</w:t>
      </w:r>
    </w:p>
    <w:p w14:paraId="2712E457"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It also made me more comfortable reading my own code and finding ways to improve it. Going back into a project and making it better is a different skill than just building something from scratch and this enhancement gave me practice doing that. For a career in Health IT that kind of thinking matters because you are often working with existing </w:t>
      </w:r>
      <w:proofErr w:type="gramStart"/>
      <w:r w:rsidRPr="001D4DBD">
        <w:rPr>
          <w:rFonts w:ascii="Times New Roman" w:hAnsi="Times New Roman" w:cs="Times New Roman"/>
        </w:rPr>
        <w:t>systems</w:t>
      </w:r>
      <w:proofErr w:type="gramEnd"/>
      <w:r w:rsidRPr="001D4DBD">
        <w:rPr>
          <w:rFonts w:ascii="Times New Roman" w:hAnsi="Times New Roman" w:cs="Times New Roman"/>
        </w:rPr>
        <w:t xml:space="preserve"> not building new ones.</w:t>
      </w:r>
    </w:p>
    <w:p w14:paraId="1ACEB007" w14:textId="1BD469ED" w:rsidR="001D4DBD" w:rsidRPr="001D4DBD" w:rsidRDefault="001D4DBD" w:rsidP="001D4DBD">
      <w:pPr>
        <w:spacing w:line="480" w:lineRule="auto"/>
        <w:rPr>
          <w:rFonts w:ascii="Times New Roman" w:hAnsi="Times New Roman" w:cs="Times New Roman"/>
        </w:rPr>
      </w:pPr>
      <w:r>
        <w:rPr>
          <w:rFonts w:ascii="Times New Roman" w:hAnsi="Times New Roman" w:cs="Times New Roman"/>
          <w:b/>
          <w:bCs/>
        </w:rPr>
        <w:t xml:space="preserve">My </w:t>
      </w:r>
      <w:r w:rsidRPr="001D4DBD">
        <w:rPr>
          <w:rFonts w:ascii="Times New Roman" w:hAnsi="Times New Roman" w:cs="Times New Roman"/>
          <w:b/>
          <w:bCs/>
        </w:rPr>
        <w:t>References</w:t>
      </w:r>
    </w:p>
    <w:p w14:paraId="0643CEE5"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CompTIA. (2025). Health information technology career pathways. </w:t>
      </w:r>
      <w:hyperlink r:id="rId6" w:history="1">
        <w:r w:rsidRPr="001D4DBD">
          <w:rPr>
            <w:rStyle w:val="Hyperlink"/>
            <w:rFonts w:ascii="Times New Roman" w:hAnsi="Times New Roman" w:cs="Times New Roman"/>
          </w:rPr>
          <w:t>https://www.comptia.org</w:t>
        </w:r>
      </w:hyperlink>
    </w:p>
    <w:p w14:paraId="7264CC34"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U.S. Bureau of Labor Statistics. (2025). Computer and information technology occupations outlook. </w:t>
      </w:r>
      <w:hyperlink r:id="rId7" w:history="1">
        <w:r w:rsidRPr="001D4DBD">
          <w:rPr>
            <w:rStyle w:val="Hyperlink"/>
            <w:rFonts w:ascii="Times New Roman" w:hAnsi="Times New Roman" w:cs="Times New Roman"/>
          </w:rPr>
          <w:t>https://www.bls.gov/ooh/computer-and-information-technology/home.htm</w:t>
        </w:r>
      </w:hyperlink>
    </w:p>
    <w:p w14:paraId="1FFADCC1"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lastRenderedPageBreak/>
        <w:t xml:space="preserve">HealthIT.gov. (2025). Benefits of electronic health records. </w:t>
      </w:r>
      <w:hyperlink r:id="rId8" w:history="1">
        <w:r w:rsidRPr="001D4DBD">
          <w:rPr>
            <w:rStyle w:val="Hyperlink"/>
            <w:rFonts w:ascii="Times New Roman" w:hAnsi="Times New Roman" w:cs="Times New Roman"/>
          </w:rPr>
          <w:t>https://www.healthit.gov/topic/health-it-basics/benefits-electronic-health-records</w:t>
        </w:r>
      </w:hyperlink>
    </w:p>
    <w:p w14:paraId="75F3A74F"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MongoDB Inc. (2025). MongoDB manual: Query and projection operators. </w:t>
      </w:r>
      <w:hyperlink r:id="rId9" w:history="1">
        <w:r w:rsidRPr="001D4DBD">
          <w:rPr>
            <w:rStyle w:val="Hyperlink"/>
            <w:rFonts w:ascii="Times New Roman" w:hAnsi="Times New Roman" w:cs="Times New Roman"/>
          </w:rPr>
          <w:t>https://www.mongodb.com/docs/manual</w:t>
        </w:r>
      </w:hyperlink>
    </w:p>
    <w:p w14:paraId="1F6681AE" w14:textId="77777777" w:rsidR="001D4DBD" w:rsidRPr="001D4DBD" w:rsidRDefault="001D4DBD" w:rsidP="001D4DBD">
      <w:pPr>
        <w:spacing w:line="480" w:lineRule="auto"/>
        <w:rPr>
          <w:rFonts w:ascii="Times New Roman" w:hAnsi="Times New Roman" w:cs="Times New Roman"/>
        </w:rPr>
      </w:pPr>
      <w:proofErr w:type="spellStart"/>
      <w:r w:rsidRPr="001D4DBD">
        <w:rPr>
          <w:rFonts w:ascii="Times New Roman" w:hAnsi="Times New Roman" w:cs="Times New Roman"/>
        </w:rPr>
        <w:t>GeeksforGeeks</w:t>
      </w:r>
      <w:proofErr w:type="spellEnd"/>
      <w:r w:rsidRPr="001D4DBD">
        <w:rPr>
          <w:rFonts w:ascii="Times New Roman" w:hAnsi="Times New Roman" w:cs="Times New Roman"/>
        </w:rPr>
        <w:t xml:space="preserve">. (2025). MongoDB CRUD operations explained. </w:t>
      </w:r>
      <w:hyperlink r:id="rId10" w:history="1">
        <w:r w:rsidRPr="001D4DBD">
          <w:rPr>
            <w:rStyle w:val="Hyperlink"/>
            <w:rFonts w:ascii="Times New Roman" w:hAnsi="Times New Roman" w:cs="Times New Roman"/>
          </w:rPr>
          <w:t>https://www.geeksforgeeks.org/mongodb-crud-operations/</w:t>
        </w:r>
      </w:hyperlink>
    </w:p>
    <w:p w14:paraId="604035AE" w14:textId="77777777" w:rsidR="001D4DBD" w:rsidRPr="001D4DBD" w:rsidRDefault="001D4DBD" w:rsidP="001D4DBD">
      <w:pPr>
        <w:spacing w:line="480" w:lineRule="auto"/>
        <w:rPr>
          <w:rFonts w:ascii="Times New Roman" w:hAnsi="Times New Roman" w:cs="Times New Roman"/>
        </w:rPr>
      </w:pPr>
    </w:p>
    <w:sectPr w:rsidR="001D4DBD" w:rsidRPr="001D4DBD">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E5E01" w14:textId="77777777" w:rsidR="0098646E" w:rsidRDefault="0098646E" w:rsidP="001D4DBD">
      <w:pPr>
        <w:spacing w:after="0" w:line="240" w:lineRule="auto"/>
      </w:pPr>
      <w:r>
        <w:separator/>
      </w:r>
    </w:p>
  </w:endnote>
  <w:endnote w:type="continuationSeparator" w:id="0">
    <w:p w14:paraId="6BD607FD" w14:textId="77777777" w:rsidR="0098646E" w:rsidRDefault="0098646E" w:rsidP="001D4D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BBAF2" w14:textId="77777777" w:rsidR="0098646E" w:rsidRDefault="0098646E" w:rsidP="001D4DBD">
      <w:pPr>
        <w:spacing w:after="0" w:line="240" w:lineRule="auto"/>
      </w:pPr>
      <w:r>
        <w:separator/>
      </w:r>
    </w:p>
  </w:footnote>
  <w:footnote w:type="continuationSeparator" w:id="0">
    <w:p w14:paraId="56B770CD" w14:textId="77777777" w:rsidR="0098646E" w:rsidRDefault="0098646E" w:rsidP="001D4D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59CB4" w14:textId="5F4C9C5B" w:rsidR="001D4DBD" w:rsidRPr="001D4DBD" w:rsidRDefault="001D4DBD">
    <w:pPr>
      <w:pStyle w:val="Header"/>
      <w:rPr>
        <w:rFonts w:ascii="Times New Roman" w:hAnsi="Times New Roman" w:cs="Times New Roman"/>
      </w:rPr>
    </w:pPr>
    <w:r w:rsidRPr="001D4DBD">
      <w:rPr>
        <w:rFonts w:ascii="Times New Roman" w:hAnsi="Times New Roman" w:cs="Times New Roman"/>
      </w:rPr>
      <w:t>CS 499 Milestone Four: Enhancement Three – Databases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DBD"/>
    <w:rsid w:val="001D4DBD"/>
    <w:rsid w:val="0098646E"/>
    <w:rsid w:val="00AD5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87008"/>
  <w15:chartTrackingRefBased/>
  <w15:docId w15:val="{9071AA3F-01DB-4403-AB93-5C8340382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D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D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D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D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D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D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D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D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D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D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DBD"/>
    <w:rPr>
      <w:rFonts w:eastAsiaTheme="majorEastAsia" w:cstheme="majorBidi"/>
      <w:color w:val="272727" w:themeColor="text1" w:themeTint="D8"/>
    </w:rPr>
  </w:style>
  <w:style w:type="paragraph" w:styleId="Title">
    <w:name w:val="Title"/>
    <w:basedOn w:val="Normal"/>
    <w:next w:val="Normal"/>
    <w:link w:val="TitleChar"/>
    <w:uiPriority w:val="10"/>
    <w:qFormat/>
    <w:rsid w:val="001D4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D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DBD"/>
    <w:pPr>
      <w:spacing w:before="160"/>
      <w:jc w:val="center"/>
    </w:pPr>
    <w:rPr>
      <w:i/>
      <w:iCs/>
      <w:color w:val="404040" w:themeColor="text1" w:themeTint="BF"/>
    </w:rPr>
  </w:style>
  <w:style w:type="character" w:customStyle="1" w:styleId="QuoteChar">
    <w:name w:val="Quote Char"/>
    <w:basedOn w:val="DefaultParagraphFont"/>
    <w:link w:val="Quote"/>
    <w:uiPriority w:val="29"/>
    <w:rsid w:val="001D4DBD"/>
    <w:rPr>
      <w:i/>
      <w:iCs/>
      <w:color w:val="404040" w:themeColor="text1" w:themeTint="BF"/>
    </w:rPr>
  </w:style>
  <w:style w:type="paragraph" w:styleId="ListParagraph">
    <w:name w:val="List Paragraph"/>
    <w:basedOn w:val="Normal"/>
    <w:uiPriority w:val="34"/>
    <w:qFormat/>
    <w:rsid w:val="001D4DBD"/>
    <w:pPr>
      <w:ind w:left="720"/>
      <w:contextualSpacing/>
    </w:pPr>
  </w:style>
  <w:style w:type="character" w:styleId="IntenseEmphasis">
    <w:name w:val="Intense Emphasis"/>
    <w:basedOn w:val="DefaultParagraphFont"/>
    <w:uiPriority w:val="21"/>
    <w:qFormat/>
    <w:rsid w:val="001D4DBD"/>
    <w:rPr>
      <w:i/>
      <w:iCs/>
      <w:color w:val="0F4761" w:themeColor="accent1" w:themeShade="BF"/>
    </w:rPr>
  </w:style>
  <w:style w:type="paragraph" w:styleId="IntenseQuote">
    <w:name w:val="Intense Quote"/>
    <w:basedOn w:val="Normal"/>
    <w:next w:val="Normal"/>
    <w:link w:val="IntenseQuoteChar"/>
    <w:uiPriority w:val="30"/>
    <w:qFormat/>
    <w:rsid w:val="001D4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DBD"/>
    <w:rPr>
      <w:i/>
      <w:iCs/>
      <w:color w:val="0F4761" w:themeColor="accent1" w:themeShade="BF"/>
    </w:rPr>
  </w:style>
  <w:style w:type="character" w:styleId="IntenseReference">
    <w:name w:val="Intense Reference"/>
    <w:basedOn w:val="DefaultParagraphFont"/>
    <w:uiPriority w:val="32"/>
    <w:qFormat/>
    <w:rsid w:val="001D4DBD"/>
    <w:rPr>
      <w:b/>
      <w:bCs/>
      <w:smallCaps/>
      <w:color w:val="0F4761" w:themeColor="accent1" w:themeShade="BF"/>
      <w:spacing w:val="5"/>
    </w:rPr>
  </w:style>
  <w:style w:type="paragraph" w:styleId="Header">
    <w:name w:val="header"/>
    <w:basedOn w:val="Normal"/>
    <w:link w:val="HeaderChar"/>
    <w:uiPriority w:val="99"/>
    <w:unhideWhenUsed/>
    <w:rsid w:val="001D4D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DBD"/>
  </w:style>
  <w:style w:type="paragraph" w:styleId="Footer">
    <w:name w:val="footer"/>
    <w:basedOn w:val="Normal"/>
    <w:link w:val="FooterChar"/>
    <w:uiPriority w:val="99"/>
    <w:unhideWhenUsed/>
    <w:rsid w:val="001D4D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DBD"/>
  </w:style>
  <w:style w:type="character" w:styleId="Hyperlink">
    <w:name w:val="Hyperlink"/>
    <w:basedOn w:val="DefaultParagraphFont"/>
    <w:uiPriority w:val="99"/>
    <w:unhideWhenUsed/>
    <w:rsid w:val="001D4DBD"/>
    <w:rPr>
      <w:color w:val="467886" w:themeColor="hyperlink"/>
      <w:u w:val="single"/>
    </w:rPr>
  </w:style>
  <w:style w:type="character" w:styleId="UnresolvedMention">
    <w:name w:val="Unresolved Mention"/>
    <w:basedOn w:val="DefaultParagraphFont"/>
    <w:uiPriority w:val="99"/>
    <w:semiHidden/>
    <w:unhideWhenUsed/>
    <w:rsid w:val="001D4D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lthit.gov/topic/health-it-basics/benefits-electronic-health-record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bls.gov/ooh/computer-and-information-technology/home.ht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omptia.org"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www.geeksforgeeks.org/mongodb-crud-operations/" TargetMode="External"/><Relationship Id="rId4" Type="http://schemas.openxmlformats.org/officeDocument/2006/relationships/footnotes" Target="footnotes.xml"/><Relationship Id="rId9" Type="http://schemas.openxmlformats.org/officeDocument/2006/relationships/hyperlink" Target="https://www.mongodb.com/docs/man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838</Words>
  <Characters>4783</Characters>
  <Application>Microsoft Office Word</Application>
  <DocSecurity>0</DocSecurity>
  <Lines>39</Lines>
  <Paragraphs>11</Paragraphs>
  <ScaleCrop>false</ScaleCrop>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Maurice</dc:creator>
  <cp:keywords/>
  <dc:description/>
  <cp:lastModifiedBy>Sapp, Maurice</cp:lastModifiedBy>
  <cp:revision>1</cp:revision>
  <dcterms:created xsi:type="dcterms:W3CDTF">2026-06-05T21:38:00Z</dcterms:created>
  <dcterms:modified xsi:type="dcterms:W3CDTF">2026-06-05T21:42:00Z</dcterms:modified>
</cp:coreProperties>
</file>