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DA31" w14:textId="38F7DE5C" w:rsidR="00FA0DC2" w:rsidRDefault="00FA0DC2" w:rsidP="00D36CA3">
      <w:pPr>
        <w:spacing w:after="0"/>
        <w:rPr>
          <w:rFonts w:ascii="Arial" w:hAnsi="Arial" w:cs="Arial"/>
          <w:bCs/>
        </w:rPr>
      </w:pPr>
      <w:r w:rsidRPr="00FA0DC2">
        <w:rPr>
          <w:rFonts w:ascii="Arial" w:hAnsi="Arial" w:cs="Arial"/>
          <w:b/>
        </w:rPr>
        <w:t>D</w:t>
      </w:r>
      <w:r w:rsidRPr="00FA0DC2">
        <w:rPr>
          <w:rFonts w:ascii="Arial" w:hAnsi="Arial" w:cs="Arial"/>
          <w:bCs/>
        </w:rPr>
        <w:t>eath-</w:t>
      </w:r>
      <w:r w:rsidRPr="00FA0DC2">
        <w:rPr>
          <w:rFonts w:ascii="Arial" w:hAnsi="Arial" w:cs="Arial"/>
          <w:b/>
        </w:rPr>
        <w:t>r</w:t>
      </w:r>
      <w:r w:rsidRPr="00FA0DC2">
        <w:rPr>
          <w:rFonts w:ascii="Arial" w:hAnsi="Arial" w:cs="Arial"/>
          <w:bCs/>
        </w:rPr>
        <w:t>ate</w:t>
      </w:r>
      <w:r w:rsidRPr="00FA0DC2">
        <w:rPr>
          <w:rFonts w:ascii="Arial" w:hAnsi="Arial" w:cs="Arial"/>
          <w:b/>
        </w:rPr>
        <w:t xml:space="preserve"> a</w:t>
      </w:r>
      <w:r w:rsidRPr="00FA0DC2">
        <w:rPr>
          <w:rFonts w:ascii="Arial" w:hAnsi="Arial" w:cs="Arial"/>
          <w:bCs/>
        </w:rPr>
        <w:t xml:space="preserve">nalysis for </w:t>
      </w:r>
      <w:r w:rsidRPr="00FA0DC2">
        <w:rPr>
          <w:rFonts w:ascii="Arial" w:hAnsi="Arial" w:cs="Arial"/>
          <w:b/>
        </w:rPr>
        <w:t>D</w:t>
      </w:r>
      <w:r w:rsidRPr="00FA0DC2">
        <w:rPr>
          <w:rFonts w:ascii="Arial" w:hAnsi="Arial" w:cs="Arial"/>
          <w:bCs/>
        </w:rPr>
        <w:t>NA</w:t>
      </w:r>
      <w:r w:rsidRPr="00FA0DC2">
        <w:rPr>
          <w:rFonts w:ascii="Arial" w:hAnsi="Arial" w:cs="Arial"/>
          <w:b/>
        </w:rPr>
        <w:t xml:space="preserve"> d</w:t>
      </w:r>
      <w:r w:rsidRPr="00FA0DC2">
        <w:rPr>
          <w:rFonts w:ascii="Arial" w:hAnsi="Arial" w:cs="Arial"/>
          <w:bCs/>
        </w:rPr>
        <w:t>amage</w:t>
      </w:r>
      <w:r>
        <w:rPr>
          <w:rFonts w:ascii="Arial" w:hAnsi="Arial" w:cs="Arial"/>
          <w:bCs/>
        </w:rPr>
        <w:t xml:space="preserve"> (</w:t>
      </w:r>
      <w:r w:rsidRPr="00FA0DC2">
        <w:rPr>
          <w:rFonts w:ascii="Arial" w:hAnsi="Arial" w:cs="Arial"/>
          <w:b/>
        </w:rPr>
        <w:t>DRADD</w:t>
      </w:r>
      <w:r>
        <w:rPr>
          <w:rFonts w:ascii="Arial" w:hAnsi="Arial" w:cs="Arial"/>
          <w:bCs/>
        </w:rPr>
        <w:t>)</w:t>
      </w:r>
    </w:p>
    <w:p w14:paraId="0ABEEEB2" w14:textId="77777777" w:rsidR="0056689C" w:rsidRDefault="0056689C" w:rsidP="00D36CA3">
      <w:pPr>
        <w:spacing w:after="0"/>
        <w:rPr>
          <w:rFonts w:ascii="Arial" w:hAnsi="Arial" w:cs="Arial"/>
          <w:bCs/>
        </w:rPr>
      </w:pPr>
    </w:p>
    <w:p w14:paraId="494A48B9" w14:textId="74927085" w:rsidR="0056689C" w:rsidRDefault="0056689C" w:rsidP="0056689C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DRADD is an</w:t>
      </w:r>
      <w:r w:rsidRPr="0056689C">
        <w:rPr>
          <w:rFonts w:ascii="Arial" w:hAnsi="Arial" w:cs="Arial"/>
          <w:bCs/>
        </w:rPr>
        <w:t xml:space="preserve"> analysis strategy that scores changes in the drug-induced death rate. </w:t>
      </w:r>
      <w:r>
        <w:rPr>
          <w:rFonts w:ascii="Arial" w:hAnsi="Arial" w:cs="Arial"/>
          <w:bCs/>
        </w:rPr>
        <w:t xml:space="preserve">DRADD uses a </w:t>
      </w:r>
      <w:r w:rsidRPr="0056689C">
        <w:rPr>
          <w:rFonts w:ascii="Arial" w:hAnsi="Arial" w:cs="Arial"/>
          <w:bCs/>
        </w:rPr>
        <w:t xml:space="preserve">simple model of population dynamics in the presence and absence of DNA damage </w:t>
      </w:r>
      <w:r>
        <w:rPr>
          <w:rFonts w:ascii="Arial" w:hAnsi="Arial" w:cs="Arial"/>
          <w:bCs/>
        </w:rPr>
        <w:t xml:space="preserve">to </w:t>
      </w:r>
      <w:r w:rsidRPr="0056689C">
        <w:rPr>
          <w:rFonts w:ascii="Arial" w:hAnsi="Arial" w:cs="Arial"/>
          <w:bCs/>
        </w:rPr>
        <w:t>simulate</w:t>
      </w:r>
      <w:r>
        <w:rPr>
          <w:rFonts w:ascii="Arial" w:hAnsi="Arial" w:cs="Arial"/>
          <w:bCs/>
        </w:rPr>
        <w:t xml:space="preserve"> </w:t>
      </w:r>
      <w:r w:rsidRPr="0056689C">
        <w:rPr>
          <w:rFonts w:ascii="Arial" w:hAnsi="Arial" w:cs="Arial"/>
          <w:bCs/>
        </w:rPr>
        <w:t>all possible combinations of growth rates and drug-induced death rates</w:t>
      </w:r>
      <w:r>
        <w:rPr>
          <w:rFonts w:ascii="Arial" w:hAnsi="Arial" w:cs="Arial"/>
          <w:bCs/>
        </w:rPr>
        <w:t xml:space="preserve">. </w:t>
      </w:r>
      <w:r w:rsidRPr="0056689C">
        <w:rPr>
          <w:rFonts w:ascii="Arial" w:hAnsi="Arial" w:cs="Arial"/>
          <w:bCs/>
        </w:rPr>
        <w:t>The results of this comprehensive simulation</w:t>
      </w:r>
      <w:r>
        <w:rPr>
          <w:rFonts w:ascii="Arial" w:hAnsi="Arial" w:cs="Arial"/>
          <w:bCs/>
        </w:rPr>
        <w:t xml:space="preserve"> </w:t>
      </w:r>
      <w:r w:rsidRPr="0056689C">
        <w:rPr>
          <w:rFonts w:ascii="Arial" w:hAnsi="Arial" w:cs="Arial"/>
          <w:bCs/>
        </w:rPr>
        <w:t xml:space="preserve">can be </w:t>
      </w:r>
      <w:r>
        <w:rPr>
          <w:rFonts w:ascii="Arial" w:hAnsi="Arial" w:cs="Arial"/>
          <w:bCs/>
        </w:rPr>
        <w:t>used to</w:t>
      </w:r>
      <w:r w:rsidRPr="0056689C">
        <w:rPr>
          <w:rFonts w:ascii="Arial" w:hAnsi="Arial" w:cs="Arial"/>
          <w:bCs/>
        </w:rPr>
        <w:t xml:space="preserve"> infer</w:t>
      </w:r>
      <w:r>
        <w:rPr>
          <w:rFonts w:ascii="Arial" w:hAnsi="Arial" w:cs="Arial"/>
          <w:bCs/>
        </w:rPr>
        <w:t xml:space="preserve"> changes in the drug-induced death rate,</w:t>
      </w:r>
      <w:r w:rsidRPr="0056689C">
        <w:rPr>
          <w:rFonts w:ascii="Arial" w:hAnsi="Arial" w:cs="Arial"/>
          <w:bCs/>
        </w:rPr>
        <w:t xml:space="preserve"> from a combination of the relative population size and the relative growth rate in the absence of drug</w:t>
      </w:r>
      <w:r>
        <w:rPr>
          <w:rFonts w:ascii="Arial" w:hAnsi="Arial" w:cs="Arial"/>
          <w:bCs/>
        </w:rPr>
        <w:t xml:space="preserve"> (Honeywell et al. 2023, </w:t>
      </w:r>
      <w:proofErr w:type="spellStart"/>
      <w:r w:rsidRPr="0056689C">
        <w:rPr>
          <w:rFonts w:ascii="Arial" w:hAnsi="Arial" w:cs="Arial"/>
          <w:bCs/>
        </w:rPr>
        <w:t>bioRxiv</w:t>
      </w:r>
      <w:proofErr w:type="spellEnd"/>
      <w:r>
        <w:rPr>
          <w:rFonts w:ascii="Arial" w:hAnsi="Arial" w:cs="Arial"/>
          <w:bCs/>
        </w:rPr>
        <w:t>).</w:t>
      </w:r>
    </w:p>
    <w:p w14:paraId="00B20344" w14:textId="77777777" w:rsidR="00D36CA3" w:rsidRPr="00FA0DC2" w:rsidRDefault="00D36CA3" w:rsidP="00D36CA3">
      <w:pPr>
        <w:spacing w:after="0"/>
        <w:rPr>
          <w:rFonts w:ascii="Arial" w:hAnsi="Arial" w:cs="Arial"/>
          <w:b/>
        </w:rPr>
      </w:pPr>
    </w:p>
    <w:p w14:paraId="234E306C" w14:textId="7F80330B" w:rsidR="00FF4017" w:rsidRPr="00864D32" w:rsidRDefault="000C4DCC" w:rsidP="00D36CA3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 xml:space="preserve">Data </w:t>
      </w:r>
      <w:r w:rsidR="002D7886">
        <w:rPr>
          <w:rFonts w:ascii="Arial" w:hAnsi="Arial" w:cs="Arial"/>
          <w:b/>
          <w:u w:val="single"/>
        </w:rPr>
        <w:t>collection</w:t>
      </w:r>
    </w:p>
    <w:p w14:paraId="2EFC0A42" w14:textId="2431E310" w:rsidR="00261EBB" w:rsidRPr="00864D32" w:rsidRDefault="00EC40F6" w:rsidP="00D36CA3">
      <w:pPr>
        <w:pStyle w:val="ListParagraph"/>
        <w:numPr>
          <w:ilvl w:val="1"/>
          <w:numId w:val="1"/>
        </w:numPr>
        <w:spacing w:after="0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>Calculation of the DNA damage-induced death rate requires:</w:t>
      </w:r>
    </w:p>
    <w:p w14:paraId="4A93527A" w14:textId="48766ADD" w:rsidR="00EC40F6" w:rsidRDefault="00EC40F6" w:rsidP="00D36CA3">
      <w:pPr>
        <w:pStyle w:val="ListParagraph"/>
        <w:numPr>
          <w:ilvl w:val="2"/>
          <w:numId w:val="1"/>
        </w:numPr>
        <w:spacing w:after="0"/>
        <w:ind w:left="720"/>
        <w:rPr>
          <w:rFonts w:ascii="Arial" w:hAnsi="Arial" w:cs="Arial"/>
        </w:rPr>
      </w:pPr>
      <w:r w:rsidRPr="00864D32">
        <w:rPr>
          <w:rFonts w:ascii="Arial" w:hAnsi="Arial" w:cs="Arial"/>
          <w:b/>
          <w:bCs/>
        </w:rPr>
        <w:t xml:space="preserve">Experimental measurement of the population size in the context of DNA damage over time: </w:t>
      </w:r>
      <w:r w:rsidRPr="00864D32">
        <w:rPr>
          <w:rFonts w:ascii="Arial" w:hAnsi="Arial" w:cs="Arial"/>
        </w:rPr>
        <w:t xml:space="preserve">Population size can be measured by counting live cells that have been treated with the desired </w:t>
      </w:r>
      <w:r w:rsidR="000370BA">
        <w:rPr>
          <w:rFonts w:ascii="Arial" w:hAnsi="Arial" w:cs="Arial"/>
        </w:rPr>
        <w:t xml:space="preserve">concentration of </w:t>
      </w:r>
      <w:r w:rsidRPr="00864D32">
        <w:rPr>
          <w:rFonts w:ascii="Arial" w:hAnsi="Arial" w:cs="Arial"/>
        </w:rPr>
        <w:t xml:space="preserve">DNA-damaging drug, or a vehicle control. Measurements of live cells should be collected with sufficient frequency to capture the biphasic nature of DNA damaging drugs, </w:t>
      </w:r>
      <w:proofErr w:type="gramStart"/>
      <w:r w:rsidRPr="00864D32">
        <w:rPr>
          <w:rFonts w:ascii="Arial" w:hAnsi="Arial" w:cs="Arial"/>
        </w:rPr>
        <w:t>i.e.</w:t>
      </w:r>
      <w:proofErr w:type="gramEnd"/>
      <w:r w:rsidRPr="00864D32">
        <w:rPr>
          <w:rFonts w:ascii="Arial" w:hAnsi="Arial" w:cs="Arial"/>
        </w:rPr>
        <w:t xml:space="preserve"> an initial phase of slow growth, followed by a second phase of cell death. </w:t>
      </w:r>
    </w:p>
    <w:p w14:paraId="1205CDB0" w14:textId="77777777" w:rsidR="00C93F49" w:rsidRPr="00C93F49" w:rsidRDefault="00C93F49" w:rsidP="00C93F49">
      <w:pPr>
        <w:spacing w:after="0"/>
        <w:rPr>
          <w:rFonts w:ascii="Arial" w:hAnsi="Arial" w:cs="Arial"/>
        </w:rPr>
      </w:pPr>
    </w:p>
    <w:p w14:paraId="65DEC110" w14:textId="79F774A6" w:rsidR="00373CED" w:rsidRDefault="00373CED" w:rsidP="00D36CA3">
      <w:pPr>
        <w:pStyle w:val="ListParagraph"/>
        <w:numPr>
          <w:ilvl w:val="2"/>
          <w:numId w:val="1"/>
        </w:numPr>
        <w:spacing w:after="0"/>
        <w:ind w:left="720"/>
        <w:rPr>
          <w:rFonts w:ascii="Arial" w:hAnsi="Arial" w:cs="Arial"/>
        </w:rPr>
      </w:pPr>
      <w:r w:rsidRPr="00864D32">
        <w:rPr>
          <w:rFonts w:ascii="Arial" w:hAnsi="Arial" w:cs="Arial"/>
          <w:b/>
          <w:bCs/>
        </w:rPr>
        <w:t>Calculation of the fold-change for untreated</w:t>
      </w:r>
      <w:r w:rsidR="000370BA">
        <w:rPr>
          <w:rFonts w:ascii="Arial" w:hAnsi="Arial" w:cs="Arial"/>
          <w:b/>
          <w:bCs/>
        </w:rPr>
        <w:t>/T0</w:t>
      </w:r>
      <w:r w:rsidRPr="00864D32">
        <w:rPr>
          <w:rFonts w:ascii="Arial" w:hAnsi="Arial" w:cs="Arial"/>
          <w:b/>
          <w:bCs/>
        </w:rPr>
        <w:t xml:space="preserve"> and treated</w:t>
      </w:r>
      <w:r w:rsidR="000370BA">
        <w:rPr>
          <w:rFonts w:ascii="Arial" w:hAnsi="Arial" w:cs="Arial"/>
          <w:b/>
          <w:bCs/>
        </w:rPr>
        <w:t>/untreated</w:t>
      </w:r>
      <w:r w:rsidRPr="00864D32">
        <w:rPr>
          <w:rFonts w:ascii="Arial" w:hAnsi="Arial" w:cs="Arial"/>
          <w:b/>
          <w:bCs/>
        </w:rPr>
        <w:t xml:space="preserve"> populations from a chemo-genetic screen:</w:t>
      </w:r>
      <w:r w:rsidRPr="00864D32">
        <w:rPr>
          <w:rFonts w:ascii="Arial" w:hAnsi="Arial" w:cs="Arial"/>
        </w:rPr>
        <w:t xml:space="preserve"> Analysis of the drug-induced death rate requires the collection of untreated, treated, and T0 populations from a chemo-genetic screen. From these populations, the fold-change of each sgRNA should be determined for 2 different comparisons: log</w:t>
      </w:r>
      <w:r w:rsidRPr="00864D32">
        <w:rPr>
          <w:rFonts w:ascii="Arial" w:hAnsi="Arial" w:cs="Arial"/>
          <w:vertAlign w:val="subscript"/>
        </w:rPr>
        <w:t>2</w:t>
      </w:r>
      <w:r w:rsidRPr="00864D32">
        <w:rPr>
          <w:rFonts w:ascii="Arial" w:hAnsi="Arial" w:cs="Arial"/>
        </w:rPr>
        <w:t>(untreated/T0), and log</w:t>
      </w:r>
      <w:r w:rsidRPr="00864D32">
        <w:rPr>
          <w:rFonts w:ascii="Arial" w:hAnsi="Arial" w:cs="Arial"/>
          <w:vertAlign w:val="subscript"/>
        </w:rPr>
        <w:t>2</w:t>
      </w:r>
      <w:r w:rsidRPr="00864D32">
        <w:rPr>
          <w:rFonts w:ascii="Arial" w:hAnsi="Arial" w:cs="Arial"/>
        </w:rPr>
        <w:t xml:space="preserve">(treated/untreated). Fold-change can be calculated using DESeq2. </w:t>
      </w:r>
    </w:p>
    <w:p w14:paraId="13EBE530" w14:textId="77777777" w:rsidR="002D7886" w:rsidRPr="002D7886" w:rsidRDefault="002D7886" w:rsidP="00D36CA3">
      <w:pPr>
        <w:spacing w:after="0"/>
        <w:rPr>
          <w:rFonts w:ascii="Arial" w:hAnsi="Arial" w:cs="Arial"/>
        </w:rPr>
      </w:pPr>
    </w:p>
    <w:p w14:paraId="7D543754" w14:textId="056303FE" w:rsidR="007A3509" w:rsidRDefault="00373CED" w:rsidP="00D36CA3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>DRADD</w:t>
      </w:r>
      <w:r w:rsidR="004A2A9F" w:rsidRPr="00864D32">
        <w:rPr>
          <w:rFonts w:ascii="Arial" w:hAnsi="Arial" w:cs="Arial"/>
          <w:b/>
          <w:u w:val="single"/>
        </w:rPr>
        <w:t xml:space="preserve"> structure</w:t>
      </w:r>
    </w:p>
    <w:p w14:paraId="5E69ACE7" w14:textId="37C74D98" w:rsidR="00D36CA3" w:rsidRPr="00D36CA3" w:rsidRDefault="00D36CA3" w:rsidP="00D36CA3">
      <w:pPr>
        <w:pStyle w:val="ListParagraph"/>
        <w:numPr>
          <w:ilvl w:val="1"/>
          <w:numId w:val="1"/>
        </w:numPr>
        <w:spacing w:after="0"/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The DRADD function requires </w:t>
      </w:r>
      <w:r w:rsidR="009C7D89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inputs, ordered as shown below:</w:t>
      </w:r>
    </w:p>
    <w:p w14:paraId="33022B5D" w14:textId="77777777" w:rsidR="00D36CA3" w:rsidRPr="00D36CA3" w:rsidRDefault="00D36CA3" w:rsidP="00D36CA3">
      <w:pPr>
        <w:spacing w:after="0"/>
        <w:rPr>
          <w:rFonts w:ascii="Arial" w:hAnsi="Arial" w:cs="Arial"/>
          <w:b/>
          <w:u w:val="single"/>
        </w:rPr>
      </w:pPr>
    </w:p>
    <w:p w14:paraId="34B118B0" w14:textId="3F947890" w:rsidR="00373CED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gramStart"/>
      <w:r w:rsidRPr="00864D32">
        <w:rPr>
          <w:rFonts w:ascii="Arial" w:hAnsi="Arial" w:cs="Arial"/>
        </w:rPr>
        <w:t>DRADD(</w:t>
      </w:r>
      <w:proofErr w:type="spellStart"/>
      <w:proofErr w:type="gramEnd"/>
      <w:r w:rsidRPr="00864D32">
        <w:rPr>
          <w:rFonts w:ascii="Arial" w:hAnsi="Arial" w:cs="Arial"/>
        </w:rPr>
        <w:t>untreated_gr</w:t>
      </w:r>
      <w:proofErr w:type="spellEnd"/>
      <w:r w:rsidRPr="00864D32">
        <w:rPr>
          <w:rFonts w:ascii="Arial" w:hAnsi="Arial" w:cs="Arial"/>
        </w:rPr>
        <w:t>,</w:t>
      </w:r>
      <w:r w:rsidRPr="00864D32">
        <w:rPr>
          <w:rFonts w:ascii="Arial" w:hAnsi="Arial" w:cs="Arial"/>
        </w:rPr>
        <w:t xml:space="preserve"> </w:t>
      </w:r>
      <w:proofErr w:type="spellStart"/>
      <w:r w:rsidRPr="00864D32">
        <w:rPr>
          <w:rFonts w:ascii="Arial" w:hAnsi="Arial" w:cs="Arial"/>
        </w:rPr>
        <w:t>drug_gr</w:t>
      </w:r>
      <w:proofErr w:type="spellEnd"/>
      <w:r w:rsidRPr="00864D32">
        <w:rPr>
          <w:rFonts w:ascii="Arial" w:hAnsi="Arial" w:cs="Arial"/>
        </w:rPr>
        <w:t>,</w:t>
      </w:r>
      <w:r w:rsidRPr="00864D32">
        <w:rPr>
          <w:rFonts w:ascii="Arial" w:hAnsi="Arial" w:cs="Arial"/>
        </w:rPr>
        <w:t xml:space="preserve"> </w:t>
      </w:r>
      <w:proofErr w:type="spellStart"/>
      <w:r w:rsidRPr="00864D32">
        <w:rPr>
          <w:rFonts w:ascii="Arial" w:hAnsi="Arial" w:cs="Arial"/>
        </w:rPr>
        <w:t>drug_dr</w:t>
      </w:r>
      <w:proofErr w:type="spellEnd"/>
      <w:r w:rsidRPr="00864D32">
        <w:rPr>
          <w:rFonts w:ascii="Arial" w:hAnsi="Arial" w:cs="Arial"/>
        </w:rPr>
        <w:t>,</w:t>
      </w:r>
      <w:r w:rsidRPr="00864D32">
        <w:rPr>
          <w:rFonts w:ascii="Arial" w:hAnsi="Arial" w:cs="Arial"/>
        </w:rPr>
        <w:t xml:space="preserve"> </w:t>
      </w:r>
      <w:r w:rsidRPr="00864D32">
        <w:rPr>
          <w:rFonts w:ascii="Arial" w:hAnsi="Arial" w:cs="Arial"/>
        </w:rPr>
        <w:t>onset,</w:t>
      </w:r>
      <w:r w:rsidRPr="00864D32">
        <w:rPr>
          <w:rFonts w:ascii="Arial" w:hAnsi="Arial" w:cs="Arial"/>
        </w:rPr>
        <w:t xml:space="preserve"> </w:t>
      </w:r>
      <w:r w:rsidRPr="00864D32">
        <w:rPr>
          <w:rFonts w:ascii="Arial" w:hAnsi="Arial" w:cs="Arial"/>
        </w:rPr>
        <w:t>endpoint,</w:t>
      </w:r>
      <w:r w:rsidRPr="00864D32">
        <w:rPr>
          <w:rFonts w:ascii="Arial" w:hAnsi="Arial" w:cs="Arial"/>
        </w:rPr>
        <w:t xml:space="preserve"> </w:t>
      </w:r>
      <w:r w:rsidRPr="00864D32">
        <w:rPr>
          <w:rFonts w:ascii="Arial" w:hAnsi="Arial" w:cs="Arial"/>
        </w:rPr>
        <w:t>L2FC_dataset,</w:t>
      </w:r>
      <w:r w:rsidRPr="00864D32">
        <w:rPr>
          <w:rFonts w:ascii="Arial" w:hAnsi="Arial" w:cs="Arial"/>
        </w:rPr>
        <w:t xml:space="preserve"> </w:t>
      </w:r>
      <w:proofErr w:type="spellStart"/>
      <w:r w:rsidRPr="00864D32">
        <w:rPr>
          <w:rFonts w:ascii="Arial" w:hAnsi="Arial" w:cs="Arial"/>
        </w:rPr>
        <w:t>sgRNA_num</w:t>
      </w:r>
      <w:proofErr w:type="spellEnd"/>
      <w:r w:rsidRPr="00864D32">
        <w:rPr>
          <w:rFonts w:ascii="Arial" w:hAnsi="Arial" w:cs="Arial"/>
        </w:rPr>
        <w:t>)</w:t>
      </w:r>
    </w:p>
    <w:p w14:paraId="09073C32" w14:textId="77777777" w:rsidR="007B1BF9" w:rsidRPr="00864D32" w:rsidRDefault="007B1BF9" w:rsidP="00D36CA3">
      <w:pPr>
        <w:spacing w:after="0" w:line="240" w:lineRule="auto"/>
        <w:rPr>
          <w:rFonts w:ascii="Arial" w:hAnsi="Arial" w:cs="Arial"/>
        </w:rPr>
      </w:pPr>
    </w:p>
    <w:p w14:paraId="69E14771" w14:textId="24CD02B7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untreated_gr</w:t>
      </w:r>
      <w:proofErr w:type="spellEnd"/>
      <w:r w:rsidRPr="00864D32">
        <w:rPr>
          <w:rFonts w:ascii="Arial" w:hAnsi="Arial" w:cs="Arial"/>
        </w:rPr>
        <w:t xml:space="preserve"> = fold-increase in the untreated population after 1 day</w:t>
      </w:r>
    </w:p>
    <w:p w14:paraId="4FB23C7A" w14:textId="6CAF7F0C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drug_gr</w:t>
      </w:r>
      <w:proofErr w:type="spellEnd"/>
      <w:r w:rsidRPr="00864D32">
        <w:rPr>
          <w:rFonts w:ascii="Arial" w:hAnsi="Arial" w:cs="Arial"/>
        </w:rPr>
        <w:t xml:space="preserve"> = fold-</w:t>
      </w:r>
      <w:r w:rsidR="009C7D89">
        <w:rPr>
          <w:rFonts w:ascii="Arial" w:hAnsi="Arial" w:cs="Arial"/>
        </w:rPr>
        <w:t>change</w:t>
      </w:r>
      <w:r w:rsidRPr="00864D32">
        <w:rPr>
          <w:rFonts w:ascii="Arial" w:hAnsi="Arial" w:cs="Arial"/>
        </w:rPr>
        <w:t xml:space="preserve"> in the treated population at death-onset</w:t>
      </w:r>
      <w:r w:rsidR="00864D32">
        <w:rPr>
          <w:rFonts w:ascii="Arial" w:hAnsi="Arial" w:cs="Arial"/>
        </w:rPr>
        <w:t>, including plating day</w:t>
      </w:r>
    </w:p>
    <w:p w14:paraId="04FE540D" w14:textId="3DBAB86B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drug_dr</w:t>
      </w:r>
      <w:proofErr w:type="spellEnd"/>
      <w:r w:rsidRPr="00864D32">
        <w:rPr>
          <w:rFonts w:ascii="Arial" w:hAnsi="Arial" w:cs="Arial"/>
        </w:rPr>
        <w:t xml:space="preserve"> = fold-</w:t>
      </w:r>
      <w:r w:rsidR="009C7D89">
        <w:rPr>
          <w:rFonts w:ascii="Arial" w:hAnsi="Arial" w:cs="Arial"/>
        </w:rPr>
        <w:t>change</w:t>
      </w:r>
      <w:r w:rsidRPr="00864D32">
        <w:rPr>
          <w:rFonts w:ascii="Arial" w:hAnsi="Arial" w:cs="Arial"/>
        </w:rPr>
        <w:t xml:space="preserve"> in the treated population at assay endpoint</w:t>
      </w:r>
      <w:r w:rsidR="00864D32">
        <w:rPr>
          <w:rFonts w:ascii="Arial" w:hAnsi="Arial" w:cs="Arial"/>
        </w:rPr>
        <w:t>, including plating day</w:t>
      </w:r>
    </w:p>
    <w:p w14:paraId="073A43E8" w14:textId="7CEE4FC3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onset</w:t>
      </w:r>
      <w:r w:rsidRPr="00864D32">
        <w:rPr>
          <w:rFonts w:ascii="Arial" w:hAnsi="Arial" w:cs="Arial"/>
        </w:rPr>
        <w:t xml:space="preserve"> = time of death-onset, in days</w:t>
      </w:r>
    </w:p>
    <w:p w14:paraId="7E02C440" w14:textId="778651AA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endpoint</w:t>
      </w:r>
      <w:r w:rsidRPr="00864D32">
        <w:rPr>
          <w:rFonts w:ascii="Arial" w:hAnsi="Arial" w:cs="Arial"/>
        </w:rPr>
        <w:t xml:space="preserve"> = time of assay endpoint, in days</w:t>
      </w:r>
    </w:p>
    <w:p w14:paraId="77073B51" w14:textId="4EEA9065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L2FC_dataset</w:t>
      </w:r>
      <w:r w:rsidRPr="00864D32">
        <w:rPr>
          <w:rFonts w:ascii="Arial" w:hAnsi="Arial" w:cs="Arial"/>
        </w:rPr>
        <w:t xml:space="preserve"> = table containing 4 columns: ‘ID’, ’Gene’, ’UTvT0’, and ‘</w:t>
      </w:r>
      <w:proofErr w:type="spellStart"/>
      <w:r w:rsidRPr="00864D32">
        <w:rPr>
          <w:rFonts w:ascii="Arial" w:hAnsi="Arial" w:cs="Arial"/>
        </w:rPr>
        <w:t>TRvUT</w:t>
      </w:r>
      <w:proofErr w:type="spellEnd"/>
      <w:r w:rsidRPr="00864D32">
        <w:rPr>
          <w:rFonts w:ascii="Arial" w:hAnsi="Arial" w:cs="Arial"/>
        </w:rPr>
        <w:t>’</w:t>
      </w:r>
    </w:p>
    <w:p w14:paraId="1C552AC4" w14:textId="3A07C278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sgRNA_num</w:t>
      </w:r>
      <w:proofErr w:type="spellEnd"/>
      <w:r w:rsidRPr="00864D32">
        <w:rPr>
          <w:rFonts w:ascii="Arial" w:hAnsi="Arial" w:cs="Arial"/>
        </w:rPr>
        <w:t xml:space="preserve"> = maximum number of sgRNAs belonging to a single gene</w:t>
      </w:r>
    </w:p>
    <w:p w14:paraId="2E0CD521" w14:textId="77777777" w:rsidR="007B1BF9" w:rsidRDefault="007B1BF9" w:rsidP="00D36CA3">
      <w:pPr>
        <w:spacing w:after="0" w:line="240" w:lineRule="auto"/>
        <w:rPr>
          <w:rFonts w:ascii="Arial" w:hAnsi="Arial" w:cs="Arial"/>
        </w:rPr>
      </w:pPr>
    </w:p>
    <w:p w14:paraId="1286A86D" w14:textId="09A38151" w:rsidR="002D7886" w:rsidRPr="009C7D89" w:rsidRDefault="002D7886" w:rsidP="009C7D89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>Data preparation</w:t>
      </w:r>
    </w:p>
    <w:p w14:paraId="4C44AF35" w14:textId="1127E866" w:rsidR="002A402E" w:rsidRPr="00864D32" w:rsidRDefault="00CD38F7" w:rsidP="00D36CA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The calculated fold-changes for the untreated/T0 comparison </w:t>
      </w:r>
      <w:r w:rsidR="009C7D89">
        <w:rPr>
          <w:rFonts w:ascii="Arial" w:hAnsi="Arial" w:cs="Arial"/>
        </w:rPr>
        <w:t xml:space="preserve">(UTvT0) </w:t>
      </w:r>
      <w:r w:rsidRPr="00864D32">
        <w:rPr>
          <w:rFonts w:ascii="Arial" w:hAnsi="Arial" w:cs="Arial"/>
        </w:rPr>
        <w:t xml:space="preserve">and the treated/untreated comparison </w:t>
      </w:r>
      <w:r w:rsidR="009C7D89">
        <w:rPr>
          <w:rFonts w:ascii="Arial" w:hAnsi="Arial" w:cs="Arial"/>
        </w:rPr>
        <w:t>(</w:t>
      </w:r>
      <w:proofErr w:type="spellStart"/>
      <w:r w:rsidR="009C7D89">
        <w:rPr>
          <w:rFonts w:ascii="Arial" w:hAnsi="Arial" w:cs="Arial"/>
        </w:rPr>
        <w:t>TRvUT</w:t>
      </w:r>
      <w:proofErr w:type="spellEnd"/>
      <w:r w:rsidR="009C7D89">
        <w:rPr>
          <w:rFonts w:ascii="Arial" w:hAnsi="Arial" w:cs="Arial"/>
        </w:rPr>
        <w:t xml:space="preserve">) </w:t>
      </w:r>
      <w:r w:rsidRPr="00864D32">
        <w:rPr>
          <w:rFonts w:ascii="Arial" w:hAnsi="Arial" w:cs="Arial"/>
        </w:rPr>
        <w:t xml:space="preserve">should be stored in two separate columns of a table. </w:t>
      </w:r>
      <w:r w:rsidR="009C7D89">
        <w:rPr>
          <w:rFonts w:ascii="Arial" w:hAnsi="Arial" w:cs="Arial"/>
        </w:rPr>
        <w:t>This table</w:t>
      </w:r>
      <w:r w:rsidRPr="00864D32">
        <w:rPr>
          <w:rFonts w:ascii="Arial" w:hAnsi="Arial" w:cs="Arial"/>
        </w:rPr>
        <w:t xml:space="preserve"> should also contain the gene and </w:t>
      </w:r>
      <w:r w:rsidR="002A402E" w:rsidRPr="00864D32">
        <w:rPr>
          <w:rFonts w:ascii="Arial" w:hAnsi="Arial" w:cs="Arial"/>
        </w:rPr>
        <w:t>sgRNA identifiers for the calculation of sgRNA-level and gene-level growth and death rates.</w:t>
      </w:r>
    </w:p>
    <w:p w14:paraId="301CEDAD" w14:textId="3F991304" w:rsidR="002A402E" w:rsidRPr="00B5444E" w:rsidRDefault="002A402E" w:rsidP="00D36CA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>Non-targeting sgRNAs should be assigned to artificial non-targeting “genes”. These non-targeting genes should contain an equal number of sgRNAs as a typical gene within the library. Non-targeting sgRNAs should begin with the prefix “</w:t>
      </w:r>
      <w:proofErr w:type="spellStart"/>
      <w:r w:rsidRPr="00864D32">
        <w:rPr>
          <w:rFonts w:ascii="Arial" w:hAnsi="Arial" w:cs="Arial"/>
        </w:rPr>
        <w:t>Nont</w:t>
      </w:r>
      <w:proofErr w:type="spellEnd"/>
      <w:r w:rsidRPr="00864D32">
        <w:rPr>
          <w:rFonts w:ascii="Arial" w:hAnsi="Arial" w:cs="Arial"/>
        </w:rPr>
        <w:t>” so that they can be identified during the empiric p-value calculation.</w:t>
      </w:r>
    </w:p>
    <w:p w14:paraId="7AA7476C" w14:textId="29EE3D5D" w:rsidR="007A3509" w:rsidRPr="00864D32" w:rsidRDefault="002A402E" w:rsidP="00D36CA3">
      <w:pPr>
        <w:spacing w:after="0" w:line="240" w:lineRule="auto"/>
        <w:jc w:val="center"/>
        <w:rPr>
          <w:rFonts w:ascii="Arial" w:hAnsi="Arial" w:cs="Arial"/>
        </w:rPr>
      </w:pPr>
      <w:r w:rsidRPr="00864D32">
        <w:rPr>
          <w:rFonts w:ascii="Arial" w:hAnsi="Arial" w:cs="Arial"/>
          <w:noProof/>
        </w:rPr>
        <w:lastRenderedPageBreak/>
        <w:drawing>
          <wp:inline distT="0" distB="0" distL="0" distR="0" wp14:anchorId="67F3AFD2" wp14:editId="197EA0DF">
            <wp:extent cx="2938732" cy="2661339"/>
            <wp:effectExtent l="0" t="0" r="0" b="5715"/>
            <wp:docPr id="1291480490" name="Picture 2" descr="A picture containing text, screenshot, menu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0490" name="Picture 2" descr="A picture containing text, screenshot, menu, fon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15" r="753"/>
                    <a:stretch/>
                  </pic:blipFill>
                  <pic:spPr bwMode="auto">
                    <a:xfrm>
                      <a:off x="0" y="0"/>
                      <a:ext cx="3076747" cy="27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018D" w14:textId="3FF4ACB3" w:rsidR="00DE1BB8" w:rsidRPr="00864D32" w:rsidRDefault="007A3509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format for </w:t>
      </w:r>
      <w:r w:rsidR="002A402E" w:rsidRPr="00864D32">
        <w:rPr>
          <w:rFonts w:ascii="Arial" w:hAnsi="Arial" w:cs="Arial"/>
        </w:rPr>
        <w:t>‘L2FC_dataset’</w:t>
      </w:r>
      <w:r w:rsidRPr="00864D32">
        <w:rPr>
          <w:rFonts w:ascii="Arial" w:hAnsi="Arial" w:cs="Arial"/>
        </w:rPr>
        <w:t>)</w:t>
      </w:r>
    </w:p>
    <w:p w14:paraId="0D5525C3" w14:textId="77777777" w:rsidR="002A402E" w:rsidRDefault="002A402E" w:rsidP="00D36CA3">
      <w:pPr>
        <w:spacing w:after="0"/>
        <w:jc w:val="center"/>
        <w:rPr>
          <w:rFonts w:ascii="Arial" w:hAnsi="Arial" w:cs="Arial"/>
        </w:rPr>
      </w:pPr>
    </w:p>
    <w:p w14:paraId="6279D320" w14:textId="42FF6E87" w:rsidR="002D7886" w:rsidRPr="002D7886" w:rsidRDefault="002D7886" w:rsidP="00D36CA3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>Running DRADD</w:t>
      </w:r>
    </w:p>
    <w:p w14:paraId="1084803A" w14:textId="461AD2F5" w:rsidR="00437D0D" w:rsidRDefault="00437D0D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To </w:t>
      </w:r>
      <w:r w:rsidR="002D7886">
        <w:rPr>
          <w:rFonts w:ascii="Arial" w:hAnsi="Arial" w:cs="Arial"/>
        </w:rPr>
        <w:t>calculate the drug-induced death rate</w:t>
      </w:r>
      <w:r w:rsidRPr="00864D32">
        <w:rPr>
          <w:rFonts w:ascii="Arial" w:hAnsi="Arial" w:cs="Arial"/>
        </w:rPr>
        <w:t xml:space="preserve">, </w:t>
      </w:r>
      <w:r w:rsidR="002D7886">
        <w:rPr>
          <w:rFonts w:ascii="Arial" w:hAnsi="Arial" w:cs="Arial"/>
        </w:rPr>
        <w:t>c</w:t>
      </w:r>
      <w:r w:rsidRPr="00864D32">
        <w:rPr>
          <w:rFonts w:ascii="Arial" w:hAnsi="Arial" w:cs="Arial"/>
        </w:rPr>
        <w:t xml:space="preserve">all the function </w:t>
      </w:r>
      <w:r w:rsidR="00864D32" w:rsidRPr="00864D32">
        <w:rPr>
          <w:rFonts w:ascii="Arial" w:hAnsi="Arial" w:cs="Arial"/>
        </w:rPr>
        <w:t>DRADD</w:t>
      </w:r>
      <w:r w:rsidRPr="00864D32">
        <w:rPr>
          <w:rFonts w:ascii="Arial" w:hAnsi="Arial" w:cs="Arial"/>
        </w:rPr>
        <w:t>:</w:t>
      </w:r>
    </w:p>
    <w:p w14:paraId="40052DA6" w14:textId="77777777" w:rsidR="00E2274C" w:rsidRPr="00B5444E" w:rsidRDefault="00E2274C" w:rsidP="00B5444E">
      <w:pPr>
        <w:spacing w:after="0"/>
        <w:rPr>
          <w:rFonts w:ascii="Arial" w:hAnsi="Arial" w:cs="Arial"/>
        </w:rPr>
      </w:pPr>
    </w:p>
    <w:p w14:paraId="67D9305D" w14:textId="77777777" w:rsidR="00E2274C" w:rsidRDefault="00E2274C" w:rsidP="00D36C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F4529">
        <w:rPr>
          <w:rFonts w:ascii="Arial" w:hAnsi="Arial" w:cs="Arial"/>
        </w:rPr>
        <w:t>[</w:t>
      </w:r>
      <w:proofErr w:type="spellStart"/>
      <w:r w:rsidRPr="000F4529">
        <w:rPr>
          <w:rFonts w:ascii="Arial" w:hAnsi="Arial" w:cs="Arial"/>
        </w:rPr>
        <w:t>simtable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guideLevelRates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GeneLevelRates</w:t>
      </w:r>
      <w:proofErr w:type="spellEnd"/>
      <w:r w:rsidRPr="000F4529">
        <w:rPr>
          <w:rFonts w:ascii="Arial" w:hAnsi="Arial" w:cs="Arial"/>
        </w:rPr>
        <w:t xml:space="preserve">] = </w:t>
      </w:r>
    </w:p>
    <w:p w14:paraId="1FBC26FE" w14:textId="3C10B414" w:rsidR="00864D32" w:rsidRPr="00864D32" w:rsidRDefault="00864D32" w:rsidP="00D36C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gramStart"/>
      <w:r w:rsidRPr="00864D32">
        <w:rPr>
          <w:rFonts w:ascii="Arial" w:hAnsi="Arial" w:cs="Arial"/>
        </w:rPr>
        <w:t>DRADD(</w:t>
      </w:r>
      <w:proofErr w:type="spellStart"/>
      <w:proofErr w:type="gramEnd"/>
      <w:r w:rsidRPr="00864D32">
        <w:rPr>
          <w:rFonts w:ascii="Arial" w:hAnsi="Arial" w:cs="Arial"/>
        </w:rPr>
        <w:t>untreated_gr</w:t>
      </w:r>
      <w:proofErr w:type="spellEnd"/>
      <w:r w:rsidRPr="00864D32">
        <w:rPr>
          <w:rFonts w:ascii="Arial" w:hAnsi="Arial" w:cs="Arial"/>
        </w:rPr>
        <w:t xml:space="preserve">, </w:t>
      </w:r>
      <w:proofErr w:type="spellStart"/>
      <w:r w:rsidRPr="00864D32">
        <w:rPr>
          <w:rFonts w:ascii="Arial" w:hAnsi="Arial" w:cs="Arial"/>
        </w:rPr>
        <w:t>drug_gr</w:t>
      </w:r>
      <w:proofErr w:type="spellEnd"/>
      <w:r w:rsidRPr="00864D32">
        <w:rPr>
          <w:rFonts w:ascii="Arial" w:hAnsi="Arial" w:cs="Arial"/>
        </w:rPr>
        <w:t xml:space="preserve">, </w:t>
      </w:r>
      <w:proofErr w:type="spellStart"/>
      <w:r w:rsidRPr="00864D32">
        <w:rPr>
          <w:rFonts w:ascii="Arial" w:hAnsi="Arial" w:cs="Arial"/>
        </w:rPr>
        <w:t>drug_dr</w:t>
      </w:r>
      <w:proofErr w:type="spellEnd"/>
      <w:r w:rsidRPr="00864D32">
        <w:rPr>
          <w:rFonts w:ascii="Arial" w:hAnsi="Arial" w:cs="Arial"/>
        </w:rPr>
        <w:t xml:space="preserve">, onset, endpoint, L2FC_dataset, </w:t>
      </w:r>
      <w:proofErr w:type="spellStart"/>
      <w:r w:rsidRPr="00864D32">
        <w:rPr>
          <w:rFonts w:ascii="Arial" w:hAnsi="Arial" w:cs="Arial"/>
        </w:rPr>
        <w:t>sgRNA_num</w:t>
      </w:r>
      <w:proofErr w:type="spellEnd"/>
      <w:r w:rsidRPr="00864D32">
        <w:rPr>
          <w:rFonts w:ascii="Arial" w:hAnsi="Arial" w:cs="Arial"/>
        </w:rPr>
        <w:t>)</w:t>
      </w:r>
    </w:p>
    <w:p w14:paraId="314B4436" w14:textId="2F84A229" w:rsidR="00706370" w:rsidRPr="00864D32" w:rsidRDefault="00706370" w:rsidP="00D36CA3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14:paraId="6F890015" w14:textId="099082DE" w:rsidR="002D7886" w:rsidRPr="00B5444E" w:rsidRDefault="00864D32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</w:t>
      </w:r>
      <w:r w:rsidR="002D7886">
        <w:rPr>
          <w:rFonts w:ascii="Arial" w:hAnsi="Arial" w:cs="Arial"/>
          <w:bCs/>
        </w:rPr>
        <w:t xml:space="preserve">he </w:t>
      </w:r>
      <w:r w:rsidR="00706370" w:rsidRPr="00864D32">
        <w:rPr>
          <w:rFonts w:ascii="Arial" w:hAnsi="Arial" w:cs="Arial"/>
          <w:bCs/>
        </w:rPr>
        <w:t>supplied example data</w:t>
      </w:r>
      <w:r w:rsidR="00EE7BB9" w:rsidRPr="00864D32">
        <w:rPr>
          <w:rFonts w:ascii="Arial" w:hAnsi="Arial" w:cs="Arial"/>
          <w:bCs/>
        </w:rPr>
        <w:t xml:space="preserve"> (README-ex1.mat)</w:t>
      </w:r>
      <w:r w:rsidR="009A0AF0" w:rsidRPr="00864D32">
        <w:rPr>
          <w:rFonts w:ascii="Arial" w:hAnsi="Arial" w:cs="Arial"/>
          <w:bCs/>
        </w:rPr>
        <w:t xml:space="preserve"> </w:t>
      </w:r>
      <w:r w:rsidR="002D7886">
        <w:rPr>
          <w:rFonts w:ascii="Arial" w:hAnsi="Arial" w:cs="Arial"/>
          <w:bCs/>
        </w:rPr>
        <w:t>contains</w:t>
      </w:r>
      <w:r>
        <w:rPr>
          <w:rFonts w:ascii="Arial" w:hAnsi="Arial" w:cs="Arial"/>
          <w:bCs/>
        </w:rPr>
        <w:t xml:space="preserve"> L2FC values </w:t>
      </w:r>
      <w:r w:rsidR="00B904A7">
        <w:rPr>
          <w:rFonts w:ascii="Arial" w:hAnsi="Arial" w:cs="Arial"/>
          <w:bCs/>
        </w:rPr>
        <w:t>for</w:t>
      </w:r>
      <w:r>
        <w:rPr>
          <w:rFonts w:ascii="Arial" w:hAnsi="Arial" w:cs="Arial"/>
          <w:bCs/>
        </w:rPr>
        <w:t xml:space="preserve"> 1000 genes from a chemo-genetic screen</w:t>
      </w:r>
      <w:r w:rsidR="002D7886">
        <w:rPr>
          <w:rFonts w:ascii="Arial" w:hAnsi="Arial" w:cs="Arial"/>
          <w:bCs/>
        </w:rPr>
        <w:t>s. For this screen:</w:t>
      </w:r>
    </w:p>
    <w:p w14:paraId="6138BAC2" w14:textId="77777777" w:rsidR="00B5444E" w:rsidRPr="00B5444E" w:rsidRDefault="00B5444E" w:rsidP="00B5444E">
      <w:pPr>
        <w:spacing w:after="0"/>
        <w:rPr>
          <w:rFonts w:ascii="Arial" w:hAnsi="Arial" w:cs="Arial"/>
          <w:b/>
        </w:rPr>
      </w:pPr>
    </w:p>
    <w:p w14:paraId="0793DA99" w14:textId="2AE1CA5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untreated_gr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2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B904A7">
        <w:rPr>
          <w:rFonts w:ascii="Arial" w:hAnsi="Arial" w:cs="Arial"/>
        </w:rPr>
        <w:t>untreated cell</w:t>
      </w:r>
      <w:r w:rsidR="007F071E">
        <w:rPr>
          <w:rFonts w:ascii="Arial" w:hAnsi="Arial" w:cs="Arial"/>
        </w:rPr>
        <w:t xml:space="preserve"> number</w:t>
      </w:r>
      <w:r w:rsidR="00B904A7">
        <w:rPr>
          <w:rFonts w:ascii="Arial" w:hAnsi="Arial" w:cs="Arial"/>
        </w:rPr>
        <w:t xml:space="preserve"> increase</w:t>
      </w:r>
      <w:r w:rsidR="007F071E">
        <w:rPr>
          <w:rFonts w:ascii="Arial" w:hAnsi="Arial" w:cs="Arial"/>
        </w:rPr>
        <w:t>s</w:t>
      </w:r>
      <w:r w:rsidR="00B904A7">
        <w:rPr>
          <w:rFonts w:ascii="Arial" w:hAnsi="Arial" w:cs="Arial"/>
        </w:rPr>
        <w:t xml:space="preserve"> two-fold after one day</w:t>
      </w:r>
    </w:p>
    <w:p w14:paraId="4E35DD8C" w14:textId="649F71C5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drug_gr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1.5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</w:t>
      </w:r>
      <w:r w:rsidR="007F071E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increase</w:t>
      </w:r>
      <w:r w:rsidR="007F07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1.5-fold prior to death onset</w:t>
      </w:r>
    </w:p>
    <w:p w14:paraId="03812605" w14:textId="236E892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drug_dr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1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cells have returned to their baseline level at assay endpoint</w:t>
      </w:r>
    </w:p>
    <w:p w14:paraId="0C9C3F59" w14:textId="5FCD7BC9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r w:rsidRPr="008104F6">
        <w:rPr>
          <w:rFonts w:ascii="Arial" w:hAnsi="Arial" w:cs="Arial"/>
          <w:b/>
          <w:bCs/>
        </w:rPr>
        <w:t>onset</w:t>
      </w:r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3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death onset occurs after 2 days (+1 day for plating)</w:t>
      </w:r>
    </w:p>
    <w:p w14:paraId="6136EF47" w14:textId="3DFE462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r w:rsidRPr="008104F6">
        <w:rPr>
          <w:rFonts w:ascii="Arial" w:hAnsi="Arial" w:cs="Arial"/>
          <w:b/>
          <w:bCs/>
        </w:rPr>
        <w:t>endpoint</w:t>
      </w:r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total assay length is 4 days</w:t>
      </w:r>
      <w:r>
        <w:rPr>
          <w:rFonts w:ascii="Arial" w:hAnsi="Arial" w:cs="Arial"/>
        </w:rPr>
        <w:t xml:space="preserve"> (+1 day for plating)</w:t>
      </w:r>
    </w:p>
    <w:p w14:paraId="27A17623" w14:textId="31598169" w:rsid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sgRNA_num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6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sgRNA library used contains 6 guides per gene</w:t>
      </w:r>
    </w:p>
    <w:p w14:paraId="41A9A816" w14:textId="77777777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</w:p>
    <w:p w14:paraId="3483319D" w14:textId="77A088DE" w:rsidR="002D7886" w:rsidRPr="00B5444E" w:rsidRDefault="002D7886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To run example data</w:t>
      </w:r>
      <w:r w:rsidR="00B5444E">
        <w:rPr>
          <w:rFonts w:ascii="Arial" w:hAnsi="Arial" w:cs="Arial"/>
          <w:bCs/>
        </w:rPr>
        <w:t>:</w:t>
      </w:r>
    </w:p>
    <w:p w14:paraId="404812CF" w14:textId="77777777" w:rsidR="00B5444E" w:rsidRPr="00B5444E" w:rsidRDefault="00B5444E" w:rsidP="00B5444E">
      <w:pPr>
        <w:spacing w:after="0"/>
        <w:ind w:left="360"/>
        <w:rPr>
          <w:rFonts w:ascii="Arial" w:hAnsi="Arial" w:cs="Arial"/>
          <w:b/>
        </w:rPr>
      </w:pPr>
    </w:p>
    <w:p w14:paraId="4D099D1E" w14:textId="0745883E" w:rsidR="00706370" w:rsidRDefault="00706370" w:rsidP="00D36CA3">
      <w:pPr>
        <w:spacing w:after="0"/>
        <w:ind w:left="720" w:firstLine="720"/>
        <w:rPr>
          <w:rFonts w:ascii="Arial" w:hAnsi="Arial" w:cs="Arial"/>
          <w:bCs/>
        </w:rPr>
      </w:pPr>
      <w:r w:rsidRPr="00864D32">
        <w:rPr>
          <w:rFonts w:ascii="Arial" w:hAnsi="Arial" w:cs="Arial"/>
          <w:bCs/>
        </w:rPr>
        <w:t xml:space="preserve">load </w:t>
      </w:r>
      <w:r w:rsidRPr="00864D32">
        <w:rPr>
          <w:rFonts w:ascii="Arial" w:hAnsi="Arial" w:cs="Arial"/>
          <w:bCs/>
          <w:color w:val="7030A0"/>
        </w:rPr>
        <w:t>README-ex1.mat</w:t>
      </w:r>
    </w:p>
    <w:p w14:paraId="380BA7B1" w14:textId="77777777" w:rsidR="00B5444E" w:rsidRPr="00864D32" w:rsidRDefault="00B5444E" w:rsidP="00D36CA3">
      <w:pPr>
        <w:spacing w:after="0"/>
        <w:ind w:left="720" w:firstLine="720"/>
        <w:rPr>
          <w:rFonts w:ascii="Arial" w:hAnsi="Arial" w:cs="Arial"/>
          <w:bCs/>
        </w:rPr>
      </w:pPr>
    </w:p>
    <w:p w14:paraId="703AC817" w14:textId="591F1117" w:rsidR="00864D32" w:rsidRDefault="000F4529" w:rsidP="00D36CA3">
      <w:pPr>
        <w:spacing w:after="0"/>
        <w:jc w:val="center"/>
        <w:rPr>
          <w:rFonts w:ascii="Arial" w:hAnsi="Arial" w:cs="Arial"/>
        </w:rPr>
      </w:pPr>
      <w:r w:rsidRPr="000F4529">
        <w:rPr>
          <w:rFonts w:ascii="Arial" w:hAnsi="Arial" w:cs="Arial"/>
        </w:rPr>
        <w:t>[</w:t>
      </w:r>
      <w:proofErr w:type="spellStart"/>
      <w:r w:rsidRPr="000F4529">
        <w:rPr>
          <w:rFonts w:ascii="Arial" w:hAnsi="Arial" w:cs="Arial"/>
        </w:rPr>
        <w:t>simtable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guideLevelRates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GeneLevelRates</w:t>
      </w:r>
      <w:proofErr w:type="spellEnd"/>
      <w:r w:rsidRPr="000F4529">
        <w:rPr>
          <w:rFonts w:ascii="Arial" w:hAnsi="Arial" w:cs="Arial"/>
        </w:rPr>
        <w:t xml:space="preserve">] = </w:t>
      </w:r>
      <w:proofErr w:type="gramStart"/>
      <w:r w:rsidR="00864D32" w:rsidRPr="00864D32">
        <w:rPr>
          <w:rFonts w:ascii="Arial" w:hAnsi="Arial" w:cs="Arial"/>
        </w:rPr>
        <w:t>DRADD(</w:t>
      </w:r>
      <w:proofErr w:type="gramEnd"/>
      <w:r w:rsidR="00864D32">
        <w:rPr>
          <w:rFonts w:ascii="Arial" w:hAnsi="Arial" w:cs="Arial"/>
        </w:rPr>
        <w:t>2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1.5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1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3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5</w:t>
      </w:r>
      <w:r w:rsidR="00864D32" w:rsidRPr="00864D32">
        <w:rPr>
          <w:rFonts w:ascii="Arial" w:hAnsi="Arial" w:cs="Arial"/>
        </w:rPr>
        <w:t>, L2FC_dataset,</w:t>
      </w:r>
      <w:r w:rsidR="00864D32">
        <w:rPr>
          <w:rFonts w:ascii="Arial" w:hAnsi="Arial" w:cs="Arial"/>
        </w:rPr>
        <w:t xml:space="preserve"> 6</w:t>
      </w:r>
      <w:r w:rsidR="00864D32" w:rsidRPr="00864D32">
        <w:rPr>
          <w:rFonts w:ascii="Arial" w:hAnsi="Arial" w:cs="Arial"/>
        </w:rPr>
        <w:t>)</w:t>
      </w:r>
    </w:p>
    <w:p w14:paraId="1C9545BD" w14:textId="327D3764" w:rsidR="00955E10" w:rsidRPr="00955E10" w:rsidRDefault="00955E10" w:rsidP="00955E10">
      <w:pPr>
        <w:spacing w:after="0"/>
        <w:rPr>
          <w:rFonts w:ascii="Arial" w:hAnsi="Arial" w:cs="Arial"/>
          <w:bCs/>
        </w:rPr>
      </w:pPr>
    </w:p>
    <w:p w14:paraId="2B9E4401" w14:textId="5D86EF40" w:rsidR="00706370" w:rsidRDefault="00706370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864D32">
        <w:rPr>
          <w:rFonts w:ascii="Arial" w:hAnsi="Arial" w:cs="Arial"/>
          <w:bCs/>
        </w:rPr>
        <w:t xml:space="preserve">This should yield </w:t>
      </w:r>
      <w:r w:rsidR="000F4529">
        <w:rPr>
          <w:rFonts w:ascii="Arial" w:hAnsi="Arial" w:cs="Arial"/>
          <w:bCs/>
        </w:rPr>
        <w:t>three outputs:</w:t>
      </w:r>
    </w:p>
    <w:p w14:paraId="790400F4" w14:textId="77777777" w:rsidR="008104F6" w:rsidRPr="008104F6" w:rsidRDefault="008104F6" w:rsidP="008104F6">
      <w:pPr>
        <w:spacing w:after="0"/>
        <w:rPr>
          <w:rFonts w:ascii="Arial" w:hAnsi="Arial" w:cs="Arial"/>
          <w:bCs/>
        </w:rPr>
      </w:pPr>
    </w:p>
    <w:p w14:paraId="35ABE2EC" w14:textId="104FF7FD" w:rsidR="000F4529" w:rsidRPr="000F4529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simtable</w:t>
      </w:r>
      <w:proofErr w:type="spellEnd"/>
      <w:r w:rsidRPr="000F4529">
        <w:rPr>
          <w:rFonts w:ascii="Arial" w:hAnsi="Arial" w:cs="Arial"/>
          <w:bCs/>
        </w:rPr>
        <w:t xml:space="preserve"> – a table of the</w:t>
      </w:r>
      <w:r w:rsidR="007F071E">
        <w:rPr>
          <w:rFonts w:ascii="Arial" w:hAnsi="Arial" w:cs="Arial"/>
          <w:bCs/>
        </w:rPr>
        <w:t xml:space="preserve"> simulated</w:t>
      </w:r>
      <w:r w:rsidRPr="000F4529">
        <w:rPr>
          <w:rFonts w:ascii="Arial" w:hAnsi="Arial" w:cs="Arial"/>
          <w:bCs/>
        </w:rPr>
        <w:t xml:space="preserve"> relative growth and death rates along with their associated L2FC</w:t>
      </w:r>
    </w:p>
    <w:p w14:paraId="36F4E4A6" w14:textId="07989A6C" w:rsidR="000F4529" w:rsidRPr="000F4529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guideLevelRates</w:t>
      </w:r>
      <w:proofErr w:type="spellEnd"/>
      <w:r w:rsidRPr="000F4529">
        <w:rPr>
          <w:rFonts w:ascii="Arial" w:hAnsi="Arial" w:cs="Arial"/>
          <w:bCs/>
        </w:rPr>
        <w:t xml:space="preserve"> – a table of sgRNA-level growth and death rates</w:t>
      </w:r>
    </w:p>
    <w:p w14:paraId="0A1EAE4B" w14:textId="0468C2F5" w:rsidR="00706370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GeneLevelRates</w:t>
      </w:r>
      <w:proofErr w:type="spellEnd"/>
      <w:r w:rsidRPr="000F4529">
        <w:rPr>
          <w:rFonts w:ascii="Arial" w:hAnsi="Arial" w:cs="Arial"/>
          <w:bCs/>
        </w:rPr>
        <w:t xml:space="preserve"> – a table of gene-level growth rates, death rates, and FDR-corrected p-values</w:t>
      </w:r>
    </w:p>
    <w:p w14:paraId="12047E95" w14:textId="77777777" w:rsidR="00C16797" w:rsidRDefault="00C16797" w:rsidP="00D36CA3">
      <w:pPr>
        <w:spacing w:after="0" w:line="240" w:lineRule="auto"/>
        <w:ind w:left="720"/>
        <w:rPr>
          <w:rFonts w:ascii="Arial" w:hAnsi="Arial" w:cs="Arial"/>
        </w:rPr>
      </w:pPr>
    </w:p>
    <w:p w14:paraId="21B10DC7" w14:textId="77777777" w:rsidR="00C16797" w:rsidRDefault="00C16797" w:rsidP="00D36CA3">
      <w:pPr>
        <w:spacing w:after="0" w:line="240" w:lineRule="auto"/>
        <w:ind w:left="720"/>
        <w:rPr>
          <w:rFonts w:ascii="Arial" w:hAnsi="Arial" w:cs="Arial"/>
        </w:rPr>
      </w:pPr>
    </w:p>
    <w:p w14:paraId="28A609D7" w14:textId="20155847" w:rsidR="00C16797" w:rsidRDefault="00252140" w:rsidP="00D36CA3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E86359" wp14:editId="5170F029">
            <wp:extent cx="3334848" cy="1737360"/>
            <wp:effectExtent l="0" t="0" r="5715" b="2540"/>
            <wp:docPr id="1245358695" name="Picture 8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8695" name="Picture 8" descr="A screenshot of a 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4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A5D" w14:textId="62DBD44D" w:rsidR="00C16797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‘</w:t>
      </w:r>
      <w:proofErr w:type="spellStart"/>
      <w:r>
        <w:rPr>
          <w:rFonts w:ascii="Arial" w:hAnsi="Arial" w:cs="Arial"/>
        </w:rPr>
        <w:t>simtable</w:t>
      </w:r>
      <w:proofErr w:type="spellEnd"/>
      <w:r>
        <w:rPr>
          <w:rFonts w:ascii="Arial" w:hAnsi="Arial" w:cs="Arial"/>
        </w:rPr>
        <w:t>’</w:t>
      </w:r>
      <w:r w:rsidRPr="00864D32">
        <w:rPr>
          <w:rFonts w:ascii="Arial" w:hAnsi="Arial" w:cs="Arial"/>
        </w:rPr>
        <w:t>)</w:t>
      </w:r>
    </w:p>
    <w:p w14:paraId="5FA2FFC4" w14:textId="77777777" w:rsidR="00C16797" w:rsidRDefault="00C16797" w:rsidP="00D36CA3">
      <w:pPr>
        <w:spacing w:after="0"/>
        <w:jc w:val="center"/>
        <w:rPr>
          <w:rFonts w:ascii="Arial" w:hAnsi="Arial" w:cs="Arial"/>
        </w:rPr>
      </w:pPr>
    </w:p>
    <w:p w14:paraId="51F90B0B" w14:textId="77777777" w:rsidR="00541EDD" w:rsidRDefault="00541EDD" w:rsidP="00D36CA3">
      <w:pPr>
        <w:spacing w:after="0"/>
        <w:jc w:val="center"/>
        <w:rPr>
          <w:rFonts w:ascii="Arial" w:hAnsi="Arial" w:cs="Arial"/>
        </w:rPr>
      </w:pPr>
    </w:p>
    <w:p w14:paraId="6F2EE01A" w14:textId="146D4F8B" w:rsidR="00C16797" w:rsidRDefault="00252140" w:rsidP="00D36C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914D7B" wp14:editId="3718C779">
            <wp:extent cx="4078678" cy="1737360"/>
            <wp:effectExtent l="0" t="0" r="0" b="2540"/>
            <wp:docPr id="482952838" name="Picture 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2838" name="Picture 7" descr="A picture containing text, screenshot, font,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7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B3B" w14:textId="14965C3B" w:rsidR="00C16797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</w:t>
      </w:r>
      <w:r w:rsidR="009F4F05">
        <w:rPr>
          <w:rFonts w:ascii="Arial" w:hAnsi="Arial" w:cs="Arial"/>
        </w:rPr>
        <w:t>‘</w:t>
      </w:r>
      <w:proofErr w:type="spellStart"/>
      <w:r w:rsidRPr="00C16797">
        <w:rPr>
          <w:rFonts w:ascii="Arial" w:hAnsi="Arial" w:cs="Arial"/>
          <w:bCs/>
        </w:rPr>
        <w:t>guideLevelRates</w:t>
      </w:r>
      <w:proofErr w:type="spellEnd"/>
      <w:r w:rsidR="009F4F05">
        <w:rPr>
          <w:rFonts w:ascii="Arial" w:hAnsi="Arial" w:cs="Arial"/>
          <w:bCs/>
        </w:rPr>
        <w:t>’</w:t>
      </w:r>
      <w:r w:rsidRPr="00864D32">
        <w:rPr>
          <w:rFonts w:ascii="Arial" w:hAnsi="Arial" w:cs="Arial"/>
        </w:rPr>
        <w:t>)</w:t>
      </w:r>
    </w:p>
    <w:p w14:paraId="15511693" w14:textId="77777777" w:rsidR="005B6733" w:rsidRDefault="005B6733" w:rsidP="00D36CA3">
      <w:pPr>
        <w:spacing w:after="0"/>
        <w:jc w:val="center"/>
        <w:rPr>
          <w:rFonts w:ascii="Arial" w:hAnsi="Arial" w:cs="Arial"/>
        </w:rPr>
      </w:pPr>
    </w:p>
    <w:p w14:paraId="49CF408B" w14:textId="77777777" w:rsidR="00541EDD" w:rsidRDefault="00541EDD" w:rsidP="00D36CA3">
      <w:pPr>
        <w:spacing w:after="0"/>
        <w:jc w:val="center"/>
        <w:rPr>
          <w:rFonts w:ascii="Arial" w:hAnsi="Arial" w:cs="Arial"/>
        </w:rPr>
      </w:pPr>
    </w:p>
    <w:p w14:paraId="7F79BC57" w14:textId="1B107E41" w:rsidR="00C16797" w:rsidRDefault="005B6733" w:rsidP="00D36C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191419" wp14:editId="7085090A">
            <wp:extent cx="3840480" cy="1739704"/>
            <wp:effectExtent l="0" t="0" r="0" b="635"/>
            <wp:docPr id="343048180" name="Picture 3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8180" name="Picture 3" descr="A screenshot of a 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C79" w14:textId="60A13F56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</w:t>
      </w:r>
      <w:r w:rsidR="009F4F05">
        <w:rPr>
          <w:rFonts w:ascii="Arial" w:hAnsi="Arial" w:cs="Arial"/>
        </w:rPr>
        <w:t>‘</w:t>
      </w:r>
      <w:proofErr w:type="spellStart"/>
      <w:r w:rsidRPr="00C16797">
        <w:rPr>
          <w:rFonts w:ascii="Arial" w:hAnsi="Arial" w:cs="Arial"/>
          <w:bCs/>
        </w:rPr>
        <w:t>GeneLevelRates</w:t>
      </w:r>
      <w:proofErr w:type="spellEnd"/>
      <w:r w:rsidR="009F4F05">
        <w:rPr>
          <w:rFonts w:ascii="Arial" w:hAnsi="Arial" w:cs="Arial"/>
          <w:bCs/>
        </w:rPr>
        <w:t>’</w:t>
      </w:r>
      <w:r w:rsidRPr="00864D32">
        <w:rPr>
          <w:rFonts w:ascii="Arial" w:hAnsi="Arial" w:cs="Arial"/>
        </w:rPr>
        <w:t>)</w:t>
      </w:r>
    </w:p>
    <w:p w14:paraId="348F7B4B" w14:textId="77777777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</w:p>
    <w:p w14:paraId="76474793" w14:textId="77777777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</w:p>
    <w:p w14:paraId="60605BDC" w14:textId="77777777" w:rsidR="00C16797" w:rsidRPr="002C2A3B" w:rsidRDefault="00C16797" w:rsidP="00D36CA3">
      <w:pPr>
        <w:spacing w:after="0" w:line="240" w:lineRule="auto"/>
        <w:ind w:left="720"/>
        <w:rPr>
          <w:rFonts w:ascii="Arial" w:hAnsi="Arial" w:cs="Arial"/>
          <w:bCs/>
        </w:rPr>
      </w:pPr>
    </w:p>
    <w:sectPr w:rsidR="00C16797" w:rsidRPr="002C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393"/>
    <w:multiLevelType w:val="hybridMultilevel"/>
    <w:tmpl w:val="0AD4D53A"/>
    <w:lvl w:ilvl="0" w:tplc="E5D49D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A56AF6"/>
    <w:multiLevelType w:val="hybridMultilevel"/>
    <w:tmpl w:val="3E4C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5FFC"/>
    <w:multiLevelType w:val="hybridMultilevel"/>
    <w:tmpl w:val="BEA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38ED92">
      <w:start w:val="1"/>
      <w:numFmt w:val="decimal"/>
      <w:lvlText w:val="%3)"/>
      <w:lvlJc w:val="left"/>
      <w:pPr>
        <w:ind w:left="2160" w:hanging="360"/>
      </w:pPr>
      <w:rPr>
        <w:b/>
        <w:bCs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94C89"/>
    <w:multiLevelType w:val="hybridMultilevel"/>
    <w:tmpl w:val="D6BE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7320">
    <w:abstractNumId w:val="2"/>
  </w:num>
  <w:num w:numId="2" w16cid:durableId="1176312895">
    <w:abstractNumId w:val="0"/>
  </w:num>
  <w:num w:numId="3" w16cid:durableId="1321154683">
    <w:abstractNumId w:val="3"/>
  </w:num>
  <w:num w:numId="4" w16cid:durableId="54946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CC"/>
    <w:rsid w:val="000370BA"/>
    <w:rsid w:val="000C4DCC"/>
    <w:rsid w:val="000D46BD"/>
    <w:rsid w:val="000F4529"/>
    <w:rsid w:val="0011065C"/>
    <w:rsid w:val="00252140"/>
    <w:rsid w:val="00261EBB"/>
    <w:rsid w:val="00274D9D"/>
    <w:rsid w:val="00282852"/>
    <w:rsid w:val="002A402E"/>
    <w:rsid w:val="002C2A3B"/>
    <w:rsid w:val="002D7886"/>
    <w:rsid w:val="00373CED"/>
    <w:rsid w:val="004062E5"/>
    <w:rsid w:val="00437D0D"/>
    <w:rsid w:val="004A2A9F"/>
    <w:rsid w:val="00533DF5"/>
    <w:rsid w:val="00541EDD"/>
    <w:rsid w:val="0056689C"/>
    <w:rsid w:val="005B6733"/>
    <w:rsid w:val="006A45C8"/>
    <w:rsid w:val="00706370"/>
    <w:rsid w:val="007A3509"/>
    <w:rsid w:val="007B1BF9"/>
    <w:rsid w:val="007F071E"/>
    <w:rsid w:val="008104F6"/>
    <w:rsid w:val="00864D32"/>
    <w:rsid w:val="00886ADB"/>
    <w:rsid w:val="008B726B"/>
    <w:rsid w:val="00911317"/>
    <w:rsid w:val="00955E10"/>
    <w:rsid w:val="00994A33"/>
    <w:rsid w:val="009A0AF0"/>
    <w:rsid w:val="009B0B09"/>
    <w:rsid w:val="009C7D89"/>
    <w:rsid w:val="009F4F05"/>
    <w:rsid w:val="00A557A9"/>
    <w:rsid w:val="00B5444E"/>
    <w:rsid w:val="00B904A7"/>
    <w:rsid w:val="00C16797"/>
    <w:rsid w:val="00C418F3"/>
    <w:rsid w:val="00C717CF"/>
    <w:rsid w:val="00C93F49"/>
    <w:rsid w:val="00CD38F7"/>
    <w:rsid w:val="00D36CA3"/>
    <w:rsid w:val="00D46210"/>
    <w:rsid w:val="00DE1BB8"/>
    <w:rsid w:val="00E2274C"/>
    <w:rsid w:val="00E279AB"/>
    <w:rsid w:val="00EC40F6"/>
    <w:rsid w:val="00EE7BB9"/>
    <w:rsid w:val="00FA0DC2"/>
    <w:rsid w:val="00FB0BD1"/>
    <w:rsid w:val="00FE1AD0"/>
    <w:rsid w:val="00FF25D8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D9EE"/>
  <w15:chartTrackingRefBased/>
  <w15:docId w15:val="{28F3B867-E62B-4AA8-B902-F82D2B32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Honeywell, Megan</cp:lastModifiedBy>
  <cp:revision>31</cp:revision>
  <dcterms:created xsi:type="dcterms:W3CDTF">2023-05-15T23:37:00Z</dcterms:created>
  <dcterms:modified xsi:type="dcterms:W3CDTF">2023-05-16T02:24:00Z</dcterms:modified>
</cp:coreProperties>
</file>