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Oooh, oooooh oh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Oooh, oooooh oh</w:t>
      </w:r>
    </w:p>
    <w:p w:rsidR="00502119" w:rsidRDefault="00502119" w:rsidP="00502119">
      <w:pPr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Oooh, oooooh oh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Oooh, oooooh ooh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C'est pour une raison que je chante ainsi,</w:t>
      </w:r>
    </w:p>
    <w:p w:rsidR="00502119" w:rsidRPr="00502119" w:rsidRDefault="00502119" w:rsidP="00F03669">
      <w:pPr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Mon Dieu a fait une chose qui m'était impossible.</w:t>
      </w:r>
    </w:p>
    <w:p w:rsidR="00F03669" w:rsidRPr="00502119" w:rsidRDefault="00F0366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Sa présence est ici,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Son règne est Invincible,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Son trône est infini.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Aussi,</w:t>
      </w:r>
    </w:p>
    <w:p w:rsid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C'est pour une raison que je ne pleure plus,</w:t>
      </w:r>
    </w:p>
    <w:p w:rsidR="00502119" w:rsidRPr="00502119" w:rsidRDefault="00502119" w:rsidP="00F03669">
      <w:pPr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C'est grâce à Lui que mes larmes ne coulent plus.</w:t>
      </w:r>
    </w:p>
    <w:p w:rsidR="00F03669" w:rsidRPr="00502119" w:rsidRDefault="00F0366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Ma douleur est partie,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Ma souffrance a fini,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Et mon cœur se réjouit en Lui.</w:t>
      </w:r>
    </w:p>
    <w:p w:rsid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Mes larmes ont disparu,</w:t>
      </w:r>
    </w:p>
    <w:p w:rsid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 xml:space="preserve">Et s'il y a encore </w:t>
      </w: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quelques-unes</w:t>
      </w: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C'est parce que sa joie m'éblouit.</w:t>
      </w:r>
    </w:p>
    <w:p w:rsidR="00502119" w:rsidRPr="00502119" w:rsidRDefault="00502119" w:rsidP="00502119">
      <w:pPr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D'où il m'a tiré Lui seul le sait,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Aucun être ne pouvait me regarder.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Il m'a lavé son sang m'a purifié,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Il n'a pas considéré ce que j'étais.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Il m'a débarrassé de tout péché,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Ma vie rayonnera pour l'éternité.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Alors mon cœur n'a pas pu résister,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Ce refrain provient du fond de lui !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Ooo...h,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Mon Dieu est vivant.</w:t>
      </w:r>
    </w:p>
    <w:p w:rsid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D713B3" w:rsidRPr="00502119" w:rsidRDefault="00D713B3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Ooo...h,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Il est vivant en moi.</w:t>
      </w:r>
    </w:p>
    <w:p w:rsid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D713B3" w:rsidRPr="00502119" w:rsidRDefault="00D713B3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Ooo...h,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Jésus est vivant.</w:t>
      </w:r>
    </w:p>
    <w:p w:rsid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D713B3" w:rsidRPr="00502119" w:rsidRDefault="00D713B3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Ooo...h,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Et parce qu'il vit je vis !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Il n'a pas dit « non »,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Il a tout subit,</w:t>
      </w:r>
    </w:p>
    <w:p w:rsid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F03669" w:rsidRPr="00502119" w:rsidRDefault="00F0366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Il n'a pas résisté,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Il a tout accompli.</w:t>
      </w:r>
    </w:p>
    <w:p w:rsidR="00F03669" w:rsidRPr="00502119" w:rsidRDefault="00F03669" w:rsidP="00F03669">
      <w:pPr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Son eau a coulé,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Son sang renversé,</w:t>
      </w:r>
    </w:p>
    <w:p w:rsidR="00502119" w:rsidRPr="00502119" w:rsidRDefault="00502119" w:rsidP="00F0366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Sa vie sacrifiée pour moi.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Il fut crucifié,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Son corps fut cloué,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Il ne l'a pas mérité.</w:t>
      </w:r>
    </w:p>
    <w:p w:rsid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F03669" w:rsidRPr="00502119" w:rsidRDefault="00F0366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Quand j'y pense mon cœur ne se retient plus,</w:t>
      </w:r>
    </w:p>
    <w:p w:rsid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F03669" w:rsidRPr="00502119" w:rsidRDefault="00F0366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Quand à mon âme, elle ne se ressaisit plus.</w:t>
      </w:r>
    </w:p>
    <w:p w:rsidR="00F03669" w:rsidRPr="00502119" w:rsidRDefault="00F03669" w:rsidP="00F03669">
      <w:pPr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F03669" w:rsidRDefault="00502119" w:rsidP="00F0366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Mon esprit ne tient plus en place et donc ainsi,</w:t>
      </w:r>
    </w:p>
    <w:p w:rsidR="00F03669" w:rsidRPr="00502119" w:rsidRDefault="00502119" w:rsidP="00F0366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Il y a toujours un chant qui jaillit.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Je ne reste plus assis,</w:t>
      </w:r>
    </w:p>
    <w:p w:rsidR="00F03669" w:rsidRDefault="00502119" w:rsidP="00F0366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Je chante ou même je crie,</w:t>
      </w:r>
    </w:p>
    <w:p w:rsidR="00F03669" w:rsidRDefault="00F03669" w:rsidP="00F0366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F03669" w:rsidRDefault="00F03669" w:rsidP="00F0366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F0366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Car c'est tellement irrésistible.</w:t>
      </w:r>
    </w:p>
    <w:p w:rsidR="00F03669" w:rsidRPr="00502119" w:rsidRDefault="00F03669" w:rsidP="00F03669">
      <w:pPr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D'où il m'a tiré Lui seul le sait,</w:t>
      </w:r>
    </w:p>
    <w:p w:rsidR="00502119" w:rsidRPr="00502119" w:rsidRDefault="00502119" w:rsidP="00F0366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Aucun autre ne pouvait faire ce qu'il a fait.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Il m'a lavé son sang m'a sanctifié,</w:t>
      </w:r>
    </w:p>
    <w:p w:rsidR="00502119" w:rsidRPr="00502119" w:rsidRDefault="00502119" w:rsidP="00F0366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M'a donné une vie que je ne méritais.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Il m'a débarrassé de tout péché,</w:t>
      </w:r>
    </w:p>
    <w:p w:rsidR="00F03669" w:rsidRPr="00502119" w:rsidRDefault="00502119" w:rsidP="00F0366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Il m'a honoré, Il m'a élevé.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Ma vie brillera pour l'éternité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Rien qu'en Lui !</w:t>
      </w:r>
    </w:p>
    <w:p w:rsid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F03669" w:rsidRPr="00502119" w:rsidRDefault="00F0366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Ooo...h,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Mon Dieu est vivant.</w:t>
      </w:r>
    </w:p>
    <w:p w:rsid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F03669" w:rsidRPr="00502119" w:rsidRDefault="00F0366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Ooo...h,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Il est vivant en moi.</w:t>
      </w:r>
    </w:p>
    <w:p w:rsid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F03669" w:rsidRPr="00502119" w:rsidRDefault="00F0366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Ooo...h,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Mon Jésus est vivant.</w:t>
      </w:r>
    </w:p>
    <w:p w:rsid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F03669" w:rsidRPr="00502119" w:rsidRDefault="00F0366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Ooo...h,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Et parce qu'il vit je vis !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Ooo...h,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Mon Dieu est vivant.</w:t>
      </w:r>
    </w:p>
    <w:p w:rsid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F03669" w:rsidRPr="00502119" w:rsidRDefault="00F0366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Ooo...h,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Il est vivant en moi.</w:t>
      </w:r>
    </w:p>
    <w:p w:rsid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F03669" w:rsidRPr="00502119" w:rsidRDefault="00F0366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Ooo...h,</w:t>
      </w: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Mon Jésus est vivant.</w:t>
      </w:r>
    </w:p>
    <w:p w:rsid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F03669" w:rsidRPr="00502119" w:rsidRDefault="00F0366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</w:p>
    <w:p w:rsidR="00502119" w:rsidRPr="00502119" w:rsidRDefault="00502119" w:rsidP="00502119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Ooo...h,</w:t>
      </w:r>
    </w:p>
    <w:p w:rsidR="006F3D56" w:rsidRPr="00502119" w:rsidRDefault="00502119" w:rsidP="00504C5C">
      <w:pPr>
        <w:jc w:val="center"/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</w:pPr>
      <w:r w:rsidRPr="00502119">
        <w:rPr>
          <w:rFonts w:ascii="High Tower Text" w:hAnsi="High Tower Text"/>
          <w:color w:val="FF4628"/>
          <w:sz w:val="144"/>
          <w:szCs w:val="144"/>
          <w14:textFill>
            <w14:gradFill>
              <w14:gsLst>
                <w14:gs w14:pos="0">
                  <w14:srgbClr w14:val="FF4628">
                    <w14:shade w14:val="30000"/>
                    <w14:satMod w14:val="115000"/>
                  </w14:srgbClr>
                </w14:gs>
                <w14:gs w14:pos="50000">
                  <w14:srgbClr w14:val="FF4628">
                    <w14:shade w14:val="67500"/>
                    <w14:satMod w14:val="115000"/>
                  </w14:srgbClr>
                </w14:gs>
                <w14:gs w14:pos="100000">
                  <w14:srgbClr w14:val="FF4628">
                    <w14:shade w14:val="100000"/>
                    <w14:satMod w14:val="115000"/>
                  </w14:srgbClr>
                </w14:gs>
              </w14:gsLst>
              <w14:lin w14:ang="0" w14:scaled="0"/>
            </w14:gradFill>
          </w14:textFill>
        </w:rPr>
        <w:t>Et parce qu'il vit je vis !</w:t>
      </w:r>
      <w:bookmarkStart w:id="0" w:name="_GoBack"/>
      <w:bookmarkEnd w:id="0"/>
    </w:p>
    <w:sectPr w:rsidR="006F3D56" w:rsidRPr="00502119" w:rsidSect="0050211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19"/>
    <w:rsid w:val="000C601D"/>
    <w:rsid w:val="001F2C5A"/>
    <w:rsid w:val="00502119"/>
    <w:rsid w:val="00504C5C"/>
    <w:rsid w:val="008179B3"/>
    <w:rsid w:val="008C2F13"/>
    <w:rsid w:val="00984434"/>
    <w:rsid w:val="00A07D19"/>
    <w:rsid w:val="00A50282"/>
    <w:rsid w:val="00D713B3"/>
    <w:rsid w:val="00F0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A3C403-94B2-4311-82BA-FCCF0E0A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79B3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MIJI;MJ Myjoy</dc:creator>
  <cp:keywords/>
  <dc:description/>
  <cp:lastModifiedBy>ACER</cp:lastModifiedBy>
  <cp:revision>5</cp:revision>
  <cp:lastPrinted>2023-05-17T13:04:00Z</cp:lastPrinted>
  <dcterms:created xsi:type="dcterms:W3CDTF">2023-05-17T13:03:00Z</dcterms:created>
  <dcterms:modified xsi:type="dcterms:W3CDTF">2023-05-17T13:05:00Z</dcterms:modified>
</cp:coreProperties>
</file>