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1B83A" w14:textId="238F3363" w:rsidR="00A00C5D" w:rsidRDefault="00A00C5D" w:rsidP="00A00C5D">
      <w:pPr>
        <w:jc w:val="center"/>
        <w:rPr>
          <w:rFonts w:eastAsia="Aptos"/>
        </w:rPr>
      </w:pPr>
      <w:r>
        <w:rPr>
          <w:rFonts w:eastAsia="Aptos"/>
        </w:rPr>
        <w:t>7CS075/</w:t>
      </w:r>
      <w:r w:rsidR="002714D5">
        <w:rPr>
          <w:rFonts w:eastAsia="Aptos"/>
        </w:rPr>
        <w:t>UZ1: Research Methods</w:t>
      </w:r>
    </w:p>
    <w:p w14:paraId="356DC09D" w14:textId="47AEC469" w:rsidR="00A00C5D" w:rsidRPr="00A00C5D" w:rsidRDefault="00A00C5D" w:rsidP="00A00C5D">
      <w:pPr>
        <w:jc w:val="center"/>
        <w:rPr>
          <w:rFonts w:eastAsia="Aptos"/>
        </w:rPr>
      </w:pPr>
      <w:r w:rsidRPr="00A00C5D">
        <w:rPr>
          <w:rFonts w:eastAsia="Aptos"/>
        </w:rPr>
        <w:t>Intelligent Agents in Autonomous Driving</w:t>
      </w:r>
    </w:p>
    <w:p w14:paraId="1651F168" w14:textId="77777777" w:rsidR="00A00C5D" w:rsidRDefault="00A00C5D" w:rsidP="00A00C5D">
      <w:pPr>
        <w:pStyle w:val="Heading2"/>
        <w:rPr>
          <w:rFonts w:eastAsia="Aptos"/>
        </w:rPr>
      </w:pPr>
    </w:p>
    <w:p w14:paraId="7AF51977" w14:textId="77777777" w:rsidR="00A00C5D" w:rsidRPr="004D017D" w:rsidRDefault="00A00C5D" w:rsidP="00A00C5D">
      <w:pPr>
        <w:pStyle w:val="Heading2"/>
        <w:rPr>
          <w:rFonts w:eastAsia="Aptos"/>
          <w:b/>
          <w:bCs/>
        </w:rPr>
      </w:pPr>
    </w:p>
    <w:p w14:paraId="4675ED40" w14:textId="2A5526AB" w:rsidR="58F89146" w:rsidRPr="004D017D" w:rsidRDefault="004D017D" w:rsidP="003334CD">
      <w:pPr>
        <w:pStyle w:val="Heading2"/>
        <w:spacing w:line="360" w:lineRule="auto"/>
        <w:rPr>
          <w:rFonts w:ascii="Arial" w:hAnsi="Arial" w:cs="Arial"/>
          <w:b/>
          <w:bCs/>
          <w:sz w:val="24"/>
          <w:szCs w:val="24"/>
        </w:rPr>
      </w:pPr>
      <w:r w:rsidRPr="004D017D">
        <w:rPr>
          <w:rFonts w:ascii="Arial" w:eastAsia="Aptos" w:hAnsi="Arial" w:cs="Arial"/>
          <w:b/>
          <w:bCs/>
          <w:sz w:val="24"/>
          <w:szCs w:val="24"/>
        </w:rPr>
        <w:t>1.</w:t>
      </w:r>
      <w:r w:rsidR="0568CE25" w:rsidRPr="004D017D">
        <w:rPr>
          <w:rFonts w:ascii="Arial" w:eastAsia="Aptos" w:hAnsi="Arial" w:cs="Arial"/>
          <w:b/>
          <w:bCs/>
          <w:sz w:val="24"/>
          <w:szCs w:val="24"/>
        </w:rPr>
        <w:t>Introduction</w:t>
      </w:r>
    </w:p>
    <w:p w14:paraId="379CBF1A" w14:textId="7EE5FDA8" w:rsidR="009B16B0" w:rsidRPr="00455AE4" w:rsidRDefault="00000000" w:rsidP="003334CD">
      <w:pPr>
        <w:spacing w:before="240" w:after="240" w:line="360" w:lineRule="auto"/>
        <w:jc w:val="both"/>
        <w:rPr>
          <w:rFonts w:ascii="Arial" w:eastAsia="Aptos" w:hAnsi="Arial" w:cs="Arial"/>
        </w:rPr>
      </w:pPr>
      <w:sdt>
        <w:sdtPr>
          <w:rPr>
            <w:rFonts w:ascii="Arial" w:eastAsia="Aptos" w:hAnsi="Arial" w:cs="Arial"/>
            <w:color w:val="000000"/>
            <w:highlight w:val="white"/>
          </w:rPr>
          <w:alias w:val="Citation"/>
          <w:tag w:val="{&quot;referencesIds&quot;:[&quot;doc:66b279f25d48fc3d367c3268&quot;],&quot;referencesOptions&quot;:{&quot;doc:66b279f25d48fc3d367c3268&quot;:{&quot;author&quot;:true,&quot;year&quot;:true,&quot;pageReplace&quot;:&quot;&quot;,&quot;prefix&quot;:&quot;&quot;,&quot;suffix&quot;:&quot;&quot;}},&quot;hasBrokenReferences&quot;:false,&quot;hasManualEdits&quot;:false,&quot;citationType&quot;:&quot;inline&quot;,&quot;id&quot;:-1707635481,&quot;citationText&quot;:&quot;&lt;span style=\&quot;font-family:Aptos;font-size:16px;color:#000000\&quot;&gt;(Russell and Norvig, 2016)&lt;/span&gt;&quot;}"/>
          <w:id w:val="-1707635481"/>
          <w:placeholder>
            <w:docPart w:val="EE2259DA23BD3E4694CE7417473252EF"/>
          </w:placeholder>
        </w:sdtPr>
        <w:sdtContent>
          <w:r w:rsidR="009C65DD" w:rsidRPr="00455AE4">
            <w:rPr>
              <w:rFonts w:ascii="Arial" w:eastAsia="Times New Roman" w:hAnsi="Arial" w:cs="Arial"/>
              <w:color w:val="000000"/>
            </w:rPr>
            <w:t xml:space="preserve">Russell and Norvig, </w:t>
          </w:r>
          <w:r w:rsidR="00E448AF" w:rsidRPr="00455AE4">
            <w:rPr>
              <w:rFonts w:ascii="Arial" w:eastAsia="Times New Roman" w:hAnsi="Arial" w:cs="Arial"/>
              <w:color w:val="000000"/>
            </w:rPr>
            <w:t>(</w:t>
          </w:r>
          <w:r w:rsidR="009C65DD" w:rsidRPr="00455AE4">
            <w:rPr>
              <w:rFonts w:ascii="Arial" w:eastAsia="Times New Roman" w:hAnsi="Arial" w:cs="Arial"/>
              <w:color w:val="000000"/>
            </w:rPr>
            <w:t>2016)</w:t>
          </w:r>
        </w:sdtContent>
      </w:sdt>
      <w:r w:rsidR="009B16B0" w:rsidRPr="00455AE4">
        <w:rPr>
          <w:rFonts w:ascii="Arial" w:eastAsia="Aptos" w:hAnsi="Arial" w:cs="Arial"/>
        </w:rPr>
        <w:t xml:space="preserve"> defined </w:t>
      </w:r>
      <w:r w:rsidR="0AA096FF" w:rsidRPr="00455AE4">
        <w:rPr>
          <w:rFonts w:ascii="Arial" w:eastAsia="Aptos" w:hAnsi="Arial" w:cs="Arial"/>
        </w:rPr>
        <w:t xml:space="preserve">Artificial Intelligence (AI) </w:t>
      </w:r>
      <w:r w:rsidR="009B16B0" w:rsidRPr="00455AE4">
        <w:rPr>
          <w:rFonts w:ascii="Arial" w:eastAsia="Aptos" w:hAnsi="Arial" w:cs="Arial"/>
        </w:rPr>
        <w:t>in</w:t>
      </w:r>
      <w:r w:rsidR="0AA096FF" w:rsidRPr="00455AE4">
        <w:rPr>
          <w:rFonts w:ascii="Arial" w:eastAsia="Aptos" w:hAnsi="Arial" w:cs="Arial"/>
        </w:rPr>
        <w:t xml:space="preserve"> four main</w:t>
      </w:r>
      <w:r w:rsidR="009B16B0" w:rsidRPr="00455AE4">
        <w:rPr>
          <w:rFonts w:ascii="Arial" w:eastAsia="Aptos" w:hAnsi="Arial" w:cs="Arial"/>
        </w:rPr>
        <w:t xml:space="preserve"> categories</w:t>
      </w:r>
      <w:r w:rsidR="0AA096FF" w:rsidRPr="00455AE4">
        <w:rPr>
          <w:rFonts w:ascii="Arial" w:eastAsia="Aptos" w:hAnsi="Arial" w:cs="Arial"/>
        </w:rPr>
        <w:t xml:space="preserve">: </w:t>
      </w:r>
    </w:p>
    <w:p w14:paraId="100B8BF9" w14:textId="77777777" w:rsidR="009B16B0" w:rsidRPr="00455AE4" w:rsidRDefault="009B16B0" w:rsidP="003334CD">
      <w:pPr>
        <w:pStyle w:val="ListParagraph"/>
        <w:numPr>
          <w:ilvl w:val="0"/>
          <w:numId w:val="4"/>
        </w:numPr>
        <w:spacing w:before="240" w:after="240" w:line="360" w:lineRule="auto"/>
        <w:jc w:val="both"/>
        <w:rPr>
          <w:rFonts w:ascii="Arial" w:eastAsia="Aptos" w:hAnsi="Arial" w:cs="Arial"/>
        </w:rPr>
      </w:pPr>
      <w:r w:rsidRPr="00455AE4">
        <w:rPr>
          <w:rFonts w:ascii="Arial" w:eastAsia="Aptos" w:hAnsi="Arial" w:cs="Arial"/>
        </w:rPr>
        <w:t>T</w:t>
      </w:r>
      <w:r w:rsidR="0AA096FF" w:rsidRPr="00455AE4">
        <w:rPr>
          <w:rFonts w:ascii="Arial" w:eastAsia="Aptos" w:hAnsi="Arial" w:cs="Arial"/>
        </w:rPr>
        <w:t>hinking humanly</w:t>
      </w:r>
    </w:p>
    <w:p w14:paraId="5B9818AA" w14:textId="77777777" w:rsidR="009B16B0" w:rsidRPr="00455AE4" w:rsidRDefault="009B16B0" w:rsidP="003334CD">
      <w:pPr>
        <w:pStyle w:val="ListParagraph"/>
        <w:numPr>
          <w:ilvl w:val="0"/>
          <w:numId w:val="4"/>
        </w:numPr>
        <w:spacing w:before="240" w:after="240" w:line="360" w:lineRule="auto"/>
        <w:jc w:val="both"/>
        <w:rPr>
          <w:rFonts w:ascii="Arial" w:eastAsia="Aptos" w:hAnsi="Arial" w:cs="Arial"/>
        </w:rPr>
      </w:pPr>
      <w:r w:rsidRPr="00455AE4">
        <w:rPr>
          <w:rFonts w:ascii="Arial" w:eastAsia="Aptos" w:hAnsi="Arial" w:cs="Arial"/>
          <w:b/>
          <w:bCs/>
        </w:rPr>
        <w:t>A</w:t>
      </w:r>
      <w:r w:rsidR="0AA096FF" w:rsidRPr="00455AE4">
        <w:rPr>
          <w:rFonts w:ascii="Arial" w:eastAsia="Aptos" w:hAnsi="Arial" w:cs="Arial"/>
        </w:rPr>
        <w:t>cting humanly</w:t>
      </w:r>
    </w:p>
    <w:p w14:paraId="45D05A62" w14:textId="77777777" w:rsidR="009B16B0" w:rsidRPr="00455AE4" w:rsidRDefault="009B16B0" w:rsidP="003334CD">
      <w:pPr>
        <w:pStyle w:val="ListParagraph"/>
        <w:numPr>
          <w:ilvl w:val="0"/>
          <w:numId w:val="4"/>
        </w:numPr>
        <w:spacing w:before="240" w:after="240" w:line="360" w:lineRule="auto"/>
        <w:jc w:val="both"/>
        <w:rPr>
          <w:rFonts w:ascii="Arial" w:eastAsia="Aptos" w:hAnsi="Arial" w:cs="Arial"/>
        </w:rPr>
      </w:pPr>
      <w:r w:rsidRPr="00455AE4">
        <w:rPr>
          <w:rFonts w:ascii="Arial" w:eastAsia="Aptos" w:hAnsi="Arial" w:cs="Arial"/>
        </w:rPr>
        <w:t>T</w:t>
      </w:r>
      <w:r w:rsidR="0AA096FF" w:rsidRPr="00455AE4">
        <w:rPr>
          <w:rFonts w:ascii="Arial" w:eastAsia="Aptos" w:hAnsi="Arial" w:cs="Arial"/>
        </w:rPr>
        <w:t>hinking rationally</w:t>
      </w:r>
    </w:p>
    <w:p w14:paraId="6657BE11" w14:textId="13DA6313" w:rsidR="009B16B0" w:rsidRPr="00455AE4" w:rsidRDefault="009B16B0" w:rsidP="003334CD">
      <w:pPr>
        <w:pStyle w:val="ListParagraph"/>
        <w:numPr>
          <w:ilvl w:val="0"/>
          <w:numId w:val="4"/>
        </w:numPr>
        <w:spacing w:before="240" w:after="240" w:line="360" w:lineRule="auto"/>
        <w:jc w:val="both"/>
        <w:rPr>
          <w:rFonts w:ascii="Arial" w:eastAsia="Aptos" w:hAnsi="Arial" w:cs="Arial"/>
        </w:rPr>
      </w:pPr>
      <w:r w:rsidRPr="00455AE4">
        <w:rPr>
          <w:rFonts w:ascii="Arial" w:eastAsia="Aptos" w:hAnsi="Arial" w:cs="Arial"/>
        </w:rPr>
        <w:t>A</w:t>
      </w:r>
      <w:r w:rsidR="0AA096FF" w:rsidRPr="00455AE4">
        <w:rPr>
          <w:rFonts w:ascii="Arial" w:eastAsia="Aptos" w:hAnsi="Arial" w:cs="Arial"/>
        </w:rPr>
        <w:t xml:space="preserve">cting rationally </w:t>
      </w:r>
    </w:p>
    <w:p w14:paraId="36BAA777" w14:textId="2F09C888" w:rsidR="58F89146" w:rsidRPr="00455AE4" w:rsidRDefault="0AA096FF" w:rsidP="003334CD">
      <w:pPr>
        <w:spacing w:before="240" w:after="240" w:line="360" w:lineRule="auto"/>
        <w:jc w:val="both"/>
        <w:rPr>
          <w:rFonts w:ascii="Arial" w:eastAsia="Aptos" w:hAnsi="Arial" w:cs="Arial"/>
        </w:rPr>
      </w:pPr>
      <w:r w:rsidRPr="00455AE4">
        <w:rPr>
          <w:rFonts w:ascii="Arial" w:eastAsia="Aptos" w:hAnsi="Arial" w:cs="Arial"/>
        </w:rPr>
        <w:t>Thinking humanly involves cognitive modeling to emulate human thought processes, while acting humanly is evaluated by the Turing Test, which assesses whether machines can mimic human behavior (</w:t>
      </w:r>
      <w:sdt>
        <w:sdtPr>
          <w:rPr>
            <w:rFonts w:ascii="Arial" w:eastAsia="Aptos" w:hAnsi="Arial" w:cs="Arial"/>
            <w:color w:val="000000"/>
            <w:highlight w:val="white"/>
          </w:rPr>
          <w:alias w:val="Citation"/>
          <w:tag w:val="{&quot;referencesIds&quot;:[&quot;doc:66b279f25d48fc3d367c3268&quot;],&quot;referencesOptions&quot;:{&quot;doc:66b279f25d48fc3d367c3268&quot;:{&quot;author&quot;:true,&quot;year&quot;:true,&quot;pageReplace&quot;:&quot;&quot;,&quot;prefix&quot;:&quot;&quot;,&quot;suffix&quot;:&quot;&quot;}},&quot;hasBrokenReferences&quot;:false,&quot;hasManualEdits&quot;:false,&quot;citationType&quot;:&quot;inline&quot;}"/>
          <w:id w:val="-762367246"/>
          <w:placeholder>
            <w:docPart w:val="A38341BCD3340648AC22473A159DDE5F"/>
          </w:placeholder>
        </w:sdtPr>
        <w:sdtContent>
          <w:r w:rsidR="009C65DD" w:rsidRPr="00455AE4">
            <w:rPr>
              <w:rFonts w:ascii="Arial" w:eastAsia="Times New Roman" w:hAnsi="Arial" w:cs="Arial"/>
              <w:color w:val="000000"/>
            </w:rPr>
            <w:t>Russell and Norvig, 2016</w:t>
          </w:r>
        </w:sdtContent>
      </w:sdt>
      <w:r w:rsidRPr="00455AE4">
        <w:rPr>
          <w:rFonts w:ascii="Arial" w:eastAsia="Aptos" w:hAnsi="Arial" w:cs="Arial"/>
        </w:rPr>
        <w:t>;</w:t>
      </w:r>
      <w:r w:rsidR="00DC17AC" w:rsidRPr="00455AE4">
        <w:rPr>
          <w:rFonts w:ascii="Arial" w:hAnsi="Arial" w:cs="Arial"/>
        </w:rPr>
        <w:t>Hodges, 2012).</w:t>
      </w:r>
      <w:r w:rsidRPr="00455AE4">
        <w:rPr>
          <w:rFonts w:ascii="Arial" w:eastAsia="Aptos" w:hAnsi="Arial" w:cs="Arial"/>
        </w:rPr>
        <w:t xml:space="preserve"> Thinking rationally focuses on logic-based systems that follow formal rules, and acting rationally involves optimi</w:t>
      </w:r>
      <w:r w:rsidR="009A0A62">
        <w:rPr>
          <w:rFonts w:ascii="Arial" w:eastAsia="Aptos" w:hAnsi="Arial" w:cs="Arial"/>
        </w:rPr>
        <w:t>s</w:t>
      </w:r>
      <w:r w:rsidRPr="00455AE4">
        <w:rPr>
          <w:rFonts w:ascii="Arial" w:eastAsia="Aptos" w:hAnsi="Arial" w:cs="Arial"/>
        </w:rPr>
        <w:t xml:space="preserve">ing actions to achieve specific goals (Russell </w:t>
      </w:r>
      <w:r w:rsidR="00A61765" w:rsidRPr="00455AE4">
        <w:rPr>
          <w:rFonts w:ascii="Arial" w:eastAsia="Aptos" w:hAnsi="Arial" w:cs="Arial"/>
        </w:rPr>
        <w:t xml:space="preserve">and </w:t>
      </w:r>
      <w:r w:rsidRPr="00455AE4">
        <w:rPr>
          <w:rFonts w:ascii="Arial" w:eastAsia="Aptos" w:hAnsi="Arial" w:cs="Arial"/>
        </w:rPr>
        <w:t xml:space="preserve">Norvig, 2016). </w:t>
      </w:r>
      <w:r w:rsidR="00107EB6" w:rsidRPr="00455AE4">
        <w:rPr>
          <w:rFonts w:ascii="Arial" w:eastAsia="Aptos" w:hAnsi="Arial" w:cs="Arial"/>
        </w:rPr>
        <w:t xml:space="preserve"> </w:t>
      </w:r>
      <w:r w:rsidRPr="00455AE4">
        <w:rPr>
          <w:rFonts w:ascii="Arial" w:eastAsia="Aptos" w:hAnsi="Arial" w:cs="Arial"/>
        </w:rPr>
        <w:t>AI aims to perform tasks requiring human intelligence, such as learning, pattern recognition, and decision-making.</w:t>
      </w:r>
    </w:p>
    <w:p w14:paraId="091C1FAC" w14:textId="653173BE" w:rsidR="58F89146" w:rsidRPr="00455AE4" w:rsidRDefault="0AA096FF" w:rsidP="003334CD">
      <w:pPr>
        <w:spacing w:before="240" w:after="240" w:line="360" w:lineRule="auto"/>
        <w:jc w:val="both"/>
        <w:rPr>
          <w:rFonts w:ascii="Arial" w:eastAsia="Aptos" w:hAnsi="Arial" w:cs="Arial"/>
        </w:rPr>
      </w:pPr>
      <w:r w:rsidRPr="00455AE4">
        <w:rPr>
          <w:rFonts w:ascii="Arial" w:eastAsia="Aptos" w:hAnsi="Arial" w:cs="Arial"/>
        </w:rPr>
        <w:t>AI employs techniques like machine learning, neural networks, and natural language processing to create adaptive systems. Machine learning includes supervised, unsupervised, and reinforcement learning (RL), which involves agents learning from environmental interactions. Neural networks assist with pattern recognition and decision-making, while natural language processing enables interaction with human language.</w:t>
      </w:r>
    </w:p>
    <w:p w14:paraId="0864E2AF" w14:textId="6971A763" w:rsidR="58F89146" w:rsidRPr="00455AE4" w:rsidRDefault="0AA096FF" w:rsidP="003334CD">
      <w:pPr>
        <w:spacing w:before="240" w:after="240" w:line="360" w:lineRule="auto"/>
        <w:jc w:val="both"/>
        <w:rPr>
          <w:rFonts w:ascii="Arial" w:eastAsia="Aptos" w:hAnsi="Arial" w:cs="Arial"/>
        </w:rPr>
      </w:pPr>
      <w:r w:rsidRPr="00455AE4">
        <w:rPr>
          <w:rFonts w:ascii="Arial" w:eastAsia="Aptos" w:hAnsi="Arial" w:cs="Arial"/>
        </w:rPr>
        <w:t xml:space="preserve">In autonomous vehicles (AVs), intelligent agents are crucial for perception, decision-making, and autonomous action. These include reflex agents, model-based agents, goal-based agents, utility-based agents, and RL agents (Russell </w:t>
      </w:r>
      <w:r w:rsidR="00A61765" w:rsidRPr="00455AE4">
        <w:rPr>
          <w:rFonts w:ascii="Arial" w:eastAsia="Aptos" w:hAnsi="Arial" w:cs="Arial"/>
        </w:rPr>
        <w:t>and</w:t>
      </w:r>
      <w:r w:rsidRPr="00455AE4">
        <w:rPr>
          <w:rFonts w:ascii="Arial" w:eastAsia="Aptos" w:hAnsi="Arial" w:cs="Arial"/>
        </w:rPr>
        <w:t xml:space="preserve"> Norvig, 2016). This report evaluates how RL algorithms and model-based agents address </w:t>
      </w:r>
      <w:r w:rsidR="009B16B0" w:rsidRPr="00455AE4">
        <w:rPr>
          <w:rFonts w:ascii="Arial" w:eastAsia="Aptos" w:hAnsi="Arial" w:cs="Arial"/>
        </w:rPr>
        <w:t xml:space="preserve">the challenge of </w:t>
      </w:r>
      <w:r w:rsidRPr="00455AE4">
        <w:rPr>
          <w:rFonts w:ascii="Arial" w:eastAsia="Aptos" w:hAnsi="Arial" w:cs="Arial"/>
        </w:rPr>
        <w:lastRenderedPageBreak/>
        <w:t>autonomous</w:t>
      </w:r>
      <w:r w:rsidR="009B16B0" w:rsidRPr="00455AE4">
        <w:rPr>
          <w:rFonts w:ascii="Arial" w:eastAsia="Aptos" w:hAnsi="Arial" w:cs="Arial"/>
        </w:rPr>
        <w:t xml:space="preserve"> </w:t>
      </w:r>
      <w:r w:rsidR="00FC75CF" w:rsidRPr="00455AE4">
        <w:rPr>
          <w:rFonts w:ascii="Arial" w:eastAsia="Aptos" w:hAnsi="Arial" w:cs="Arial"/>
        </w:rPr>
        <w:t xml:space="preserve">driving. </w:t>
      </w:r>
      <w:r w:rsidRPr="00455AE4">
        <w:rPr>
          <w:rFonts w:ascii="Arial" w:eastAsia="Aptos" w:hAnsi="Arial" w:cs="Arial"/>
        </w:rPr>
        <w:t>Understanding and integrating these agents are essential for enhancing AV safety, efficiency, and reliability.</w:t>
      </w:r>
    </w:p>
    <w:p w14:paraId="0DE8BEE6" w14:textId="1FB9329C" w:rsidR="0568CE25" w:rsidRPr="004D017D" w:rsidRDefault="004D017D" w:rsidP="003334CD">
      <w:pPr>
        <w:pStyle w:val="Heading2"/>
        <w:spacing w:line="360" w:lineRule="auto"/>
        <w:rPr>
          <w:rFonts w:ascii="Arial" w:eastAsia="Aptos" w:hAnsi="Arial" w:cs="Arial"/>
          <w:b/>
          <w:bCs/>
          <w:sz w:val="24"/>
          <w:szCs w:val="24"/>
        </w:rPr>
      </w:pPr>
      <w:r>
        <w:rPr>
          <w:rFonts w:ascii="Arial" w:eastAsia="Aptos" w:hAnsi="Arial" w:cs="Arial"/>
          <w:b/>
          <w:bCs/>
          <w:sz w:val="24"/>
          <w:szCs w:val="24"/>
        </w:rPr>
        <w:t>2.</w:t>
      </w:r>
      <w:r w:rsidR="0568CE25" w:rsidRPr="004D017D">
        <w:rPr>
          <w:rFonts w:ascii="Arial" w:eastAsia="Aptos" w:hAnsi="Arial" w:cs="Arial"/>
          <w:b/>
          <w:bCs/>
          <w:sz w:val="24"/>
          <w:szCs w:val="24"/>
        </w:rPr>
        <w:t xml:space="preserve">Aim </w:t>
      </w:r>
    </w:p>
    <w:p w14:paraId="588B7F19" w14:textId="72ACE4C1" w:rsidR="15A4234E" w:rsidRPr="00455AE4" w:rsidRDefault="15A4234E" w:rsidP="003334CD">
      <w:pPr>
        <w:spacing w:before="240" w:after="240" w:line="360" w:lineRule="auto"/>
        <w:jc w:val="both"/>
        <w:rPr>
          <w:rFonts w:ascii="Arial" w:hAnsi="Arial" w:cs="Arial"/>
        </w:rPr>
      </w:pPr>
      <w:r w:rsidRPr="00455AE4">
        <w:rPr>
          <w:rFonts w:ascii="Arial" w:eastAsia="Aptos" w:hAnsi="Arial" w:cs="Arial"/>
        </w:rPr>
        <w:t>Assess the application of reinforcement learning versus model-based agents in solving autonomous vehicle challenges.</w:t>
      </w:r>
    </w:p>
    <w:p w14:paraId="2F1689ED" w14:textId="1ED73EE6" w:rsidR="15A4234E" w:rsidRPr="00455AE4" w:rsidRDefault="00F92CD0" w:rsidP="00F92CD0">
      <w:pPr>
        <w:pStyle w:val="Heading3"/>
        <w:rPr>
          <w:rFonts w:ascii="Arial" w:eastAsia="Aptos" w:hAnsi="Arial" w:cs="Arial"/>
          <w:i/>
          <w:iCs/>
          <w:sz w:val="24"/>
          <w:szCs w:val="24"/>
        </w:rPr>
      </w:pPr>
      <w:r w:rsidRPr="00455AE4">
        <w:rPr>
          <w:rFonts w:ascii="Arial" w:eastAsia="Aptos" w:hAnsi="Arial" w:cs="Arial"/>
          <w:sz w:val="24"/>
          <w:szCs w:val="24"/>
        </w:rPr>
        <w:t xml:space="preserve"> 2.1 </w:t>
      </w:r>
      <w:r w:rsidR="15A4234E" w:rsidRPr="00455AE4">
        <w:rPr>
          <w:rFonts w:ascii="Arial" w:eastAsia="Aptos" w:hAnsi="Arial" w:cs="Arial"/>
          <w:sz w:val="24"/>
          <w:szCs w:val="24"/>
        </w:rPr>
        <w:t>Objectives</w:t>
      </w:r>
      <w:r w:rsidR="00255E0D" w:rsidRPr="00455AE4">
        <w:rPr>
          <w:rFonts w:ascii="Arial" w:eastAsia="Aptos" w:hAnsi="Arial" w:cs="Arial"/>
          <w:i/>
          <w:iCs/>
          <w:sz w:val="24"/>
          <w:szCs w:val="24"/>
        </w:rPr>
        <w:t xml:space="preserve"> </w:t>
      </w:r>
    </w:p>
    <w:p w14:paraId="1FDC2E1F" w14:textId="4B6A08B1" w:rsidR="3DCA265A" w:rsidRPr="00455AE4" w:rsidRDefault="3DCA265A" w:rsidP="003334CD">
      <w:pPr>
        <w:spacing w:before="240" w:after="240" w:line="360" w:lineRule="auto"/>
        <w:jc w:val="both"/>
        <w:rPr>
          <w:rFonts w:ascii="Arial" w:eastAsia="Aptos" w:hAnsi="Arial" w:cs="Arial"/>
          <w:b/>
          <w:bCs/>
        </w:rPr>
      </w:pPr>
    </w:p>
    <w:p w14:paraId="3FE0B561" w14:textId="548A8F6B" w:rsidR="0568CE25" w:rsidRPr="00455AE4" w:rsidRDefault="00FE1D42" w:rsidP="003334CD">
      <w:pPr>
        <w:pStyle w:val="ListParagraph"/>
        <w:numPr>
          <w:ilvl w:val="0"/>
          <w:numId w:val="3"/>
        </w:numPr>
        <w:spacing w:after="0" w:line="360" w:lineRule="auto"/>
        <w:jc w:val="both"/>
        <w:rPr>
          <w:rFonts w:ascii="Arial" w:eastAsia="Aptos" w:hAnsi="Arial" w:cs="Arial"/>
        </w:rPr>
      </w:pPr>
      <w:r w:rsidRPr="00455AE4">
        <w:rPr>
          <w:rFonts w:ascii="Arial" w:eastAsia="Aptos" w:hAnsi="Arial" w:cs="Arial"/>
        </w:rPr>
        <w:t>E</w:t>
      </w:r>
      <w:r w:rsidR="0568CE25" w:rsidRPr="00455AE4">
        <w:rPr>
          <w:rFonts w:ascii="Arial" w:eastAsia="Aptos" w:hAnsi="Arial" w:cs="Arial"/>
        </w:rPr>
        <w:t xml:space="preserve">xplore the fundamentals of </w:t>
      </w:r>
      <w:r w:rsidRPr="00455AE4">
        <w:rPr>
          <w:rFonts w:ascii="Arial" w:eastAsia="Aptos" w:hAnsi="Arial" w:cs="Arial"/>
        </w:rPr>
        <w:t>RL</w:t>
      </w:r>
      <w:r w:rsidR="0568CE25" w:rsidRPr="00455AE4">
        <w:rPr>
          <w:rFonts w:ascii="Arial" w:eastAsia="Aptos" w:hAnsi="Arial" w:cs="Arial"/>
        </w:rPr>
        <w:t xml:space="preserve"> and model-based agent architectures</w:t>
      </w:r>
      <w:r w:rsidR="352DC5FA" w:rsidRPr="00455AE4">
        <w:rPr>
          <w:rFonts w:ascii="Arial" w:eastAsia="Aptos" w:hAnsi="Arial" w:cs="Arial"/>
        </w:rPr>
        <w:t xml:space="preserve"> and provide a comprehensive overview</w:t>
      </w:r>
      <w:r w:rsidR="0568CE25" w:rsidRPr="00455AE4">
        <w:rPr>
          <w:rFonts w:ascii="Arial" w:eastAsia="Aptos" w:hAnsi="Arial" w:cs="Arial"/>
        </w:rPr>
        <w:t>.</w:t>
      </w:r>
    </w:p>
    <w:p w14:paraId="7B33B33E" w14:textId="6203AC98" w:rsidR="0568CE25" w:rsidRPr="00455AE4" w:rsidRDefault="00FE1D42" w:rsidP="003334CD">
      <w:pPr>
        <w:pStyle w:val="ListParagraph"/>
        <w:numPr>
          <w:ilvl w:val="0"/>
          <w:numId w:val="3"/>
        </w:numPr>
        <w:spacing w:after="0" w:line="360" w:lineRule="auto"/>
        <w:jc w:val="both"/>
        <w:rPr>
          <w:rFonts w:ascii="Arial" w:eastAsia="Aptos" w:hAnsi="Arial" w:cs="Arial"/>
        </w:rPr>
      </w:pPr>
      <w:r w:rsidRPr="00455AE4">
        <w:rPr>
          <w:rFonts w:ascii="Arial" w:eastAsia="Aptos" w:hAnsi="Arial" w:cs="Arial"/>
        </w:rPr>
        <w:t>R</w:t>
      </w:r>
      <w:r w:rsidR="0568CE25" w:rsidRPr="00455AE4">
        <w:rPr>
          <w:rFonts w:ascii="Arial" w:eastAsia="Aptos" w:hAnsi="Arial" w:cs="Arial"/>
        </w:rPr>
        <w:t>eview existing research and applications of these agents in autonomous vehicle technology.</w:t>
      </w:r>
    </w:p>
    <w:p w14:paraId="4A554516" w14:textId="3CFAB8FD" w:rsidR="1834B7C9" w:rsidRPr="00455AE4" w:rsidRDefault="00FE1D42" w:rsidP="003334CD">
      <w:pPr>
        <w:pStyle w:val="ListParagraph"/>
        <w:numPr>
          <w:ilvl w:val="0"/>
          <w:numId w:val="3"/>
        </w:numPr>
        <w:spacing w:after="0" w:line="360" w:lineRule="auto"/>
        <w:jc w:val="both"/>
        <w:rPr>
          <w:rFonts w:ascii="Arial" w:eastAsia="Aptos" w:hAnsi="Arial" w:cs="Arial"/>
        </w:rPr>
      </w:pPr>
      <w:r w:rsidRPr="00455AE4">
        <w:rPr>
          <w:rFonts w:ascii="Arial" w:hAnsi="Arial" w:cs="Arial"/>
        </w:rPr>
        <w:t>A</w:t>
      </w:r>
      <w:r w:rsidR="1834B7C9" w:rsidRPr="00455AE4">
        <w:rPr>
          <w:rFonts w:ascii="Arial" w:hAnsi="Arial" w:cs="Arial"/>
        </w:rPr>
        <w:t xml:space="preserve">ssess the strengths and limitations of </w:t>
      </w:r>
      <w:r w:rsidR="007023BE" w:rsidRPr="00455AE4">
        <w:rPr>
          <w:rFonts w:ascii="Arial" w:hAnsi="Arial" w:cs="Arial"/>
        </w:rPr>
        <w:t>RL</w:t>
      </w:r>
      <w:r w:rsidR="1834B7C9" w:rsidRPr="00455AE4">
        <w:rPr>
          <w:rFonts w:ascii="Arial" w:hAnsi="Arial" w:cs="Arial"/>
        </w:rPr>
        <w:t xml:space="preserve"> and model-based agents in autonomous driving scenarios</w:t>
      </w:r>
      <w:r w:rsidRPr="00455AE4">
        <w:rPr>
          <w:rFonts w:ascii="Arial" w:hAnsi="Arial" w:cs="Arial"/>
        </w:rPr>
        <w:t xml:space="preserve"> and</w:t>
      </w:r>
      <w:r w:rsidR="1834B7C9" w:rsidRPr="00455AE4">
        <w:rPr>
          <w:rFonts w:ascii="Arial" w:eastAsia="Aptos" w:hAnsi="Arial" w:cs="Arial"/>
        </w:rPr>
        <w:t xml:space="preserve"> explore potential hybrid approaches for enhanced performance in autonomous vehicles</w:t>
      </w:r>
      <w:r w:rsidR="0033288C" w:rsidRPr="00455AE4">
        <w:rPr>
          <w:rFonts w:ascii="Arial" w:eastAsia="Aptos" w:hAnsi="Arial" w:cs="Arial"/>
        </w:rPr>
        <w:t>.</w:t>
      </w:r>
    </w:p>
    <w:p w14:paraId="679D1876" w14:textId="021E644D" w:rsidR="1834B7C9" w:rsidRPr="00455AE4" w:rsidRDefault="00E6545E" w:rsidP="003334CD">
      <w:pPr>
        <w:pStyle w:val="ListParagraph"/>
        <w:numPr>
          <w:ilvl w:val="0"/>
          <w:numId w:val="3"/>
        </w:numPr>
        <w:spacing w:after="0" w:line="360" w:lineRule="auto"/>
        <w:jc w:val="both"/>
        <w:rPr>
          <w:rFonts w:ascii="Arial" w:eastAsia="Aptos" w:hAnsi="Arial" w:cs="Arial"/>
        </w:rPr>
      </w:pPr>
      <w:r w:rsidRPr="00455AE4">
        <w:rPr>
          <w:rFonts w:ascii="Arial" w:hAnsi="Arial" w:cs="Arial"/>
        </w:rPr>
        <w:t>D</w:t>
      </w:r>
      <w:r w:rsidR="1834B7C9" w:rsidRPr="00455AE4">
        <w:rPr>
          <w:rFonts w:ascii="Arial" w:hAnsi="Arial" w:cs="Arial"/>
        </w:rPr>
        <w:t>raw conclusions on the optimal strategies for integrating intelligent agents in autonomous vehicle systems to ensure safety, efficiency, and reliability.</w:t>
      </w:r>
    </w:p>
    <w:p w14:paraId="4B57617A" w14:textId="6E7F4CFC" w:rsidR="3DCA265A" w:rsidRPr="00455AE4" w:rsidRDefault="3DCA265A" w:rsidP="003334CD">
      <w:pPr>
        <w:spacing w:after="0" w:line="360" w:lineRule="auto"/>
        <w:jc w:val="both"/>
        <w:rPr>
          <w:rFonts w:ascii="Arial" w:hAnsi="Arial" w:cs="Arial"/>
        </w:rPr>
      </w:pPr>
    </w:p>
    <w:p w14:paraId="6A7FEF05" w14:textId="0CBA187E" w:rsidR="001E0879" w:rsidRPr="00455AE4" w:rsidRDefault="001E0879" w:rsidP="003334CD">
      <w:pPr>
        <w:spacing w:after="0" w:line="360" w:lineRule="auto"/>
        <w:jc w:val="both"/>
        <w:rPr>
          <w:rFonts w:ascii="Arial" w:hAnsi="Arial" w:cs="Arial"/>
        </w:rPr>
      </w:pPr>
      <w:r w:rsidRPr="00455AE4">
        <w:rPr>
          <w:rFonts w:ascii="Arial" w:hAnsi="Arial" w:cs="Arial"/>
        </w:rPr>
        <w:t>Achieving these objectives is crucial for overcoming challenges in the AV industry. A solid understanding of RL and model-based agent architectures will propel innovative research. Evaluating their strengths and limitations ensures a balanced assessment of both architectures. Exploring hybrid methods can combine the benefits of RL and model-based agents, enhancing AV performance. The performance of AVs can be measured using metrics such as safety (collision rates), efficiency (travel time and energy consumption), reliability (system uptime and fault tolerance), and user satisfaction (comfort and acceptance)</w:t>
      </w:r>
      <w:r w:rsidR="001E2034" w:rsidRPr="00455AE4">
        <w:rPr>
          <w:rFonts w:ascii="Arial" w:hAnsi="Arial" w:cs="Arial"/>
        </w:rPr>
        <w:t>.</w:t>
      </w:r>
    </w:p>
    <w:p w14:paraId="4D74A42C" w14:textId="4294C82F" w:rsidR="0568CE25" w:rsidRPr="004D017D" w:rsidRDefault="00F92CD0" w:rsidP="00A3578A">
      <w:pPr>
        <w:pStyle w:val="Heading2"/>
        <w:rPr>
          <w:rFonts w:ascii="Arial" w:eastAsia="Aptos" w:hAnsi="Arial" w:cs="Arial"/>
          <w:b/>
          <w:bCs/>
          <w:i/>
          <w:iCs/>
          <w:sz w:val="24"/>
          <w:szCs w:val="24"/>
        </w:rPr>
      </w:pPr>
      <w:r w:rsidRPr="004D017D">
        <w:rPr>
          <w:rFonts w:ascii="Arial" w:eastAsia="Aptos" w:hAnsi="Arial" w:cs="Arial"/>
          <w:b/>
          <w:bCs/>
          <w:sz w:val="24"/>
          <w:szCs w:val="24"/>
        </w:rPr>
        <w:lastRenderedPageBreak/>
        <w:t xml:space="preserve">3. </w:t>
      </w:r>
      <w:r w:rsidR="13246FFA" w:rsidRPr="004D017D">
        <w:rPr>
          <w:rFonts w:ascii="Arial" w:eastAsia="Aptos" w:hAnsi="Arial" w:cs="Arial"/>
          <w:b/>
          <w:bCs/>
          <w:sz w:val="24"/>
          <w:szCs w:val="24"/>
        </w:rPr>
        <w:t>L</w:t>
      </w:r>
      <w:r w:rsidR="0568CE25" w:rsidRPr="004D017D">
        <w:rPr>
          <w:rFonts w:ascii="Arial" w:eastAsia="Aptos" w:hAnsi="Arial" w:cs="Arial"/>
          <w:b/>
          <w:bCs/>
          <w:sz w:val="24"/>
          <w:szCs w:val="24"/>
        </w:rPr>
        <w:t>iterature Review</w:t>
      </w:r>
      <w:r w:rsidR="00B32C7C" w:rsidRPr="004D017D">
        <w:rPr>
          <w:rFonts w:ascii="Arial" w:eastAsia="Aptos" w:hAnsi="Arial" w:cs="Arial"/>
          <w:b/>
          <w:bCs/>
          <w:i/>
          <w:iCs/>
          <w:sz w:val="24"/>
          <w:szCs w:val="24"/>
        </w:rPr>
        <w:t xml:space="preserve"> </w:t>
      </w:r>
    </w:p>
    <w:p w14:paraId="21D2A108" w14:textId="7CB66D0D" w:rsidR="00310AD2" w:rsidRPr="00455AE4" w:rsidRDefault="00391076" w:rsidP="00F92CD0">
      <w:pPr>
        <w:pStyle w:val="Heading3"/>
        <w:rPr>
          <w:rFonts w:ascii="Arial" w:hAnsi="Arial" w:cs="Arial"/>
          <w:sz w:val="24"/>
          <w:szCs w:val="24"/>
        </w:rPr>
      </w:pPr>
      <w:r w:rsidRPr="00455AE4">
        <w:rPr>
          <w:rFonts w:ascii="Arial" w:hAnsi="Arial" w:cs="Arial"/>
          <w:sz w:val="24"/>
          <w:szCs w:val="24"/>
        </w:rPr>
        <w:t xml:space="preserve"> 3.1 </w:t>
      </w:r>
      <w:r w:rsidR="00F820D3" w:rsidRPr="00455AE4">
        <w:rPr>
          <w:rFonts w:ascii="Arial" w:hAnsi="Arial" w:cs="Arial"/>
          <w:sz w:val="24"/>
          <w:szCs w:val="24"/>
        </w:rPr>
        <w:t>Reinforcement Learning</w:t>
      </w:r>
    </w:p>
    <w:p w14:paraId="4FC8CECA" w14:textId="78795C7D" w:rsidR="4B204BE4" w:rsidRPr="00455AE4" w:rsidRDefault="4B204BE4" w:rsidP="003334CD">
      <w:pPr>
        <w:spacing w:before="240" w:after="240" w:line="360" w:lineRule="auto"/>
        <w:jc w:val="both"/>
        <w:rPr>
          <w:rFonts w:ascii="Arial" w:eastAsia="Aptos" w:hAnsi="Arial" w:cs="Arial"/>
        </w:rPr>
      </w:pPr>
      <w:r w:rsidRPr="00455AE4">
        <w:rPr>
          <w:rFonts w:ascii="Arial" w:eastAsia="Aptos" w:hAnsi="Arial" w:cs="Arial"/>
        </w:rPr>
        <w:t xml:space="preserve">RL is a </w:t>
      </w:r>
      <w:r w:rsidRPr="00455AE4">
        <w:rPr>
          <w:rFonts w:ascii="Arial" w:eastAsia="Aptos" w:hAnsi="Arial" w:cs="Arial"/>
          <w:b/>
          <w:bCs/>
        </w:rPr>
        <w:t>model-free</w:t>
      </w:r>
      <w:r w:rsidRPr="00455AE4">
        <w:rPr>
          <w:rFonts w:ascii="Arial" w:eastAsia="Aptos" w:hAnsi="Arial" w:cs="Arial"/>
        </w:rPr>
        <w:t xml:space="preserve"> approach where agents learn optimal behaviors through interactions with the environment, receiving rewards or penalties based on their actions </w:t>
      </w:r>
      <w:r w:rsidR="00DE4DE9" w:rsidRPr="00455AE4">
        <w:rPr>
          <w:rFonts w:ascii="Arial" w:hAnsi="Arial" w:cs="Arial"/>
        </w:rPr>
        <w:t>(Sutton and Barto, 2018)</w:t>
      </w:r>
      <w:r w:rsidR="00B56D2A" w:rsidRPr="00455AE4">
        <w:rPr>
          <w:rFonts w:ascii="Arial" w:eastAsia="Aptos" w:hAnsi="Arial" w:cs="Arial"/>
        </w:rPr>
        <w:t xml:space="preserve">. </w:t>
      </w:r>
      <w:r w:rsidRPr="00455AE4">
        <w:rPr>
          <w:rFonts w:ascii="Arial" w:eastAsia="Aptos" w:hAnsi="Arial" w:cs="Arial"/>
        </w:rPr>
        <w:t>Key RL algorithms such as Q-Learning, Deep Q-Networks (DQN), and Proximal Policy Optimi</w:t>
      </w:r>
      <w:r w:rsidR="001E124E">
        <w:rPr>
          <w:rFonts w:ascii="Arial" w:eastAsia="Aptos" w:hAnsi="Arial" w:cs="Arial"/>
        </w:rPr>
        <w:t>s</w:t>
      </w:r>
      <w:r w:rsidRPr="00455AE4">
        <w:rPr>
          <w:rFonts w:ascii="Arial" w:eastAsia="Aptos" w:hAnsi="Arial" w:cs="Arial"/>
        </w:rPr>
        <w:t>ation (PPO) have demonstrated effectiveness in AV</w:t>
      </w:r>
      <w:r w:rsidR="36D5E355" w:rsidRPr="00455AE4">
        <w:rPr>
          <w:rFonts w:ascii="Arial" w:eastAsia="Aptos" w:hAnsi="Arial" w:cs="Arial"/>
        </w:rPr>
        <w:t xml:space="preserve"> </w:t>
      </w:r>
      <w:r w:rsidRPr="00455AE4">
        <w:rPr>
          <w:rFonts w:ascii="Arial" w:eastAsia="Aptos" w:hAnsi="Arial" w:cs="Arial"/>
        </w:rPr>
        <w:t xml:space="preserve">systems, particularly in complex driving scenarios. Q-Learning, a foundational RL algorithm, updates Q-values—estimates of the expected utility of actions—using the Bellman equation </w:t>
      </w:r>
      <w:r w:rsidR="00B56D2A" w:rsidRPr="00455AE4">
        <w:rPr>
          <w:rFonts w:ascii="Arial" w:hAnsi="Arial" w:cs="Arial"/>
        </w:rPr>
        <w:t>(Sutton and Barto, 2018)</w:t>
      </w:r>
      <w:r w:rsidRPr="00455AE4">
        <w:rPr>
          <w:rFonts w:ascii="Arial" w:eastAsia="Aptos" w:hAnsi="Arial" w:cs="Arial"/>
        </w:rPr>
        <w:t xml:space="preserve">. It has been applied to simpler driving tasks like lane-keeping and obstacle avoidance. However, Q-Learning struggles with high-dimensional state spaces and complex scenarios </w:t>
      </w:r>
      <w:r w:rsidR="00404754" w:rsidRPr="00455AE4">
        <w:rPr>
          <w:rFonts w:ascii="Arial" w:hAnsi="Arial" w:cs="Arial"/>
        </w:rPr>
        <w:t>(Van Hasselt, Guez and Silver, 2016).</w:t>
      </w:r>
    </w:p>
    <w:p w14:paraId="621EA63A" w14:textId="1EFD4216" w:rsidR="4B204BE4" w:rsidRPr="00455AE4" w:rsidRDefault="4B204BE4" w:rsidP="003334CD">
      <w:pPr>
        <w:spacing w:before="240" w:after="240" w:line="360" w:lineRule="auto"/>
        <w:jc w:val="both"/>
        <w:rPr>
          <w:rFonts w:ascii="Arial" w:hAnsi="Arial" w:cs="Arial"/>
        </w:rPr>
      </w:pPr>
      <w:r w:rsidRPr="00455AE4">
        <w:rPr>
          <w:rFonts w:ascii="Arial" w:eastAsia="Aptos" w:hAnsi="Arial" w:cs="Arial"/>
        </w:rPr>
        <w:t xml:space="preserve">To address these limitations, DQN incorporates deep learning techniques to approximate Q-values with a neural network, enabling the handling of complex inputs such as images. DQN has shown effectiveness in tasks requiring visual perception and complex decision-making, such as enhancing lane-keeping accuracy in AV systems </w:t>
      </w:r>
      <w:r w:rsidR="00AE4B73" w:rsidRPr="00455AE4">
        <w:rPr>
          <w:rFonts w:ascii="Arial" w:hAnsi="Arial" w:cs="Arial"/>
        </w:rPr>
        <w:t>(Khanum, Lee and Yang, 2022</w:t>
      </w:r>
      <w:r w:rsidR="00C64598" w:rsidRPr="00455AE4">
        <w:rPr>
          <w:rFonts w:ascii="Arial" w:hAnsi="Arial" w:cs="Arial"/>
        </w:rPr>
        <w:t>)</w:t>
      </w:r>
      <w:r w:rsidR="00C64598" w:rsidRPr="00455AE4">
        <w:rPr>
          <w:rFonts w:ascii="Arial" w:eastAsia="Aptos" w:hAnsi="Arial" w:cs="Arial"/>
        </w:rPr>
        <w:t>. PPO</w:t>
      </w:r>
      <w:r w:rsidRPr="00455AE4">
        <w:rPr>
          <w:rFonts w:ascii="Arial" w:eastAsia="Aptos" w:hAnsi="Arial" w:cs="Arial"/>
        </w:rPr>
        <w:t xml:space="preserve"> improves earlier RL methods by enhancing stability and reliability in policy updates through a clipping mechanism and a surrogate objective function </w:t>
      </w:r>
      <w:r w:rsidR="00C64598" w:rsidRPr="00455AE4">
        <w:rPr>
          <w:rFonts w:ascii="Arial" w:hAnsi="Arial" w:cs="Arial"/>
        </w:rPr>
        <w:t>(Kendall et al., 2019)</w:t>
      </w:r>
      <w:r w:rsidRPr="00455AE4">
        <w:rPr>
          <w:rFonts w:ascii="Arial" w:eastAsia="Aptos" w:hAnsi="Arial" w:cs="Arial"/>
        </w:rPr>
        <w:t>. It is well-suited for continuous action spaces and dynamic environments, as demonstrated in end-to-end driving systems where PPO aids in managing complex driving scenarios with precision (Kendall et al., 2019). Despite these strengths, RL methods face challenges including sample inefficiency, high computational costs, and issues with sparse or delayed rewards, which impact training stability and real-time application feasibility.</w:t>
      </w:r>
    </w:p>
    <w:p w14:paraId="21EEDBB7" w14:textId="5BCF28A2" w:rsidR="4B204BE4" w:rsidRPr="00455AE4" w:rsidRDefault="4B204BE4" w:rsidP="003334CD">
      <w:pPr>
        <w:spacing w:before="240" w:after="240" w:line="360" w:lineRule="auto"/>
        <w:jc w:val="both"/>
        <w:rPr>
          <w:rFonts w:ascii="Arial" w:hAnsi="Arial" w:cs="Arial"/>
        </w:rPr>
      </w:pPr>
      <w:r w:rsidRPr="00455AE4">
        <w:rPr>
          <w:rFonts w:ascii="Arial" w:eastAsia="Aptos" w:hAnsi="Arial" w:cs="Arial"/>
        </w:rPr>
        <w:t>RL has been employed to solve various practical problems in autonomous driving, each with unique challenges and requirements. One common scenario is lane-keeping, where the AV must maintain its position within a lane while accounting for lane curvature, road boundaries, and other vehicles. Q-Learning can handle this task in simpler environments by learning policies to stay centered in the lane, but its effectiveness diminishes in more complex scenarios with high-dimensional inputs.</w:t>
      </w:r>
    </w:p>
    <w:p w14:paraId="04D81442" w14:textId="1716A882" w:rsidR="4B204BE4" w:rsidRPr="00455AE4" w:rsidRDefault="4B204BE4" w:rsidP="003334CD">
      <w:pPr>
        <w:spacing w:before="240" w:after="240" w:line="360" w:lineRule="auto"/>
        <w:jc w:val="both"/>
        <w:rPr>
          <w:rFonts w:ascii="Arial" w:hAnsi="Arial" w:cs="Arial"/>
        </w:rPr>
      </w:pPr>
      <w:r w:rsidRPr="00455AE4">
        <w:rPr>
          <w:rFonts w:ascii="Arial" w:eastAsia="Aptos" w:hAnsi="Arial" w:cs="Arial"/>
        </w:rPr>
        <w:lastRenderedPageBreak/>
        <w:t xml:space="preserve">A more challenging scenario involves navigating intersections, which requires the AV to handle dynamic elements like traffic lights, pedestrian crossings, and other vehicles entering or exiting the intersection. Here, DQN excels by processing visual inputs from cameras and lidar sensors to make split-second decisions. </w:t>
      </w:r>
      <w:r w:rsidR="00CB31A4" w:rsidRPr="00455AE4">
        <w:rPr>
          <w:rFonts w:ascii="Arial" w:eastAsia="Aptos" w:hAnsi="Arial" w:cs="Arial"/>
        </w:rPr>
        <w:t xml:space="preserve">It </w:t>
      </w:r>
      <w:r w:rsidRPr="00455AE4">
        <w:rPr>
          <w:rFonts w:ascii="Arial" w:eastAsia="Aptos" w:hAnsi="Arial" w:cs="Arial"/>
        </w:rPr>
        <w:t>can learn to recogni</w:t>
      </w:r>
      <w:r w:rsidR="00181588" w:rsidRPr="00455AE4">
        <w:rPr>
          <w:rFonts w:ascii="Arial" w:eastAsia="Aptos" w:hAnsi="Arial" w:cs="Arial"/>
        </w:rPr>
        <w:t>s</w:t>
      </w:r>
      <w:r w:rsidRPr="00455AE4">
        <w:rPr>
          <w:rFonts w:ascii="Arial" w:eastAsia="Aptos" w:hAnsi="Arial" w:cs="Arial"/>
        </w:rPr>
        <w:t>e and react to traffic light changes, yielding to pedestrians, and avoiding collisions with other vehicles, while optimi</w:t>
      </w:r>
      <w:r w:rsidR="00181588" w:rsidRPr="00455AE4">
        <w:rPr>
          <w:rFonts w:ascii="Arial" w:eastAsia="Aptos" w:hAnsi="Arial" w:cs="Arial"/>
        </w:rPr>
        <w:t>s</w:t>
      </w:r>
      <w:r w:rsidRPr="00455AE4">
        <w:rPr>
          <w:rFonts w:ascii="Arial" w:eastAsia="Aptos" w:hAnsi="Arial" w:cs="Arial"/>
        </w:rPr>
        <w:t xml:space="preserve">ing for safety and efficiency </w:t>
      </w:r>
      <w:r w:rsidR="001815A2" w:rsidRPr="00455AE4">
        <w:rPr>
          <w:rFonts w:ascii="Arial" w:hAnsi="Arial" w:cs="Arial"/>
        </w:rPr>
        <w:t>(Khanum, Lee and Yang, 2022)</w:t>
      </w:r>
    </w:p>
    <w:p w14:paraId="3145B107" w14:textId="15F36EB1" w:rsidR="4B204BE4" w:rsidRPr="00455AE4" w:rsidRDefault="4B204BE4" w:rsidP="003334CD">
      <w:pPr>
        <w:spacing w:before="240" w:after="240" w:line="360" w:lineRule="auto"/>
        <w:jc w:val="both"/>
        <w:rPr>
          <w:rFonts w:ascii="Arial" w:hAnsi="Arial" w:cs="Arial"/>
        </w:rPr>
      </w:pPr>
      <w:r w:rsidRPr="00455AE4">
        <w:rPr>
          <w:rFonts w:ascii="Arial" w:eastAsia="Aptos" w:hAnsi="Arial" w:cs="Arial"/>
        </w:rPr>
        <w:t xml:space="preserve">Emergency scenarios, such as obstacle avoidance, present additional challenges where RL can be highly beneficial. </w:t>
      </w:r>
      <w:r w:rsidR="0056643C" w:rsidRPr="00455AE4">
        <w:rPr>
          <w:rFonts w:ascii="Arial" w:eastAsia="Aptos" w:hAnsi="Arial" w:cs="Arial"/>
        </w:rPr>
        <w:t>If</w:t>
      </w:r>
      <w:r w:rsidRPr="00455AE4">
        <w:rPr>
          <w:rFonts w:ascii="Arial" w:eastAsia="Aptos" w:hAnsi="Arial" w:cs="Arial"/>
        </w:rPr>
        <w:t xml:space="preserve"> an unexpected obstacle appears on the road, the AV must quickly decide whether to brake, steer around the obstacle, or take another evasive action. RL algorithms like DQN and PPO can learn from simulated environments to execute these maneuvers with precision, reducing the risk of accidents and improving overall safety.</w:t>
      </w:r>
    </w:p>
    <w:p w14:paraId="4D99A653" w14:textId="41A0FED3" w:rsidR="00A60F1D" w:rsidRPr="00455AE4" w:rsidRDefault="00A60F1D" w:rsidP="003334CD">
      <w:pPr>
        <w:spacing w:before="240" w:after="240" w:line="360" w:lineRule="auto"/>
        <w:jc w:val="both"/>
        <w:rPr>
          <w:rFonts w:ascii="Arial" w:hAnsi="Arial" w:cs="Arial"/>
        </w:rPr>
      </w:pPr>
      <w:r w:rsidRPr="00455AE4">
        <w:rPr>
          <w:rFonts w:ascii="Arial" w:hAnsi="Arial" w:cs="Arial"/>
        </w:rPr>
        <w:t>RL can optimise driving strategies in dynamic urban environments by handling complex tasks like route planning, speed adjustment, and interactions with unpredictable elements such as pedestrians and other drivers. RL adapts to new situations, enabling AVs to navigate efficiently and safely, thus improving their reliability and performance in real-world scenarios. Despite challenges like sample inefficiency and high computational costs, advances in RL algorithms and computing power are enhancing the feasibility and effectiveness of RL in AV systems.</w:t>
      </w:r>
    </w:p>
    <w:p w14:paraId="2F7AD87F" w14:textId="5639F1A0" w:rsidR="003B70CA" w:rsidRPr="00455AE4" w:rsidRDefault="003B70CA" w:rsidP="003334CD">
      <w:pPr>
        <w:spacing w:before="240" w:after="240" w:line="360" w:lineRule="auto"/>
        <w:jc w:val="both"/>
        <w:rPr>
          <w:rFonts w:ascii="Arial" w:hAnsi="Arial" w:cs="Arial"/>
        </w:rPr>
      </w:pPr>
      <w:r w:rsidRPr="00455AE4">
        <w:rPr>
          <w:rFonts w:ascii="Arial" w:hAnsi="Arial" w:cs="Arial"/>
        </w:rPr>
        <w:t>In the context of the Unity project, an autonomous agent is designed to navigate and respond dynamically to environmental stimuli. By employing RL, the agent continuously improves its decision-making process based on rewards and penalties received for its actions. This iterative learning process allows the agent to adapt to complex and changing scenarios, ultimately enhancing its performance in real-world applications.</w:t>
      </w:r>
    </w:p>
    <w:p w14:paraId="508125D0" w14:textId="77777777" w:rsidR="001C5B23" w:rsidRPr="00455AE4" w:rsidRDefault="001C5B23" w:rsidP="00D222BA">
      <w:pPr>
        <w:spacing w:before="240" w:after="240"/>
        <w:jc w:val="both"/>
        <w:rPr>
          <w:rFonts w:ascii="Arial" w:hAnsi="Arial" w:cs="Arial"/>
        </w:rPr>
      </w:pPr>
    </w:p>
    <w:p w14:paraId="29DD129F" w14:textId="0FBA8D84" w:rsidR="001C5B23" w:rsidRPr="00455AE4" w:rsidRDefault="001C5B23" w:rsidP="00F92CD0">
      <w:pPr>
        <w:pStyle w:val="Heading3"/>
        <w:rPr>
          <w:rFonts w:ascii="Arial" w:hAnsi="Arial" w:cs="Arial"/>
          <w:sz w:val="24"/>
          <w:szCs w:val="24"/>
        </w:rPr>
      </w:pPr>
      <w:r w:rsidRPr="00455AE4">
        <w:rPr>
          <w:rFonts w:ascii="Arial" w:hAnsi="Arial" w:cs="Arial"/>
          <w:sz w:val="24"/>
          <w:szCs w:val="24"/>
        </w:rPr>
        <w:t>3.2 Model Based Agents</w:t>
      </w:r>
    </w:p>
    <w:p w14:paraId="73532CAF" w14:textId="6725E3EC" w:rsidR="42E6341E" w:rsidRPr="00455AE4" w:rsidRDefault="42E6341E" w:rsidP="003334CD">
      <w:pPr>
        <w:spacing w:before="240" w:after="240" w:line="360" w:lineRule="auto"/>
        <w:jc w:val="both"/>
        <w:rPr>
          <w:rFonts w:ascii="Arial" w:eastAsia="Aptos" w:hAnsi="Arial" w:cs="Arial"/>
        </w:rPr>
      </w:pPr>
      <w:r w:rsidRPr="00455AE4">
        <w:rPr>
          <w:rFonts w:ascii="Arial" w:eastAsia="Aptos" w:hAnsi="Arial" w:cs="Arial"/>
          <w:b/>
          <w:bCs/>
        </w:rPr>
        <w:t>Model-based agents</w:t>
      </w:r>
      <w:r w:rsidRPr="00455AE4">
        <w:rPr>
          <w:rFonts w:ascii="Arial" w:eastAsia="Aptos" w:hAnsi="Arial" w:cs="Arial"/>
        </w:rPr>
        <w:t xml:space="preserve"> utili</w:t>
      </w:r>
      <w:r w:rsidR="00EE2927" w:rsidRPr="00455AE4">
        <w:rPr>
          <w:rFonts w:ascii="Arial" w:eastAsia="Aptos" w:hAnsi="Arial" w:cs="Arial"/>
        </w:rPr>
        <w:t>s</w:t>
      </w:r>
      <w:r w:rsidRPr="00455AE4">
        <w:rPr>
          <w:rFonts w:ascii="Arial" w:eastAsia="Aptos" w:hAnsi="Arial" w:cs="Arial"/>
        </w:rPr>
        <w:t xml:space="preserve">e an internal model of the environment to simulate outcomes and make decisions, focusing on predictive planning essential for autonomous driving. </w:t>
      </w:r>
      <w:r w:rsidR="002E58DD" w:rsidRPr="0006079F">
        <w:rPr>
          <w:rFonts w:ascii="Arial" w:eastAsia="Aptos" w:hAnsi="Arial" w:cs="Arial"/>
          <w:b/>
          <w:bCs/>
        </w:rPr>
        <w:lastRenderedPageBreak/>
        <w:t xml:space="preserve">Monte </w:t>
      </w:r>
      <w:r w:rsidR="00654708" w:rsidRPr="0006079F">
        <w:rPr>
          <w:rFonts w:ascii="Arial" w:eastAsia="Aptos" w:hAnsi="Arial" w:cs="Arial"/>
          <w:b/>
          <w:bCs/>
        </w:rPr>
        <w:t>Carlo</w:t>
      </w:r>
      <w:r w:rsidR="002D664B" w:rsidRPr="0006079F">
        <w:rPr>
          <w:rFonts w:ascii="Arial" w:eastAsia="Aptos" w:hAnsi="Arial" w:cs="Arial"/>
          <w:b/>
          <w:bCs/>
        </w:rPr>
        <w:t xml:space="preserve"> tree search</w:t>
      </w:r>
      <w:r w:rsidR="002D664B" w:rsidRPr="00455AE4">
        <w:rPr>
          <w:rFonts w:ascii="Arial" w:eastAsia="Aptos" w:hAnsi="Arial" w:cs="Arial"/>
        </w:rPr>
        <w:t xml:space="preserve"> (</w:t>
      </w:r>
      <w:r w:rsidRPr="00455AE4">
        <w:rPr>
          <w:rFonts w:ascii="Arial" w:eastAsia="Aptos" w:hAnsi="Arial" w:cs="Arial"/>
        </w:rPr>
        <w:t>MCTS</w:t>
      </w:r>
      <w:r w:rsidR="002D664B" w:rsidRPr="00455AE4">
        <w:rPr>
          <w:rFonts w:ascii="Arial" w:eastAsia="Aptos" w:hAnsi="Arial" w:cs="Arial"/>
        </w:rPr>
        <w:t>)</w:t>
      </w:r>
      <w:r w:rsidRPr="00455AE4">
        <w:rPr>
          <w:rFonts w:ascii="Arial" w:eastAsia="Aptos" w:hAnsi="Arial" w:cs="Arial"/>
        </w:rPr>
        <w:t xml:space="preserve"> is a heuristic search algorithm that builds a search tree incrementally through simulations of random outcomes to evaluate potential decisions</w:t>
      </w:r>
      <w:r w:rsidR="003E4FF3" w:rsidRPr="00455AE4">
        <w:rPr>
          <w:rFonts w:ascii="Arial" w:eastAsia="Aptos" w:hAnsi="Arial" w:cs="Arial"/>
        </w:rPr>
        <w:t xml:space="preserve"> (</w:t>
      </w:r>
      <w:r w:rsidR="003E4FF3" w:rsidRPr="00455AE4">
        <w:rPr>
          <w:rFonts w:ascii="Arial" w:hAnsi="Arial" w:cs="Arial"/>
        </w:rPr>
        <w:t>Mo, Pei and Wu, 2021)</w:t>
      </w:r>
      <w:r w:rsidRPr="00455AE4">
        <w:rPr>
          <w:rFonts w:ascii="Arial" w:eastAsia="Aptos" w:hAnsi="Arial" w:cs="Arial"/>
        </w:rPr>
        <w:t>. MCTS is effective in large state spaces where exact solutions are impractical, aiding in decision-making tasks like path planning and maneuver selection in AV systems (</w:t>
      </w:r>
      <w:r w:rsidR="00F428CC" w:rsidRPr="00455AE4">
        <w:rPr>
          <w:rFonts w:ascii="Arial" w:hAnsi="Arial" w:cs="Arial"/>
        </w:rPr>
        <w:t>Mo, Pei and Wu, 2021)</w:t>
      </w:r>
      <w:r w:rsidR="003E4FF3" w:rsidRPr="00455AE4">
        <w:rPr>
          <w:rFonts w:ascii="Arial" w:hAnsi="Arial" w:cs="Arial"/>
        </w:rPr>
        <w:t>.</w:t>
      </w:r>
      <w:r w:rsidR="0026342F" w:rsidRPr="00455AE4">
        <w:rPr>
          <w:rFonts w:ascii="Arial" w:hAnsi="Arial" w:cs="Arial"/>
        </w:rPr>
        <w:t xml:space="preserve"> </w:t>
      </w:r>
      <w:r w:rsidR="003E4FF3" w:rsidRPr="00260DF5">
        <w:rPr>
          <w:rFonts w:ascii="Arial" w:eastAsia="Aptos" w:hAnsi="Arial" w:cs="Arial"/>
          <w:b/>
          <w:bCs/>
        </w:rPr>
        <w:t xml:space="preserve">Dynamic </w:t>
      </w:r>
      <w:r w:rsidR="00260DF5" w:rsidRPr="00260DF5">
        <w:rPr>
          <w:rFonts w:ascii="Arial" w:eastAsia="Aptos" w:hAnsi="Arial" w:cs="Arial"/>
          <w:b/>
          <w:bCs/>
        </w:rPr>
        <w:t>Programme</w:t>
      </w:r>
      <w:r w:rsidR="00260DF5">
        <w:rPr>
          <w:rFonts w:ascii="Arial" w:eastAsia="Aptos" w:hAnsi="Arial" w:cs="Arial"/>
        </w:rPr>
        <w:t xml:space="preserve"> </w:t>
      </w:r>
      <w:r w:rsidR="003E4FF3" w:rsidRPr="00455AE4">
        <w:rPr>
          <w:rFonts w:ascii="Arial" w:eastAsia="Aptos" w:hAnsi="Arial" w:cs="Arial"/>
        </w:rPr>
        <w:t>(</w:t>
      </w:r>
      <w:r w:rsidRPr="00455AE4">
        <w:rPr>
          <w:rFonts w:ascii="Arial" w:eastAsia="Aptos" w:hAnsi="Arial" w:cs="Arial"/>
        </w:rPr>
        <w:t>DP</w:t>
      </w:r>
      <w:r w:rsidR="00F71CF7" w:rsidRPr="00455AE4">
        <w:rPr>
          <w:rFonts w:ascii="Arial" w:eastAsia="Aptos" w:hAnsi="Arial" w:cs="Arial"/>
        </w:rPr>
        <w:t>)</w:t>
      </w:r>
      <w:r w:rsidRPr="00455AE4">
        <w:rPr>
          <w:rFonts w:ascii="Arial" w:eastAsia="Aptos" w:hAnsi="Arial" w:cs="Arial"/>
        </w:rPr>
        <w:t xml:space="preserve"> addresses problems by breaking them into simpler subproblems and storing results to avoid redundant calculations</w:t>
      </w:r>
      <w:r w:rsidR="00AA66A2" w:rsidRPr="00455AE4">
        <w:rPr>
          <w:rFonts w:ascii="Arial" w:eastAsia="Aptos" w:hAnsi="Arial" w:cs="Arial"/>
        </w:rPr>
        <w:t xml:space="preserve"> (</w:t>
      </w:r>
      <w:r w:rsidR="00AA66A2" w:rsidRPr="00455AE4">
        <w:rPr>
          <w:rFonts w:ascii="Arial" w:hAnsi="Arial" w:cs="Arial"/>
        </w:rPr>
        <w:t>Mo, Pei and Wu, 2021)</w:t>
      </w:r>
      <w:r w:rsidRPr="00455AE4">
        <w:rPr>
          <w:rFonts w:ascii="Arial" w:eastAsia="Aptos" w:hAnsi="Arial" w:cs="Arial"/>
        </w:rPr>
        <w:t>. Techniques such as value iteration and policy iteration are used to update state values and improve policies iteratively. DP is effective for manag</w:t>
      </w:r>
      <w:r w:rsidR="00AA66A2" w:rsidRPr="00455AE4">
        <w:rPr>
          <w:rFonts w:ascii="Arial" w:eastAsia="Aptos" w:hAnsi="Arial" w:cs="Arial"/>
        </w:rPr>
        <w:t>ing</w:t>
      </w:r>
      <w:r w:rsidRPr="00455AE4">
        <w:rPr>
          <w:rFonts w:ascii="Arial" w:eastAsia="Aptos" w:hAnsi="Arial" w:cs="Arial"/>
        </w:rPr>
        <w:t xml:space="preserve"> state spaces and has been applied to route planning and resource allocation in AV systems (Russell </w:t>
      </w:r>
      <w:r w:rsidR="00AA66A2" w:rsidRPr="00455AE4">
        <w:rPr>
          <w:rFonts w:ascii="Arial" w:eastAsia="Aptos" w:hAnsi="Arial" w:cs="Arial"/>
        </w:rPr>
        <w:t>and</w:t>
      </w:r>
      <w:r w:rsidRPr="00455AE4">
        <w:rPr>
          <w:rFonts w:ascii="Arial" w:eastAsia="Aptos" w:hAnsi="Arial" w:cs="Arial"/>
        </w:rPr>
        <w:t xml:space="preserve"> Norvig, 2016).</w:t>
      </w:r>
      <w:r w:rsidR="00884C59" w:rsidRPr="00455AE4">
        <w:rPr>
          <w:rFonts w:ascii="Arial" w:eastAsia="Aptos" w:hAnsi="Arial" w:cs="Arial"/>
        </w:rPr>
        <w:t xml:space="preserve"> </w:t>
      </w:r>
      <w:r w:rsidR="00884C59" w:rsidRPr="00455AE4">
        <w:rPr>
          <w:rFonts w:ascii="Arial" w:hAnsi="Arial" w:cs="Arial"/>
        </w:rPr>
        <w:t>By incorporating a model-based approach, the Unity agent can simulate realistic and intelligent decision-making processes, enhancing its capability to navigate complex environments and respond effectively to unforeseen events.</w:t>
      </w:r>
    </w:p>
    <w:p w14:paraId="7B6D8972" w14:textId="77777777" w:rsidR="004D6F35" w:rsidRPr="00455AE4" w:rsidRDefault="00AA66A2" w:rsidP="003334CD">
      <w:pPr>
        <w:spacing w:before="240" w:after="240" w:line="360" w:lineRule="auto"/>
        <w:jc w:val="both"/>
        <w:rPr>
          <w:rFonts w:ascii="Arial" w:eastAsia="Aptos" w:hAnsi="Arial" w:cs="Arial"/>
        </w:rPr>
      </w:pPr>
      <w:r w:rsidRPr="00455AE4">
        <w:rPr>
          <w:rFonts w:ascii="Arial" w:eastAsia="Aptos" w:hAnsi="Arial" w:cs="Arial"/>
        </w:rPr>
        <w:t>In</w:t>
      </w:r>
      <w:r w:rsidR="42E6341E" w:rsidRPr="00455AE4">
        <w:rPr>
          <w:rFonts w:ascii="Arial" w:eastAsia="Aptos" w:hAnsi="Arial" w:cs="Arial"/>
        </w:rPr>
        <w:t xml:space="preserve"> scenarios requiring long-term planning such as merging onto highways or navigating through complex intersections, model-based methods can effectively anticipate and simulate potential traffic situations, thereby helping the AV make informed decisions</w:t>
      </w:r>
      <w:r w:rsidR="004D6F35" w:rsidRPr="00455AE4">
        <w:rPr>
          <w:rFonts w:ascii="Arial" w:eastAsia="Aptos" w:hAnsi="Arial" w:cs="Arial"/>
        </w:rPr>
        <w:t xml:space="preserve"> (Russell and Norvig, 2016)</w:t>
      </w:r>
      <w:r w:rsidR="42E6341E" w:rsidRPr="00455AE4">
        <w:rPr>
          <w:rFonts w:ascii="Arial" w:eastAsia="Aptos" w:hAnsi="Arial" w:cs="Arial"/>
        </w:rPr>
        <w:t xml:space="preserve">. However, their effectiveness is limited by the accuracy of the internal model and the high computational complexity of simulations, which may restrict real-time application feasibility. Comparatively, model-based approaches such as </w:t>
      </w:r>
      <w:r w:rsidR="42E6341E" w:rsidRPr="00260DF5">
        <w:rPr>
          <w:rFonts w:ascii="Arial" w:eastAsia="Aptos" w:hAnsi="Arial" w:cs="Arial"/>
          <w:b/>
          <w:bCs/>
        </w:rPr>
        <w:t>Model Predictive Control</w:t>
      </w:r>
      <w:r w:rsidR="42E6341E" w:rsidRPr="00455AE4">
        <w:rPr>
          <w:rFonts w:ascii="Arial" w:eastAsia="Aptos" w:hAnsi="Arial" w:cs="Arial"/>
        </w:rPr>
        <w:t xml:space="preserve"> (MPC) can handle real-time constraints better than traditional DP but still face computational challenges</w:t>
      </w:r>
      <w:r w:rsidRPr="00455AE4">
        <w:rPr>
          <w:rFonts w:ascii="Arial" w:eastAsia="Aptos" w:hAnsi="Arial" w:cs="Arial"/>
        </w:rPr>
        <w:t xml:space="preserve"> (</w:t>
      </w:r>
      <w:r w:rsidRPr="00455AE4">
        <w:rPr>
          <w:rFonts w:ascii="Arial" w:hAnsi="Arial" w:cs="Arial"/>
        </w:rPr>
        <w:t>Mo, Pei and Wu, 2021)</w:t>
      </w:r>
      <w:r w:rsidR="42E6341E" w:rsidRPr="00455AE4">
        <w:rPr>
          <w:rFonts w:ascii="Arial" w:eastAsia="Aptos" w:hAnsi="Arial" w:cs="Arial"/>
        </w:rPr>
        <w:t xml:space="preserve">. </w:t>
      </w:r>
    </w:p>
    <w:p w14:paraId="3332618F" w14:textId="5D706B3E" w:rsidR="0568CE25" w:rsidRPr="00455AE4" w:rsidRDefault="0EEA17B8" w:rsidP="6819A856">
      <w:pPr>
        <w:pStyle w:val="Heading4"/>
        <w:spacing w:before="319" w:after="319"/>
        <w:jc w:val="both"/>
        <w:rPr>
          <w:rFonts w:ascii="Arial" w:eastAsia="Aptos" w:hAnsi="Arial" w:cs="Arial"/>
          <w:b/>
          <w:bCs/>
          <w:i w:val="0"/>
          <w:iCs w:val="0"/>
        </w:rPr>
      </w:pPr>
      <w:r w:rsidRPr="6819A856">
        <w:rPr>
          <w:rFonts w:ascii="Arial" w:eastAsia="Aptos" w:hAnsi="Arial" w:cs="Arial"/>
          <w:b/>
          <w:bCs/>
          <w:i w:val="0"/>
          <w:iCs w:val="0"/>
        </w:rPr>
        <w:t>4.</w:t>
      </w:r>
      <w:r w:rsidR="13DC7524" w:rsidRPr="6819A856">
        <w:rPr>
          <w:rFonts w:ascii="Arial" w:eastAsia="Aptos" w:hAnsi="Arial" w:cs="Arial"/>
          <w:b/>
          <w:bCs/>
          <w:i w:val="0"/>
          <w:iCs w:val="0"/>
        </w:rPr>
        <w:t>Analysis of Findings</w:t>
      </w:r>
    </w:p>
    <w:p w14:paraId="41A52F0F" w14:textId="3001F8FB" w:rsidR="15A177D8" w:rsidRPr="00455AE4" w:rsidRDefault="0B22FC57" w:rsidP="003334CD">
      <w:pPr>
        <w:spacing w:before="240" w:after="240" w:line="360" w:lineRule="auto"/>
        <w:jc w:val="both"/>
        <w:rPr>
          <w:rFonts w:ascii="Arial" w:eastAsia="Aptos" w:hAnsi="Arial" w:cs="Arial"/>
        </w:rPr>
      </w:pPr>
      <w:r w:rsidRPr="00455AE4">
        <w:rPr>
          <w:rFonts w:ascii="Arial" w:eastAsia="Aptos" w:hAnsi="Arial" w:cs="Arial"/>
        </w:rPr>
        <w:t>The choice between RL and model-based approaches depends on the specific needs of the driving environment. RL methods are flexible and handle complex tasks but require significant computational resources and training time. Model-based agents offer precise predictions but can be limited by model accuracy and computational demands. Combining RL with model-based methods can harness the strengths of both, improving overall performance and functionality in autonomous driving systems</w:t>
      </w:r>
      <w:r w:rsidR="00196C6C" w:rsidRPr="00455AE4">
        <w:rPr>
          <w:rFonts w:ascii="Arial" w:eastAsia="Aptos" w:hAnsi="Arial" w:cs="Arial"/>
        </w:rPr>
        <w:t xml:space="preserve"> </w:t>
      </w:r>
      <w:r w:rsidR="15A177D8" w:rsidRPr="00455AE4">
        <w:rPr>
          <w:rFonts w:ascii="Arial" w:eastAsia="Aptos" w:hAnsi="Arial" w:cs="Arial"/>
        </w:rPr>
        <w:t>but also presents challenges related to model accuracy and computational complexity (</w:t>
      </w:r>
      <w:r w:rsidR="005750C6" w:rsidRPr="00455AE4">
        <w:rPr>
          <w:rFonts w:ascii="Arial" w:hAnsi="Arial" w:cs="Arial"/>
        </w:rPr>
        <w:t xml:space="preserve">Ha and Jürgen </w:t>
      </w:r>
      <w:r w:rsidR="005750C6" w:rsidRPr="00455AE4">
        <w:rPr>
          <w:rFonts w:ascii="Arial" w:hAnsi="Arial" w:cs="Arial"/>
        </w:rPr>
        <w:lastRenderedPageBreak/>
        <w:t>Schmidhuber, 2018</w:t>
      </w:r>
      <w:r w:rsidR="001671AB" w:rsidRPr="00455AE4">
        <w:rPr>
          <w:rFonts w:ascii="Arial" w:hAnsi="Arial" w:cs="Arial"/>
        </w:rPr>
        <w:t xml:space="preserve">; </w:t>
      </w:r>
      <w:r w:rsidR="005750C6" w:rsidRPr="00455AE4">
        <w:rPr>
          <w:rFonts w:ascii="Arial" w:hAnsi="Arial" w:cs="Arial"/>
        </w:rPr>
        <w:t>Chua et al., 2018</w:t>
      </w:r>
      <w:r w:rsidR="15A177D8" w:rsidRPr="00455AE4">
        <w:rPr>
          <w:rFonts w:ascii="Arial" w:eastAsia="Aptos" w:hAnsi="Arial" w:cs="Arial"/>
        </w:rPr>
        <w:t xml:space="preserve">; Kendall et al., 2019). </w:t>
      </w:r>
      <w:r w:rsidR="00AB35B2" w:rsidRPr="00455AE4">
        <w:rPr>
          <w:rFonts w:ascii="Arial" w:eastAsia="Aptos" w:hAnsi="Arial" w:cs="Arial"/>
        </w:rPr>
        <w:t xml:space="preserve">A </w:t>
      </w:r>
      <w:r w:rsidR="15A177D8" w:rsidRPr="00455AE4">
        <w:rPr>
          <w:rFonts w:ascii="Arial" w:eastAsia="Aptos" w:hAnsi="Arial" w:cs="Arial"/>
        </w:rPr>
        <w:t>hybrid system might use model-based planning for strategic decisions and RL for tactical maneuvers, optimi</w:t>
      </w:r>
      <w:r w:rsidR="00AB35B2" w:rsidRPr="00455AE4">
        <w:rPr>
          <w:rFonts w:ascii="Arial" w:eastAsia="Aptos" w:hAnsi="Arial" w:cs="Arial"/>
        </w:rPr>
        <w:t>s</w:t>
      </w:r>
      <w:r w:rsidR="15A177D8" w:rsidRPr="00455AE4">
        <w:rPr>
          <w:rFonts w:ascii="Arial" w:eastAsia="Aptos" w:hAnsi="Arial" w:cs="Arial"/>
        </w:rPr>
        <w:t>ing both long-term and short-term performance.</w:t>
      </w:r>
    </w:p>
    <w:p w14:paraId="0E9062DB" w14:textId="32A5CEDF" w:rsidR="3DCA265A" w:rsidRPr="00455AE4" w:rsidRDefault="3DCA265A" w:rsidP="00D222BA">
      <w:pPr>
        <w:spacing w:after="0"/>
        <w:jc w:val="both"/>
        <w:rPr>
          <w:rFonts w:ascii="Arial" w:hAnsi="Arial" w:cs="Arial"/>
        </w:rPr>
      </w:pPr>
    </w:p>
    <w:p w14:paraId="3C1BB111" w14:textId="5366875C" w:rsidR="0568CE25" w:rsidRPr="00455AE4" w:rsidRDefault="0EEA17B8" w:rsidP="6819A856">
      <w:pPr>
        <w:pStyle w:val="Heading4"/>
        <w:spacing w:before="319" w:after="319"/>
        <w:jc w:val="both"/>
        <w:rPr>
          <w:rFonts w:ascii="Arial" w:eastAsia="Aptos" w:hAnsi="Arial" w:cs="Arial"/>
          <w:b/>
          <w:bCs/>
        </w:rPr>
      </w:pPr>
      <w:r w:rsidRPr="6819A856">
        <w:rPr>
          <w:rFonts w:ascii="Arial" w:eastAsia="Aptos" w:hAnsi="Arial" w:cs="Arial"/>
          <w:b/>
          <w:bCs/>
          <w:i w:val="0"/>
          <w:iCs w:val="0"/>
        </w:rPr>
        <w:t>5.</w:t>
      </w:r>
      <w:r w:rsidR="13DC7524" w:rsidRPr="6819A856">
        <w:rPr>
          <w:rFonts w:ascii="Arial" w:eastAsia="Aptos" w:hAnsi="Arial" w:cs="Arial"/>
          <w:b/>
          <w:bCs/>
          <w:i w:val="0"/>
          <w:iCs w:val="0"/>
        </w:rPr>
        <w:t>Conclusion</w:t>
      </w:r>
      <w:r w:rsidR="0B3563E0" w:rsidRPr="6819A856">
        <w:rPr>
          <w:rFonts w:ascii="Arial" w:eastAsia="Aptos" w:hAnsi="Arial" w:cs="Arial"/>
          <w:b/>
          <w:bCs/>
          <w:i w:val="0"/>
          <w:iCs w:val="0"/>
        </w:rPr>
        <w:t xml:space="preserve"> </w:t>
      </w:r>
    </w:p>
    <w:p w14:paraId="449D9D36" w14:textId="735B4C5F" w:rsidR="00D15400" w:rsidRPr="00D15400" w:rsidRDefault="00D15400" w:rsidP="003334CD">
      <w:pPr>
        <w:spacing w:before="100" w:beforeAutospacing="1" w:after="100" w:afterAutospacing="1" w:line="360" w:lineRule="auto"/>
        <w:jc w:val="both"/>
        <w:rPr>
          <w:rFonts w:ascii="Arial" w:eastAsia="Times New Roman" w:hAnsi="Arial" w:cs="Arial"/>
          <w:lang w:val="en-GB" w:eastAsia="en-GB"/>
        </w:rPr>
      </w:pPr>
      <w:r w:rsidRPr="00D15400">
        <w:rPr>
          <w:rFonts w:ascii="Arial" w:eastAsia="Times New Roman" w:hAnsi="Arial" w:cs="Arial"/>
          <w:lang w:val="en-GB" w:eastAsia="en-GB"/>
        </w:rPr>
        <w:t>RL provides adaptability and continuous improvement, making it ideal for dynamic driving environments. In contrast, model-based agents offer high accuracy in prediction and planning, crucial for making informed decisions. Integrating RL's learning capabilities with the predictive precision of model-based agents represents a promising strategy for advancing autonomous driving technology, ensuring improved performance and safety.</w:t>
      </w:r>
    </w:p>
    <w:p w14:paraId="5DCA00E5" w14:textId="7D833C4C" w:rsidR="00401808" w:rsidRPr="00455AE4" w:rsidRDefault="00D15400" w:rsidP="003334CD">
      <w:pPr>
        <w:spacing w:before="100" w:beforeAutospacing="1" w:after="100" w:afterAutospacing="1" w:line="360" w:lineRule="auto"/>
        <w:jc w:val="both"/>
        <w:rPr>
          <w:rFonts w:ascii="Arial" w:eastAsia="Times New Roman" w:hAnsi="Arial" w:cs="Arial"/>
          <w:lang w:val="en-GB" w:eastAsia="en-GB"/>
        </w:rPr>
      </w:pPr>
      <w:r w:rsidRPr="00D15400">
        <w:rPr>
          <w:rFonts w:ascii="Arial" w:eastAsia="Times New Roman" w:hAnsi="Arial" w:cs="Arial"/>
          <w:lang w:val="en-GB" w:eastAsia="en-GB"/>
        </w:rPr>
        <w:t>There are several ethical implications that should be carefully considered before the application of AI within AVs. Decision-making in life-critical situations, such as unavoidable accidents, poses significant ethical dilemmas. How should an AV prioriti</w:t>
      </w:r>
      <w:r w:rsidR="001E124E">
        <w:rPr>
          <w:rFonts w:ascii="Arial" w:eastAsia="Times New Roman" w:hAnsi="Arial" w:cs="Arial"/>
          <w:lang w:val="en-GB" w:eastAsia="en-GB"/>
        </w:rPr>
        <w:t>s</w:t>
      </w:r>
      <w:r w:rsidRPr="00D15400">
        <w:rPr>
          <w:rFonts w:ascii="Arial" w:eastAsia="Times New Roman" w:hAnsi="Arial" w:cs="Arial"/>
          <w:lang w:val="en-GB" w:eastAsia="en-GB"/>
        </w:rPr>
        <w:t>e the safety of its passengers versus pedestrians? Privacy concerns also arise from the vast amount of data AVs collect</w:t>
      </w:r>
      <w:r w:rsidR="00011BD5" w:rsidRPr="00455AE4">
        <w:rPr>
          <w:rFonts w:ascii="Arial" w:eastAsia="Times New Roman" w:hAnsi="Arial" w:cs="Arial"/>
          <w:lang w:val="en-GB" w:eastAsia="en-GB"/>
        </w:rPr>
        <w:t>ed</w:t>
      </w:r>
      <w:r w:rsidRPr="00D15400">
        <w:rPr>
          <w:rFonts w:ascii="Arial" w:eastAsia="Times New Roman" w:hAnsi="Arial" w:cs="Arial"/>
          <w:lang w:val="en-GB" w:eastAsia="en-GB"/>
        </w:rPr>
        <w:t xml:space="preserve"> and process</w:t>
      </w:r>
      <w:r w:rsidR="00011BD5" w:rsidRPr="00455AE4">
        <w:rPr>
          <w:rFonts w:ascii="Arial" w:eastAsia="Times New Roman" w:hAnsi="Arial" w:cs="Arial"/>
          <w:lang w:val="en-GB" w:eastAsia="en-GB"/>
        </w:rPr>
        <w:t>ed</w:t>
      </w:r>
      <w:r w:rsidRPr="00D15400">
        <w:rPr>
          <w:rFonts w:ascii="Arial" w:eastAsia="Times New Roman" w:hAnsi="Arial" w:cs="Arial"/>
          <w:lang w:val="en-GB" w:eastAsia="en-GB"/>
        </w:rPr>
        <w:t>. Ensuring data security and protecting user privacy are crucial for gaining public trust in AV technology.</w:t>
      </w:r>
    </w:p>
    <w:p w14:paraId="1B99953A" w14:textId="50D13A07" w:rsidR="0068019D" w:rsidRPr="00455AE4" w:rsidRDefault="0068019D" w:rsidP="00D222BA">
      <w:pPr>
        <w:spacing w:before="100" w:beforeAutospacing="1" w:after="100" w:afterAutospacing="1" w:line="240" w:lineRule="auto"/>
        <w:jc w:val="both"/>
        <w:rPr>
          <w:rFonts w:ascii="Arial" w:eastAsia="Times New Roman" w:hAnsi="Arial" w:cs="Arial"/>
          <w:lang w:val="en-GB" w:eastAsia="en-GB"/>
        </w:rPr>
      </w:pPr>
      <w:r w:rsidRPr="00455AE4">
        <w:rPr>
          <w:rFonts w:ascii="Arial" w:hAnsi="Arial" w:cs="Arial"/>
        </w:rPr>
        <w:br/>
      </w:r>
    </w:p>
    <w:sdt>
      <w:sdtPr>
        <w:rPr>
          <w:rFonts w:ascii="Arial" w:hAnsi="Arial" w:cs="Arial"/>
          <w:lang w:val="en-US" w:eastAsia="ja-JP"/>
        </w:rPr>
        <w:tag w:val="rw.bWnCOutputStyleIdiblio"/>
        <w:id w:val="-1508045421"/>
        <w:placeholder>
          <w:docPart w:val="23145F380EA9A44091DAF0E742DF12E5"/>
        </w:placeholder>
      </w:sdtPr>
      <w:sdtContent>
        <w:p w14:paraId="77E870D4" w14:textId="380EDF37" w:rsidR="009C65DD" w:rsidRPr="00455AE4" w:rsidRDefault="009C65DD" w:rsidP="000E76BC">
          <w:pPr>
            <w:pStyle w:val="NormalWeb"/>
            <w:jc w:val="both"/>
            <w:divId w:val="877548966"/>
            <w:rPr>
              <w:rFonts w:ascii="Arial" w:hAnsi="Arial" w:cs="Arial"/>
              <w:color w:val="000000"/>
            </w:rPr>
          </w:pPr>
        </w:p>
        <w:p w14:paraId="613D788D" w14:textId="77777777" w:rsidR="000E76BC" w:rsidRPr="00455AE4" w:rsidRDefault="000E76BC" w:rsidP="000E76BC">
          <w:pPr>
            <w:pStyle w:val="Heading1"/>
            <w:spacing w:before="0" w:after="240" w:line="360" w:lineRule="auto"/>
            <w:jc w:val="both"/>
            <w:rPr>
              <w:rFonts w:ascii="Arial" w:hAnsi="Arial" w:cs="Arial"/>
              <w:sz w:val="24"/>
              <w:szCs w:val="24"/>
            </w:rPr>
          </w:pPr>
          <w:r w:rsidRPr="00455AE4">
            <w:rPr>
              <w:rFonts w:ascii="Arial" w:hAnsi="Arial" w:cs="Arial"/>
              <w:sz w:val="24"/>
              <w:szCs w:val="24"/>
            </w:rPr>
            <w:t>Reference list</w:t>
          </w:r>
        </w:p>
        <w:p w14:paraId="0E46A127" w14:textId="269DA43B"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Chua, K., Calandra, R., McAllister, R. and Levine, S. (2018). Deep Reinforcement Learning in a Handful of Trials Using Probabilistic Dynamics Models. </w:t>
          </w:r>
          <w:r w:rsidRPr="00455AE4">
            <w:rPr>
              <w:rFonts w:ascii="Arial" w:hAnsi="Arial" w:cs="Arial"/>
              <w:i/>
              <w:iCs/>
            </w:rPr>
            <w:t>ArXiv (Cornell University)</w:t>
          </w:r>
          <w:r w:rsidRPr="00455AE4">
            <w:rPr>
              <w:rFonts w:ascii="Arial" w:hAnsi="Arial" w:cs="Arial"/>
            </w:rPr>
            <w:t xml:space="preserve">, 31. </w:t>
          </w:r>
          <w:r w:rsidR="00D222BA" w:rsidRPr="00455AE4">
            <w:rPr>
              <w:rFonts w:ascii="Arial" w:hAnsi="Arial" w:cs="Arial"/>
            </w:rPr>
            <w:t>doi: https://doi.org/10.48550/arxiv.1805.12114</w:t>
          </w:r>
          <w:r w:rsidRPr="00455AE4">
            <w:rPr>
              <w:rFonts w:ascii="Arial" w:hAnsi="Arial" w:cs="Arial"/>
            </w:rPr>
            <w:t>.</w:t>
          </w:r>
        </w:p>
        <w:p w14:paraId="46A1062C" w14:textId="79C3E954"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Ha, D. and Jürgen Schmidhuber (2018). World Models. </w:t>
          </w:r>
          <w:r w:rsidRPr="00455AE4">
            <w:rPr>
              <w:rFonts w:ascii="Arial" w:hAnsi="Arial" w:cs="Arial"/>
              <w:i/>
              <w:iCs/>
            </w:rPr>
            <w:t>ArXiv (Cornell University)</w:t>
          </w:r>
          <w:r w:rsidRPr="00455AE4">
            <w:rPr>
              <w:rFonts w:ascii="Arial" w:hAnsi="Arial" w:cs="Arial"/>
            </w:rPr>
            <w:t xml:space="preserve">. </w:t>
          </w:r>
          <w:r w:rsidR="00D222BA" w:rsidRPr="00455AE4">
            <w:rPr>
              <w:rFonts w:ascii="Arial" w:hAnsi="Arial" w:cs="Arial"/>
            </w:rPr>
            <w:t>doi: https://doi.org/10.48550/arxiv.1803.10122</w:t>
          </w:r>
          <w:r w:rsidRPr="00455AE4">
            <w:rPr>
              <w:rFonts w:ascii="Arial" w:hAnsi="Arial" w:cs="Arial"/>
            </w:rPr>
            <w:t>.</w:t>
          </w:r>
        </w:p>
        <w:p w14:paraId="2A7697E2" w14:textId="77777777"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lastRenderedPageBreak/>
            <w:t xml:space="preserve">Hodges, A. (2012). </w:t>
          </w:r>
          <w:r w:rsidRPr="00455AE4">
            <w:rPr>
              <w:rFonts w:ascii="Arial" w:hAnsi="Arial" w:cs="Arial"/>
              <w:i/>
              <w:iCs/>
            </w:rPr>
            <w:t>Alan Turing: The Enigma</w:t>
          </w:r>
          <w:r w:rsidRPr="00455AE4">
            <w:rPr>
              <w:rFonts w:ascii="Arial" w:hAnsi="Arial" w:cs="Arial"/>
            </w:rPr>
            <w:t>. Princeton, N.J.: Princeton University Press, Princeton, New Jersey.</w:t>
          </w:r>
        </w:p>
        <w:p w14:paraId="22AD8109" w14:textId="2893DE4A"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Kendall, A., Hawke, J., Janz, D., Mazur, P., Reda, D., Allen, J.-M., Lam, V.-D., Bewley, A. and Shah, A. (2019). </w:t>
          </w:r>
          <w:r w:rsidRPr="00455AE4">
            <w:rPr>
              <w:rFonts w:ascii="Arial" w:hAnsi="Arial" w:cs="Arial"/>
              <w:i/>
              <w:iCs/>
            </w:rPr>
            <w:t>Learning to Drive in a Day</w:t>
          </w:r>
          <w:r w:rsidRPr="00455AE4">
            <w:rPr>
              <w:rFonts w:ascii="Arial" w:hAnsi="Arial" w:cs="Arial"/>
            </w:rPr>
            <w:t xml:space="preserve">. [online] IEEE Xplore. </w:t>
          </w:r>
          <w:r w:rsidR="00D222BA" w:rsidRPr="00455AE4">
            <w:rPr>
              <w:rFonts w:ascii="Arial" w:hAnsi="Arial" w:cs="Arial"/>
            </w:rPr>
            <w:t>doi: https://doi.org/10.1109/ICRA.2019.8793742</w:t>
          </w:r>
          <w:r w:rsidRPr="00455AE4">
            <w:rPr>
              <w:rFonts w:ascii="Arial" w:hAnsi="Arial" w:cs="Arial"/>
            </w:rPr>
            <w:t>.</w:t>
          </w:r>
        </w:p>
        <w:p w14:paraId="753BF821" w14:textId="29C86284"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Khanum, A., Lee, C.-Y. and Yang, C.-S. (2022). Deep-Learning-Based Network for Lane following in Autonomous Vehicles. </w:t>
          </w:r>
          <w:r w:rsidRPr="00455AE4">
            <w:rPr>
              <w:rFonts w:ascii="Arial" w:hAnsi="Arial" w:cs="Arial"/>
              <w:i/>
              <w:iCs/>
            </w:rPr>
            <w:t>Electronics</w:t>
          </w:r>
          <w:r w:rsidRPr="00455AE4">
            <w:rPr>
              <w:rFonts w:ascii="Arial" w:hAnsi="Arial" w:cs="Arial"/>
            </w:rPr>
            <w:t xml:space="preserve">, 11(19), p.3084. </w:t>
          </w:r>
          <w:r w:rsidR="00D222BA" w:rsidRPr="00455AE4">
            <w:rPr>
              <w:rFonts w:ascii="Arial" w:hAnsi="Arial" w:cs="Arial"/>
            </w:rPr>
            <w:t>doi: https://doi.org/10.3390/electronics11193084</w:t>
          </w:r>
          <w:r w:rsidRPr="00455AE4">
            <w:rPr>
              <w:rFonts w:ascii="Arial" w:hAnsi="Arial" w:cs="Arial"/>
            </w:rPr>
            <w:t>.</w:t>
          </w:r>
        </w:p>
        <w:p w14:paraId="18AAFD3B" w14:textId="33299857"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Mo, S., Pei, X. and Wu, C. (2021). Safe Reinforcement Learning for Autonomous Vehicle Using Monte Carlo Tree Search. </w:t>
          </w:r>
          <w:r w:rsidRPr="00455AE4">
            <w:rPr>
              <w:rFonts w:ascii="Arial" w:hAnsi="Arial" w:cs="Arial"/>
              <w:i/>
              <w:iCs/>
            </w:rPr>
            <w:t>IEEE Transactions on Intelligent Transportation Systems</w:t>
          </w:r>
          <w:r w:rsidRPr="00455AE4">
            <w:rPr>
              <w:rFonts w:ascii="Arial" w:hAnsi="Arial" w:cs="Arial"/>
            </w:rPr>
            <w:t xml:space="preserve">, 23(7), pp.1–8. </w:t>
          </w:r>
          <w:r w:rsidR="00D222BA" w:rsidRPr="00455AE4">
            <w:rPr>
              <w:rFonts w:ascii="Arial" w:hAnsi="Arial" w:cs="Arial"/>
            </w:rPr>
            <w:t>doi: https://doi.org/10.1109/tits.2021.3061627</w:t>
          </w:r>
          <w:r w:rsidRPr="00455AE4">
            <w:rPr>
              <w:rFonts w:ascii="Arial" w:hAnsi="Arial" w:cs="Arial"/>
            </w:rPr>
            <w:t>.</w:t>
          </w:r>
        </w:p>
        <w:p w14:paraId="72C181FE" w14:textId="77777777"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Russell, S. and Norvig, P. (2016). </w:t>
          </w:r>
          <w:r w:rsidRPr="00455AE4">
            <w:rPr>
              <w:rFonts w:ascii="Arial" w:hAnsi="Arial" w:cs="Arial"/>
              <w:i/>
              <w:iCs/>
            </w:rPr>
            <w:t>Artificial Intelligence: A Modern Approach, Global Edition</w:t>
          </w:r>
          <w:r w:rsidRPr="00455AE4">
            <w:rPr>
              <w:rFonts w:ascii="Arial" w:hAnsi="Arial" w:cs="Arial"/>
            </w:rPr>
            <w:t>. 3rd ed. Boston, Mass: Pearson.</w:t>
          </w:r>
        </w:p>
        <w:p w14:paraId="04A4EB02" w14:textId="4F313C10"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Sutton, R.S. and Barto, A. (2018). </w:t>
          </w:r>
          <w:r w:rsidRPr="00455AE4">
            <w:rPr>
              <w:rFonts w:ascii="Arial" w:hAnsi="Arial" w:cs="Arial"/>
              <w:i/>
              <w:iCs/>
            </w:rPr>
            <w:t xml:space="preserve">Reinforcement </w:t>
          </w:r>
          <w:r w:rsidR="00D222BA" w:rsidRPr="00455AE4">
            <w:rPr>
              <w:rFonts w:ascii="Arial" w:hAnsi="Arial" w:cs="Arial"/>
              <w:i/>
              <w:iCs/>
            </w:rPr>
            <w:t>Learning:</w:t>
          </w:r>
          <w:r w:rsidRPr="00455AE4">
            <w:rPr>
              <w:rFonts w:ascii="Arial" w:hAnsi="Arial" w:cs="Arial"/>
              <w:i/>
              <w:iCs/>
            </w:rPr>
            <w:t xml:space="preserve"> an Introduction</w:t>
          </w:r>
          <w:r w:rsidRPr="00455AE4">
            <w:rPr>
              <w:rFonts w:ascii="Arial" w:hAnsi="Arial" w:cs="Arial"/>
            </w:rPr>
            <w:t xml:space="preserve">. Cambridge, </w:t>
          </w:r>
          <w:r w:rsidR="00D222BA" w:rsidRPr="00455AE4">
            <w:rPr>
              <w:rFonts w:ascii="Arial" w:hAnsi="Arial" w:cs="Arial"/>
            </w:rPr>
            <w:t>Ma;</w:t>
          </w:r>
          <w:r w:rsidRPr="00455AE4">
            <w:rPr>
              <w:rFonts w:ascii="Arial" w:hAnsi="Arial" w:cs="Arial"/>
            </w:rPr>
            <w:t xml:space="preserve"> Lodon: The Mit Press.</w:t>
          </w:r>
        </w:p>
        <w:p w14:paraId="45D85769" w14:textId="00E3620E" w:rsidR="000E76BC" w:rsidRPr="00455AE4" w:rsidRDefault="000E76BC" w:rsidP="00BC57DB">
          <w:pPr>
            <w:pStyle w:val="NormalWeb"/>
            <w:numPr>
              <w:ilvl w:val="0"/>
              <w:numId w:val="6"/>
            </w:numPr>
            <w:spacing w:before="0" w:beforeAutospacing="0" w:after="240" w:afterAutospacing="0" w:line="360" w:lineRule="auto"/>
            <w:jc w:val="both"/>
            <w:rPr>
              <w:rFonts w:ascii="Arial" w:hAnsi="Arial" w:cs="Arial"/>
            </w:rPr>
          </w:pPr>
          <w:r w:rsidRPr="00455AE4">
            <w:rPr>
              <w:rFonts w:ascii="Arial" w:hAnsi="Arial" w:cs="Arial"/>
            </w:rPr>
            <w:t xml:space="preserve">Van Hasselt, H., Guez, A. and Silver, D. (2016). Deep Reinforcement Learning with Double Q-Learning. </w:t>
          </w:r>
          <w:r w:rsidRPr="00455AE4">
            <w:rPr>
              <w:rFonts w:ascii="Arial" w:hAnsi="Arial" w:cs="Arial"/>
              <w:i/>
              <w:iCs/>
            </w:rPr>
            <w:t>Proceedings of the AAAI Conference on Artificial Intelligence</w:t>
          </w:r>
          <w:r w:rsidRPr="00455AE4">
            <w:rPr>
              <w:rFonts w:ascii="Arial" w:hAnsi="Arial" w:cs="Arial"/>
            </w:rPr>
            <w:t xml:space="preserve">, 30(1). </w:t>
          </w:r>
          <w:r w:rsidR="00D222BA" w:rsidRPr="00455AE4">
            <w:rPr>
              <w:rFonts w:ascii="Arial" w:hAnsi="Arial" w:cs="Arial"/>
            </w:rPr>
            <w:t>doi: https://doi.org/10.1609/aaai.v30i1.10295</w:t>
          </w:r>
          <w:r w:rsidRPr="00455AE4">
            <w:rPr>
              <w:rFonts w:ascii="Arial" w:hAnsi="Arial" w:cs="Arial"/>
            </w:rPr>
            <w:t>.</w:t>
          </w:r>
        </w:p>
        <w:p w14:paraId="6A2B7AC2" w14:textId="2B3D5C91" w:rsidR="0068019D" w:rsidRPr="00455AE4" w:rsidRDefault="00000000" w:rsidP="3DCA265A">
          <w:pPr>
            <w:spacing w:before="240" w:after="240"/>
            <w:jc w:val="both"/>
            <w:rPr>
              <w:rFonts w:ascii="Arial" w:hAnsi="Arial" w:cs="Arial"/>
            </w:rPr>
          </w:pPr>
        </w:p>
      </w:sdtContent>
    </w:sdt>
    <w:p w14:paraId="43893328" w14:textId="4DD47223" w:rsidR="3DCA265A" w:rsidRPr="00455AE4" w:rsidRDefault="3DCA265A" w:rsidP="3DCA265A">
      <w:pPr>
        <w:spacing w:before="240" w:after="240"/>
        <w:jc w:val="both"/>
        <w:rPr>
          <w:rFonts w:ascii="Arial" w:eastAsia="Aptos" w:hAnsi="Arial" w:cs="Arial"/>
        </w:rPr>
      </w:pPr>
    </w:p>
    <w:sectPr w:rsidR="3DCA265A" w:rsidRPr="0045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HcoUGmo2WDBo" int2:id="1bKJvlo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85851"/>
    <w:multiLevelType w:val="hybridMultilevel"/>
    <w:tmpl w:val="D8526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97EBB"/>
    <w:multiLevelType w:val="multilevel"/>
    <w:tmpl w:val="A8F8B272"/>
    <w:lvl w:ilvl="0">
      <w:start w:val="1"/>
      <w:numFmt w:val="decimal"/>
      <w:lvlText w:val="%1."/>
      <w:lvlJc w:val="left"/>
      <w:pPr>
        <w:ind w:left="720" w:hanging="360"/>
      </w:pPr>
      <w:rPr>
        <w:rFonts w:eastAsia="Apto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BC7697"/>
    <w:multiLevelType w:val="hybridMultilevel"/>
    <w:tmpl w:val="A2D65E2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C34E2"/>
    <w:multiLevelType w:val="hybridMultilevel"/>
    <w:tmpl w:val="DBBAF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58BFD"/>
    <w:multiLevelType w:val="hybridMultilevel"/>
    <w:tmpl w:val="287217C8"/>
    <w:lvl w:ilvl="0" w:tplc="ADD081FC">
      <w:start w:val="1"/>
      <w:numFmt w:val="bullet"/>
      <w:lvlText w:val=""/>
      <w:lvlJc w:val="left"/>
      <w:pPr>
        <w:ind w:left="720" w:hanging="360"/>
      </w:pPr>
      <w:rPr>
        <w:rFonts w:ascii="Symbol" w:hAnsi="Symbol" w:hint="default"/>
      </w:rPr>
    </w:lvl>
    <w:lvl w:ilvl="1" w:tplc="00146AA6">
      <w:start w:val="1"/>
      <w:numFmt w:val="bullet"/>
      <w:lvlText w:val="o"/>
      <w:lvlJc w:val="left"/>
      <w:pPr>
        <w:ind w:left="1440" w:hanging="360"/>
      </w:pPr>
      <w:rPr>
        <w:rFonts w:ascii="Courier New" w:hAnsi="Courier New" w:hint="default"/>
      </w:rPr>
    </w:lvl>
    <w:lvl w:ilvl="2" w:tplc="F54E62F2">
      <w:start w:val="1"/>
      <w:numFmt w:val="bullet"/>
      <w:lvlText w:val=""/>
      <w:lvlJc w:val="left"/>
      <w:pPr>
        <w:ind w:left="2160" w:hanging="360"/>
      </w:pPr>
      <w:rPr>
        <w:rFonts w:ascii="Wingdings" w:hAnsi="Wingdings" w:hint="default"/>
      </w:rPr>
    </w:lvl>
    <w:lvl w:ilvl="3" w:tplc="4050AB44">
      <w:start w:val="1"/>
      <w:numFmt w:val="bullet"/>
      <w:lvlText w:val=""/>
      <w:lvlJc w:val="left"/>
      <w:pPr>
        <w:ind w:left="2880" w:hanging="360"/>
      </w:pPr>
      <w:rPr>
        <w:rFonts w:ascii="Symbol" w:hAnsi="Symbol" w:hint="default"/>
      </w:rPr>
    </w:lvl>
    <w:lvl w:ilvl="4" w:tplc="F5988C4A">
      <w:start w:val="1"/>
      <w:numFmt w:val="bullet"/>
      <w:lvlText w:val="o"/>
      <w:lvlJc w:val="left"/>
      <w:pPr>
        <w:ind w:left="3600" w:hanging="360"/>
      </w:pPr>
      <w:rPr>
        <w:rFonts w:ascii="Courier New" w:hAnsi="Courier New" w:hint="default"/>
      </w:rPr>
    </w:lvl>
    <w:lvl w:ilvl="5" w:tplc="948C5740">
      <w:start w:val="1"/>
      <w:numFmt w:val="bullet"/>
      <w:lvlText w:val=""/>
      <w:lvlJc w:val="left"/>
      <w:pPr>
        <w:ind w:left="4320" w:hanging="360"/>
      </w:pPr>
      <w:rPr>
        <w:rFonts w:ascii="Wingdings" w:hAnsi="Wingdings" w:hint="default"/>
      </w:rPr>
    </w:lvl>
    <w:lvl w:ilvl="6" w:tplc="AD423B3E">
      <w:start w:val="1"/>
      <w:numFmt w:val="bullet"/>
      <w:lvlText w:val=""/>
      <w:lvlJc w:val="left"/>
      <w:pPr>
        <w:ind w:left="5040" w:hanging="360"/>
      </w:pPr>
      <w:rPr>
        <w:rFonts w:ascii="Symbol" w:hAnsi="Symbol" w:hint="default"/>
      </w:rPr>
    </w:lvl>
    <w:lvl w:ilvl="7" w:tplc="12FA4442">
      <w:start w:val="1"/>
      <w:numFmt w:val="bullet"/>
      <w:lvlText w:val="o"/>
      <w:lvlJc w:val="left"/>
      <w:pPr>
        <w:ind w:left="5760" w:hanging="360"/>
      </w:pPr>
      <w:rPr>
        <w:rFonts w:ascii="Courier New" w:hAnsi="Courier New" w:hint="default"/>
      </w:rPr>
    </w:lvl>
    <w:lvl w:ilvl="8" w:tplc="028E4D6C">
      <w:start w:val="1"/>
      <w:numFmt w:val="bullet"/>
      <w:lvlText w:val=""/>
      <w:lvlJc w:val="left"/>
      <w:pPr>
        <w:ind w:left="6480" w:hanging="360"/>
      </w:pPr>
      <w:rPr>
        <w:rFonts w:ascii="Wingdings" w:hAnsi="Wingdings" w:hint="default"/>
      </w:rPr>
    </w:lvl>
  </w:abstractNum>
  <w:abstractNum w:abstractNumId="5" w15:restartNumberingAfterBreak="0">
    <w:nsid w:val="3FA1220E"/>
    <w:multiLevelType w:val="hybridMultilevel"/>
    <w:tmpl w:val="8EAA7D74"/>
    <w:lvl w:ilvl="0" w:tplc="36DAD39E">
      <w:start w:val="1"/>
      <w:numFmt w:val="bullet"/>
      <w:lvlText w:val=""/>
      <w:lvlJc w:val="left"/>
      <w:pPr>
        <w:ind w:left="720" w:hanging="360"/>
      </w:pPr>
      <w:rPr>
        <w:rFonts w:ascii="Symbol" w:hAnsi="Symbol" w:hint="default"/>
      </w:rPr>
    </w:lvl>
    <w:lvl w:ilvl="1" w:tplc="D250C66A">
      <w:start w:val="1"/>
      <w:numFmt w:val="bullet"/>
      <w:lvlText w:val=""/>
      <w:lvlJc w:val="left"/>
      <w:pPr>
        <w:ind w:left="1440" w:hanging="360"/>
      </w:pPr>
      <w:rPr>
        <w:rFonts w:ascii="Symbol" w:hAnsi="Symbol" w:hint="default"/>
      </w:rPr>
    </w:lvl>
    <w:lvl w:ilvl="2" w:tplc="6F685474">
      <w:start w:val="1"/>
      <w:numFmt w:val="bullet"/>
      <w:lvlText w:val=""/>
      <w:lvlJc w:val="left"/>
      <w:pPr>
        <w:ind w:left="2160" w:hanging="360"/>
      </w:pPr>
      <w:rPr>
        <w:rFonts w:ascii="Wingdings" w:hAnsi="Wingdings" w:hint="default"/>
      </w:rPr>
    </w:lvl>
    <w:lvl w:ilvl="3" w:tplc="3B6E650E">
      <w:start w:val="1"/>
      <w:numFmt w:val="bullet"/>
      <w:lvlText w:val=""/>
      <w:lvlJc w:val="left"/>
      <w:pPr>
        <w:ind w:left="2880" w:hanging="360"/>
      </w:pPr>
      <w:rPr>
        <w:rFonts w:ascii="Symbol" w:hAnsi="Symbol" w:hint="default"/>
      </w:rPr>
    </w:lvl>
    <w:lvl w:ilvl="4" w:tplc="592C7B38">
      <w:start w:val="1"/>
      <w:numFmt w:val="bullet"/>
      <w:lvlText w:val="o"/>
      <w:lvlJc w:val="left"/>
      <w:pPr>
        <w:ind w:left="3600" w:hanging="360"/>
      </w:pPr>
      <w:rPr>
        <w:rFonts w:ascii="Courier New" w:hAnsi="Courier New" w:hint="default"/>
      </w:rPr>
    </w:lvl>
    <w:lvl w:ilvl="5" w:tplc="7324C97C">
      <w:start w:val="1"/>
      <w:numFmt w:val="bullet"/>
      <w:lvlText w:val=""/>
      <w:lvlJc w:val="left"/>
      <w:pPr>
        <w:ind w:left="4320" w:hanging="360"/>
      </w:pPr>
      <w:rPr>
        <w:rFonts w:ascii="Wingdings" w:hAnsi="Wingdings" w:hint="default"/>
      </w:rPr>
    </w:lvl>
    <w:lvl w:ilvl="6" w:tplc="3BB289F4">
      <w:start w:val="1"/>
      <w:numFmt w:val="bullet"/>
      <w:lvlText w:val=""/>
      <w:lvlJc w:val="left"/>
      <w:pPr>
        <w:ind w:left="5040" w:hanging="360"/>
      </w:pPr>
      <w:rPr>
        <w:rFonts w:ascii="Symbol" w:hAnsi="Symbol" w:hint="default"/>
      </w:rPr>
    </w:lvl>
    <w:lvl w:ilvl="7" w:tplc="C8E8EF5E">
      <w:start w:val="1"/>
      <w:numFmt w:val="bullet"/>
      <w:lvlText w:val="o"/>
      <w:lvlJc w:val="left"/>
      <w:pPr>
        <w:ind w:left="5760" w:hanging="360"/>
      </w:pPr>
      <w:rPr>
        <w:rFonts w:ascii="Courier New" w:hAnsi="Courier New" w:hint="default"/>
      </w:rPr>
    </w:lvl>
    <w:lvl w:ilvl="8" w:tplc="8406712C">
      <w:start w:val="1"/>
      <w:numFmt w:val="bullet"/>
      <w:lvlText w:val=""/>
      <w:lvlJc w:val="left"/>
      <w:pPr>
        <w:ind w:left="6480" w:hanging="360"/>
      </w:pPr>
      <w:rPr>
        <w:rFonts w:ascii="Wingdings" w:hAnsi="Wingdings" w:hint="default"/>
      </w:rPr>
    </w:lvl>
  </w:abstractNum>
  <w:abstractNum w:abstractNumId="6" w15:restartNumberingAfterBreak="0">
    <w:nsid w:val="54755203"/>
    <w:multiLevelType w:val="hybridMultilevel"/>
    <w:tmpl w:val="4372D7C8"/>
    <w:lvl w:ilvl="0" w:tplc="2DBC0D02">
      <w:start w:val="1"/>
      <w:numFmt w:val="decimal"/>
      <w:lvlText w:val="%1."/>
      <w:lvlJc w:val="left"/>
      <w:pPr>
        <w:ind w:left="720" w:hanging="360"/>
      </w:pPr>
      <w:rPr>
        <w:rFonts w:eastAsia="Apto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F0FC08"/>
    <w:multiLevelType w:val="hybridMultilevel"/>
    <w:tmpl w:val="C8A2681E"/>
    <w:lvl w:ilvl="0" w:tplc="ACFE1AB6">
      <w:start w:val="1"/>
      <w:numFmt w:val="decimal"/>
      <w:lvlText w:val="%1."/>
      <w:lvlJc w:val="left"/>
      <w:pPr>
        <w:ind w:left="720" w:hanging="360"/>
      </w:pPr>
    </w:lvl>
    <w:lvl w:ilvl="1" w:tplc="119E4912">
      <w:start w:val="1"/>
      <w:numFmt w:val="lowerLetter"/>
      <w:lvlText w:val="%2."/>
      <w:lvlJc w:val="left"/>
      <w:pPr>
        <w:ind w:left="1440" w:hanging="360"/>
      </w:pPr>
    </w:lvl>
    <w:lvl w:ilvl="2" w:tplc="CC08D61E">
      <w:start w:val="1"/>
      <w:numFmt w:val="lowerRoman"/>
      <w:lvlText w:val="%3."/>
      <w:lvlJc w:val="right"/>
      <w:pPr>
        <w:ind w:left="2160" w:hanging="180"/>
      </w:pPr>
    </w:lvl>
    <w:lvl w:ilvl="3" w:tplc="E14CAAF6">
      <w:start w:val="1"/>
      <w:numFmt w:val="decimal"/>
      <w:lvlText w:val="%4."/>
      <w:lvlJc w:val="left"/>
      <w:pPr>
        <w:ind w:left="2880" w:hanging="360"/>
      </w:pPr>
    </w:lvl>
    <w:lvl w:ilvl="4" w:tplc="217869C2">
      <w:start w:val="1"/>
      <w:numFmt w:val="lowerLetter"/>
      <w:lvlText w:val="%5."/>
      <w:lvlJc w:val="left"/>
      <w:pPr>
        <w:ind w:left="3600" w:hanging="360"/>
      </w:pPr>
    </w:lvl>
    <w:lvl w:ilvl="5" w:tplc="D17035F6">
      <w:start w:val="1"/>
      <w:numFmt w:val="lowerRoman"/>
      <w:lvlText w:val="%6."/>
      <w:lvlJc w:val="right"/>
      <w:pPr>
        <w:ind w:left="4320" w:hanging="180"/>
      </w:pPr>
    </w:lvl>
    <w:lvl w:ilvl="6" w:tplc="7C86A284">
      <w:start w:val="1"/>
      <w:numFmt w:val="decimal"/>
      <w:lvlText w:val="%7."/>
      <w:lvlJc w:val="left"/>
      <w:pPr>
        <w:ind w:left="5040" w:hanging="360"/>
      </w:pPr>
    </w:lvl>
    <w:lvl w:ilvl="7" w:tplc="1026C582">
      <w:start w:val="1"/>
      <w:numFmt w:val="lowerLetter"/>
      <w:lvlText w:val="%8."/>
      <w:lvlJc w:val="left"/>
      <w:pPr>
        <w:ind w:left="5760" w:hanging="360"/>
      </w:pPr>
    </w:lvl>
    <w:lvl w:ilvl="8" w:tplc="AE86FB38">
      <w:start w:val="1"/>
      <w:numFmt w:val="lowerRoman"/>
      <w:lvlText w:val="%9."/>
      <w:lvlJc w:val="right"/>
      <w:pPr>
        <w:ind w:left="6480" w:hanging="180"/>
      </w:pPr>
    </w:lvl>
  </w:abstractNum>
  <w:num w:numId="1" w16cid:durableId="1416199468">
    <w:abstractNumId w:val="4"/>
  </w:num>
  <w:num w:numId="2" w16cid:durableId="546531960">
    <w:abstractNumId w:val="5"/>
  </w:num>
  <w:num w:numId="3" w16cid:durableId="1808233039">
    <w:abstractNumId w:val="7"/>
  </w:num>
  <w:num w:numId="4" w16cid:durableId="207499234">
    <w:abstractNumId w:val="3"/>
  </w:num>
  <w:num w:numId="5" w16cid:durableId="534777297">
    <w:abstractNumId w:val="1"/>
  </w:num>
  <w:num w:numId="6" w16cid:durableId="1740597625">
    <w:abstractNumId w:val="0"/>
  </w:num>
  <w:num w:numId="7" w16cid:durableId="321928231">
    <w:abstractNumId w:val="2"/>
  </w:num>
  <w:num w:numId="8" w16cid:durableId="231698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E47146"/>
    <w:rsid w:val="00011BD5"/>
    <w:rsid w:val="00030171"/>
    <w:rsid w:val="0004397F"/>
    <w:rsid w:val="00053885"/>
    <w:rsid w:val="0006079F"/>
    <w:rsid w:val="000977A9"/>
    <w:rsid w:val="000E76BC"/>
    <w:rsid w:val="00105CD7"/>
    <w:rsid w:val="00107EB6"/>
    <w:rsid w:val="00156DE8"/>
    <w:rsid w:val="00160FBE"/>
    <w:rsid w:val="00164585"/>
    <w:rsid w:val="001671AB"/>
    <w:rsid w:val="00173F57"/>
    <w:rsid w:val="0017709D"/>
    <w:rsid w:val="00181588"/>
    <w:rsid w:val="001815A2"/>
    <w:rsid w:val="00196C6C"/>
    <w:rsid w:val="001C5B23"/>
    <w:rsid w:val="001E0879"/>
    <w:rsid w:val="001E124E"/>
    <w:rsid w:val="001E2034"/>
    <w:rsid w:val="001E258B"/>
    <w:rsid w:val="00255E0D"/>
    <w:rsid w:val="00260DF5"/>
    <w:rsid w:val="0026342F"/>
    <w:rsid w:val="002714D5"/>
    <w:rsid w:val="00297CD4"/>
    <w:rsid w:val="002D229E"/>
    <w:rsid w:val="002D664B"/>
    <w:rsid w:val="002E58DD"/>
    <w:rsid w:val="00310AD2"/>
    <w:rsid w:val="00324AAC"/>
    <w:rsid w:val="00330556"/>
    <w:rsid w:val="0033288C"/>
    <w:rsid w:val="003334CD"/>
    <w:rsid w:val="0033438F"/>
    <w:rsid w:val="00391076"/>
    <w:rsid w:val="003B70CA"/>
    <w:rsid w:val="003E4FF3"/>
    <w:rsid w:val="00401808"/>
    <w:rsid w:val="00404754"/>
    <w:rsid w:val="00413F88"/>
    <w:rsid w:val="00455AE4"/>
    <w:rsid w:val="00497479"/>
    <w:rsid w:val="004D017D"/>
    <w:rsid w:val="004D6F35"/>
    <w:rsid w:val="0056643C"/>
    <w:rsid w:val="005750C6"/>
    <w:rsid w:val="005D16DC"/>
    <w:rsid w:val="00621B57"/>
    <w:rsid w:val="00625F06"/>
    <w:rsid w:val="00654708"/>
    <w:rsid w:val="0068019D"/>
    <w:rsid w:val="006A4B7C"/>
    <w:rsid w:val="006B3DD5"/>
    <w:rsid w:val="006C2C6C"/>
    <w:rsid w:val="007007F8"/>
    <w:rsid w:val="007023BE"/>
    <w:rsid w:val="0070358C"/>
    <w:rsid w:val="00734A5D"/>
    <w:rsid w:val="007444E1"/>
    <w:rsid w:val="00762E49"/>
    <w:rsid w:val="007B2D13"/>
    <w:rsid w:val="007E1877"/>
    <w:rsid w:val="00806F57"/>
    <w:rsid w:val="0085069A"/>
    <w:rsid w:val="00861546"/>
    <w:rsid w:val="00884C59"/>
    <w:rsid w:val="008C6A76"/>
    <w:rsid w:val="009328E7"/>
    <w:rsid w:val="009A0A62"/>
    <w:rsid w:val="009B16B0"/>
    <w:rsid w:val="009C65DD"/>
    <w:rsid w:val="009F68B8"/>
    <w:rsid w:val="00A00C5D"/>
    <w:rsid w:val="00A013E8"/>
    <w:rsid w:val="00A037F3"/>
    <w:rsid w:val="00A3578A"/>
    <w:rsid w:val="00A40FC9"/>
    <w:rsid w:val="00A501C7"/>
    <w:rsid w:val="00A60F1D"/>
    <w:rsid w:val="00A61765"/>
    <w:rsid w:val="00AA19D3"/>
    <w:rsid w:val="00AA66A2"/>
    <w:rsid w:val="00AB35B2"/>
    <w:rsid w:val="00AB5D8E"/>
    <w:rsid w:val="00AE4B73"/>
    <w:rsid w:val="00AF63C2"/>
    <w:rsid w:val="00B16DFA"/>
    <w:rsid w:val="00B32C7C"/>
    <w:rsid w:val="00B56D2A"/>
    <w:rsid w:val="00BC57DB"/>
    <w:rsid w:val="00BC79F1"/>
    <w:rsid w:val="00BD3EA8"/>
    <w:rsid w:val="00C058F9"/>
    <w:rsid w:val="00C64598"/>
    <w:rsid w:val="00C66D06"/>
    <w:rsid w:val="00CB1B26"/>
    <w:rsid w:val="00CB31A4"/>
    <w:rsid w:val="00CD1E78"/>
    <w:rsid w:val="00CE70CC"/>
    <w:rsid w:val="00D1256D"/>
    <w:rsid w:val="00D15400"/>
    <w:rsid w:val="00D222BA"/>
    <w:rsid w:val="00D42CCC"/>
    <w:rsid w:val="00D51FFF"/>
    <w:rsid w:val="00DC17AC"/>
    <w:rsid w:val="00DC5C91"/>
    <w:rsid w:val="00DD38DC"/>
    <w:rsid w:val="00DE399D"/>
    <w:rsid w:val="00DE4DE9"/>
    <w:rsid w:val="00E02735"/>
    <w:rsid w:val="00E17BFE"/>
    <w:rsid w:val="00E448AF"/>
    <w:rsid w:val="00E44D43"/>
    <w:rsid w:val="00E6545E"/>
    <w:rsid w:val="00E746FE"/>
    <w:rsid w:val="00E90E45"/>
    <w:rsid w:val="00EA7419"/>
    <w:rsid w:val="00EE2927"/>
    <w:rsid w:val="00EF4F9A"/>
    <w:rsid w:val="00F01E75"/>
    <w:rsid w:val="00F428CC"/>
    <w:rsid w:val="00F71CF7"/>
    <w:rsid w:val="00F820D3"/>
    <w:rsid w:val="00F825AF"/>
    <w:rsid w:val="00F92CD0"/>
    <w:rsid w:val="00FA32F7"/>
    <w:rsid w:val="00FC75CF"/>
    <w:rsid w:val="00FE1D42"/>
    <w:rsid w:val="00FF45C2"/>
    <w:rsid w:val="00FF4C5F"/>
    <w:rsid w:val="01F748CA"/>
    <w:rsid w:val="02884849"/>
    <w:rsid w:val="037CBDB9"/>
    <w:rsid w:val="03854995"/>
    <w:rsid w:val="0420306D"/>
    <w:rsid w:val="0436228C"/>
    <w:rsid w:val="043B3A2E"/>
    <w:rsid w:val="0568CE25"/>
    <w:rsid w:val="0597E3E5"/>
    <w:rsid w:val="05E7916C"/>
    <w:rsid w:val="06347864"/>
    <w:rsid w:val="064EE38F"/>
    <w:rsid w:val="06E92D41"/>
    <w:rsid w:val="070755AC"/>
    <w:rsid w:val="0865DAF0"/>
    <w:rsid w:val="086994B8"/>
    <w:rsid w:val="09094405"/>
    <w:rsid w:val="093A1571"/>
    <w:rsid w:val="09CA58B2"/>
    <w:rsid w:val="09E47146"/>
    <w:rsid w:val="09EEA845"/>
    <w:rsid w:val="0A2DB46D"/>
    <w:rsid w:val="0AA096FF"/>
    <w:rsid w:val="0B22FC57"/>
    <w:rsid w:val="0B3563E0"/>
    <w:rsid w:val="0E78EE7D"/>
    <w:rsid w:val="0EEA17B8"/>
    <w:rsid w:val="0F64962F"/>
    <w:rsid w:val="0F8D563A"/>
    <w:rsid w:val="0F9AA3DC"/>
    <w:rsid w:val="105FFA09"/>
    <w:rsid w:val="10CC94C9"/>
    <w:rsid w:val="11400C07"/>
    <w:rsid w:val="12D33FFF"/>
    <w:rsid w:val="13246FFA"/>
    <w:rsid w:val="13DC7524"/>
    <w:rsid w:val="13F3665E"/>
    <w:rsid w:val="1415CF8B"/>
    <w:rsid w:val="141D113A"/>
    <w:rsid w:val="144B159F"/>
    <w:rsid w:val="14B0AA01"/>
    <w:rsid w:val="14BB7D6C"/>
    <w:rsid w:val="1540C411"/>
    <w:rsid w:val="15A177D8"/>
    <w:rsid w:val="15A4234E"/>
    <w:rsid w:val="15B05BBB"/>
    <w:rsid w:val="17742902"/>
    <w:rsid w:val="1834B7C9"/>
    <w:rsid w:val="1870E92F"/>
    <w:rsid w:val="1A060CA4"/>
    <w:rsid w:val="1ABB89A3"/>
    <w:rsid w:val="1AFB2E24"/>
    <w:rsid w:val="1B408582"/>
    <w:rsid w:val="1C205C89"/>
    <w:rsid w:val="1C65D748"/>
    <w:rsid w:val="1D4AA3E9"/>
    <w:rsid w:val="1D7188C7"/>
    <w:rsid w:val="1E9E2FDA"/>
    <w:rsid w:val="1F4FEE31"/>
    <w:rsid w:val="1FB36386"/>
    <w:rsid w:val="21269AA6"/>
    <w:rsid w:val="212CDB8F"/>
    <w:rsid w:val="213E84A8"/>
    <w:rsid w:val="2179414A"/>
    <w:rsid w:val="220A3BC8"/>
    <w:rsid w:val="228A77EF"/>
    <w:rsid w:val="22C16D41"/>
    <w:rsid w:val="22D38243"/>
    <w:rsid w:val="236EC33A"/>
    <w:rsid w:val="23943D88"/>
    <w:rsid w:val="24239FB6"/>
    <w:rsid w:val="256CC9B1"/>
    <w:rsid w:val="258272A4"/>
    <w:rsid w:val="268AD8B4"/>
    <w:rsid w:val="2735F455"/>
    <w:rsid w:val="27474242"/>
    <w:rsid w:val="27705816"/>
    <w:rsid w:val="280C3ABE"/>
    <w:rsid w:val="28BE6A32"/>
    <w:rsid w:val="2B8CB912"/>
    <w:rsid w:val="2BF2D107"/>
    <w:rsid w:val="2DDBC9AB"/>
    <w:rsid w:val="2DF5A967"/>
    <w:rsid w:val="2E2152BF"/>
    <w:rsid w:val="2E392965"/>
    <w:rsid w:val="2E8C0CD9"/>
    <w:rsid w:val="2ECC557B"/>
    <w:rsid w:val="2F942F3B"/>
    <w:rsid w:val="317215FB"/>
    <w:rsid w:val="324C2FD9"/>
    <w:rsid w:val="33312198"/>
    <w:rsid w:val="334E8138"/>
    <w:rsid w:val="33BD624E"/>
    <w:rsid w:val="3428E12C"/>
    <w:rsid w:val="352DC5FA"/>
    <w:rsid w:val="356C75F4"/>
    <w:rsid w:val="3677F038"/>
    <w:rsid w:val="36D5E355"/>
    <w:rsid w:val="36DD9A11"/>
    <w:rsid w:val="371C3A93"/>
    <w:rsid w:val="38C97DC6"/>
    <w:rsid w:val="391BF69F"/>
    <w:rsid w:val="39A56461"/>
    <w:rsid w:val="39D97623"/>
    <w:rsid w:val="3B15A0CB"/>
    <w:rsid w:val="3DCA265A"/>
    <w:rsid w:val="3E937B6F"/>
    <w:rsid w:val="3FB3637A"/>
    <w:rsid w:val="41573CD2"/>
    <w:rsid w:val="41A4E986"/>
    <w:rsid w:val="42E6341E"/>
    <w:rsid w:val="43BF24A0"/>
    <w:rsid w:val="43D619F6"/>
    <w:rsid w:val="448BD602"/>
    <w:rsid w:val="456CB551"/>
    <w:rsid w:val="45A87A37"/>
    <w:rsid w:val="474791B0"/>
    <w:rsid w:val="479838C6"/>
    <w:rsid w:val="4A8BE7CB"/>
    <w:rsid w:val="4AD2604B"/>
    <w:rsid w:val="4B204BE4"/>
    <w:rsid w:val="4CF6FF0D"/>
    <w:rsid w:val="4DE6882F"/>
    <w:rsid w:val="4E18D904"/>
    <w:rsid w:val="4E528F8E"/>
    <w:rsid w:val="4F1A6AD0"/>
    <w:rsid w:val="4F202227"/>
    <w:rsid w:val="4F88EBFF"/>
    <w:rsid w:val="5097D025"/>
    <w:rsid w:val="51B74404"/>
    <w:rsid w:val="52267535"/>
    <w:rsid w:val="533C4745"/>
    <w:rsid w:val="547FFB10"/>
    <w:rsid w:val="55C1E7EA"/>
    <w:rsid w:val="56C00FC3"/>
    <w:rsid w:val="56EEB34F"/>
    <w:rsid w:val="57085931"/>
    <w:rsid w:val="5760AE1D"/>
    <w:rsid w:val="577D51DE"/>
    <w:rsid w:val="579CB861"/>
    <w:rsid w:val="58F89146"/>
    <w:rsid w:val="59ACAE07"/>
    <w:rsid w:val="5AB5B23B"/>
    <w:rsid w:val="5BA2C572"/>
    <w:rsid w:val="5C1DFE79"/>
    <w:rsid w:val="5CB2E3FF"/>
    <w:rsid w:val="5E08C51D"/>
    <w:rsid w:val="5E15E80D"/>
    <w:rsid w:val="5EDECA3C"/>
    <w:rsid w:val="61154E81"/>
    <w:rsid w:val="638B7AA7"/>
    <w:rsid w:val="63A5E43F"/>
    <w:rsid w:val="66962C56"/>
    <w:rsid w:val="66F1B154"/>
    <w:rsid w:val="67E533B4"/>
    <w:rsid w:val="68150A94"/>
    <w:rsid w:val="6819A856"/>
    <w:rsid w:val="690EF30E"/>
    <w:rsid w:val="6956D22C"/>
    <w:rsid w:val="6A843C4B"/>
    <w:rsid w:val="6C27B19F"/>
    <w:rsid w:val="6E22A12E"/>
    <w:rsid w:val="6E477C42"/>
    <w:rsid w:val="6F82EAED"/>
    <w:rsid w:val="71A199D6"/>
    <w:rsid w:val="7278D534"/>
    <w:rsid w:val="734256E8"/>
    <w:rsid w:val="7350AAA9"/>
    <w:rsid w:val="73EE106F"/>
    <w:rsid w:val="7405294B"/>
    <w:rsid w:val="757A37A0"/>
    <w:rsid w:val="75DCABF3"/>
    <w:rsid w:val="788FD494"/>
    <w:rsid w:val="79A9CD87"/>
    <w:rsid w:val="7BC0B301"/>
    <w:rsid w:val="7C0F51E5"/>
    <w:rsid w:val="7D9A6FBC"/>
    <w:rsid w:val="7E1D34C3"/>
    <w:rsid w:val="7E2AA11F"/>
    <w:rsid w:val="7E73A1C3"/>
    <w:rsid w:val="7EB51DA3"/>
    <w:rsid w:val="7F7A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7146"/>
  <w15:chartTrackingRefBased/>
  <w15:docId w15:val="{8140EE89-DC41-48E1-BB85-47A635AC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A501C7"/>
    <w:rPr>
      <w:color w:val="666666"/>
    </w:rPr>
  </w:style>
  <w:style w:type="paragraph" w:styleId="NormalWeb">
    <w:name w:val="Normal (Web)"/>
    <w:basedOn w:val="Normal"/>
    <w:uiPriority w:val="99"/>
    <w:semiHidden/>
    <w:unhideWhenUsed/>
    <w:rsid w:val="00A501C7"/>
    <w:pPr>
      <w:spacing w:before="100" w:beforeAutospacing="1" w:after="100" w:afterAutospacing="1" w:line="240" w:lineRule="auto"/>
    </w:pPr>
    <w:rPr>
      <w:rFonts w:ascii="Times New Roman" w:hAnsi="Times New Roman" w:cs="Times New Roman"/>
      <w:lang w:val="en-GB" w:eastAsia="en-GB"/>
    </w:rPr>
  </w:style>
  <w:style w:type="paragraph" w:styleId="NoSpacing">
    <w:name w:val="No Spacing"/>
    <w:uiPriority w:val="1"/>
    <w:qFormat/>
    <w:rsid w:val="00A357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640520">
      <w:bodyDiv w:val="1"/>
      <w:marLeft w:val="0"/>
      <w:marRight w:val="0"/>
      <w:marTop w:val="0"/>
      <w:marBottom w:val="0"/>
      <w:divBdr>
        <w:top w:val="none" w:sz="0" w:space="0" w:color="auto"/>
        <w:left w:val="none" w:sz="0" w:space="0" w:color="auto"/>
        <w:bottom w:val="none" w:sz="0" w:space="0" w:color="auto"/>
        <w:right w:val="none" w:sz="0" w:space="0" w:color="auto"/>
      </w:divBdr>
      <w:divsChild>
        <w:div w:id="803931774">
          <w:marLeft w:val="0"/>
          <w:marRight w:val="0"/>
          <w:marTop w:val="0"/>
          <w:marBottom w:val="0"/>
          <w:divBdr>
            <w:top w:val="none" w:sz="0" w:space="0" w:color="auto"/>
            <w:left w:val="none" w:sz="0" w:space="0" w:color="auto"/>
            <w:bottom w:val="none" w:sz="0" w:space="0" w:color="auto"/>
            <w:right w:val="none" w:sz="0" w:space="0" w:color="auto"/>
          </w:divBdr>
        </w:div>
      </w:divsChild>
    </w:div>
    <w:div w:id="448360281">
      <w:bodyDiv w:val="1"/>
      <w:marLeft w:val="0"/>
      <w:marRight w:val="0"/>
      <w:marTop w:val="0"/>
      <w:marBottom w:val="0"/>
      <w:divBdr>
        <w:top w:val="none" w:sz="0" w:space="0" w:color="auto"/>
        <w:left w:val="none" w:sz="0" w:space="0" w:color="auto"/>
        <w:bottom w:val="none" w:sz="0" w:space="0" w:color="auto"/>
        <w:right w:val="none" w:sz="0" w:space="0" w:color="auto"/>
      </w:divBdr>
    </w:div>
    <w:div w:id="629937719">
      <w:bodyDiv w:val="1"/>
      <w:marLeft w:val="0"/>
      <w:marRight w:val="0"/>
      <w:marTop w:val="0"/>
      <w:marBottom w:val="0"/>
      <w:divBdr>
        <w:top w:val="none" w:sz="0" w:space="0" w:color="auto"/>
        <w:left w:val="none" w:sz="0" w:space="0" w:color="auto"/>
        <w:bottom w:val="none" w:sz="0" w:space="0" w:color="auto"/>
        <w:right w:val="none" w:sz="0" w:space="0" w:color="auto"/>
      </w:divBdr>
      <w:divsChild>
        <w:div w:id="1676804874">
          <w:marLeft w:val="0"/>
          <w:marRight w:val="0"/>
          <w:marTop w:val="0"/>
          <w:marBottom w:val="0"/>
          <w:divBdr>
            <w:top w:val="none" w:sz="0" w:space="0" w:color="auto"/>
            <w:left w:val="none" w:sz="0" w:space="0" w:color="auto"/>
            <w:bottom w:val="none" w:sz="0" w:space="0" w:color="auto"/>
            <w:right w:val="none" w:sz="0" w:space="0" w:color="auto"/>
          </w:divBdr>
        </w:div>
      </w:divsChild>
    </w:div>
    <w:div w:id="660737818">
      <w:bodyDiv w:val="1"/>
      <w:marLeft w:val="0"/>
      <w:marRight w:val="0"/>
      <w:marTop w:val="0"/>
      <w:marBottom w:val="0"/>
      <w:divBdr>
        <w:top w:val="none" w:sz="0" w:space="0" w:color="auto"/>
        <w:left w:val="none" w:sz="0" w:space="0" w:color="auto"/>
        <w:bottom w:val="none" w:sz="0" w:space="0" w:color="auto"/>
        <w:right w:val="none" w:sz="0" w:space="0" w:color="auto"/>
      </w:divBdr>
    </w:div>
    <w:div w:id="713194270">
      <w:bodyDiv w:val="1"/>
      <w:marLeft w:val="0"/>
      <w:marRight w:val="0"/>
      <w:marTop w:val="0"/>
      <w:marBottom w:val="0"/>
      <w:divBdr>
        <w:top w:val="none" w:sz="0" w:space="0" w:color="auto"/>
        <w:left w:val="none" w:sz="0" w:space="0" w:color="auto"/>
        <w:bottom w:val="none" w:sz="0" w:space="0" w:color="auto"/>
        <w:right w:val="none" w:sz="0" w:space="0" w:color="auto"/>
      </w:divBdr>
    </w:div>
    <w:div w:id="877548966">
      <w:bodyDiv w:val="1"/>
      <w:marLeft w:val="0"/>
      <w:marRight w:val="0"/>
      <w:marTop w:val="0"/>
      <w:marBottom w:val="0"/>
      <w:divBdr>
        <w:top w:val="none" w:sz="0" w:space="0" w:color="auto"/>
        <w:left w:val="none" w:sz="0" w:space="0" w:color="auto"/>
        <w:bottom w:val="none" w:sz="0" w:space="0" w:color="auto"/>
        <w:right w:val="none" w:sz="0" w:space="0" w:color="auto"/>
      </w:divBdr>
    </w:div>
    <w:div w:id="897319273">
      <w:bodyDiv w:val="1"/>
      <w:marLeft w:val="0"/>
      <w:marRight w:val="0"/>
      <w:marTop w:val="0"/>
      <w:marBottom w:val="0"/>
      <w:divBdr>
        <w:top w:val="none" w:sz="0" w:space="0" w:color="auto"/>
        <w:left w:val="none" w:sz="0" w:space="0" w:color="auto"/>
        <w:bottom w:val="none" w:sz="0" w:space="0" w:color="auto"/>
        <w:right w:val="none" w:sz="0" w:space="0" w:color="auto"/>
      </w:divBdr>
      <w:divsChild>
        <w:div w:id="1115444575">
          <w:marLeft w:val="0"/>
          <w:marRight w:val="0"/>
          <w:marTop w:val="0"/>
          <w:marBottom w:val="0"/>
          <w:divBdr>
            <w:top w:val="none" w:sz="0" w:space="0" w:color="auto"/>
            <w:left w:val="none" w:sz="0" w:space="0" w:color="auto"/>
            <w:bottom w:val="none" w:sz="0" w:space="0" w:color="auto"/>
            <w:right w:val="none" w:sz="0" w:space="0" w:color="auto"/>
          </w:divBdr>
        </w:div>
      </w:divsChild>
    </w:div>
    <w:div w:id="942809530">
      <w:bodyDiv w:val="1"/>
      <w:marLeft w:val="0"/>
      <w:marRight w:val="0"/>
      <w:marTop w:val="0"/>
      <w:marBottom w:val="0"/>
      <w:divBdr>
        <w:top w:val="none" w:sz="0" w:space="0" w:color="auto"/>
        <w:left w:val="none" w:sz="0" w:space="0" w:color="auto"/>
        <w:bottom w:val="none" w:sz="0" w:space="0" w:color="auto"/>
        <w:right w:val="none" w:sz="0" w:space="0" w:color="auto"/>
      </w:divBdr>
      <w:divsChild>
        <w:div w:id="1662805688">
          <w:marLeft w:val="0"/>
          <w:marRight w:val="0"/>
          <w:marTop w:val="0"/>
          <w:marBottom w:val="0"/>
          <w:divBdr>
            <w:top w:val="none" w:sz="0" w:space="0" w:color="auto"/>
            <w:left w:val="none" w:sz="0" w:space="0" w:color="auto"/>
            <w:bottom w:val="none" w:sz="0" w:space="0" w:color="auto"/>
            <w:right w:val="none" w:sz="0" w:space="0" w:color="auto"/>
          </w:divBdr>
        </w:div>
      </w:divsChild>
    </w:div>
    <w:div w:id="946808731">
      <w:bodyDiv w:val="1"/>
      <w:marLeft w:val="0"/>
      <w:marRight w:val="0"/>
      <w:marTop w:val="0"/>
      <w:marBottom w:val="0"/>
      <w:divBdr>
        <w:top w:val="none" w:sz="0" w:space="0" w:color="auto"/>
        <w:left w:val="none" w:sz="0" w:space="0" w:color="auto"/>
        <w:bottom w:val="none" w:sz="0" w:space="0" w:color="auto"/>
        <w:right w:val="none" w:sz="0" w:space="0" w:color="auto"/>
      </w:divBdr>
    </w:div>
    <w:div w:id="1101923589">
      <w:bodyDiv w:val="1"/>
      <w:marLeft w:val="0"/>
      <w:marRight w:val="0"/>
      <w:marTop w:val="0"/>
      <w:marBottom w:val="0"/>
      <w:divBdr>
        <w:top w:val="none" w:sz="0" w:space="0" w:color="auto"/>
        <w:left w:val="none" w:sz="0" w:space="0" w:color="auto"/>
        <w:bottom w:val="none" w:sz="0" w:space="0" w:color="auto"/>
        <w:right w:val="none" w:sz="0" w:space="0" w:color="auto"/>
      </w:divBdr>
    </w:div>
    <w:div w:id="1606185633">
      <w:bodyDiv w:val="1"/>
      <w:marLeft w:val="0"/>
      <w:marRight w:val="0"/>
      <w:marTop w:val="0"/>
      <w:marBottom w:val="0"/>
      <w:divBdr>
        <w:top w:val="none" w:sz="0" w:space="0" w:color="auto"/>
        <w:left w:val="none" w:sz="0" w:space="0" w:color="auto"/>
        <w:bottom w:val="none" w:sz="0" w:space="0" w:color="auto"/>
        <w:right w:val="none" w:sz="0" w:space="0" w:color="auto"/>
      </w:divBdr>
      <w:divsChild>
        <w:div w:id="1662538336">
          <w:marLeft w:val="0"/>
          <w:marRight w:val="0"/>
          <w:marTop w:val="0"/>
          <w:marBottom w:val="0"/>
          <w:divBdr>
            <w:top w:val="none" w:sz="0" w:space="0" w:color="auto"/>
            <w:left w:val="none" w:sz="0" w:space="0" w:color="auto"/>
            <w:bottom w:val="none" w:sz="0" w:space="0" w:color="auto"/>
            <w:right w:val="none" w:sz="0" w:space="0" w:color="auto"/>
          </w:divBdr>
        </w:div>
      </w:divsChild>
    </w:div>
    <w:div w:id="1736854963">
      <w:bodyDiv w:val="1"/>
      <w:marLeft w:val="0"/>
      <w:marRight w:val="0"/>
      <w:marTop w:val="0"/>
      <w:marBottom w:val="0"/>
      <w:divBdr>
        <w:top w:val="none" w:sz="0" w:space="0" w:color="auto"/>
        <w:left w:val="none" w:sz="0" w:space="0" w:color="auto"/>
        <w:bottom w:val="none" w:sz="0" w:space="0" w:color="auto"/>
        <w:right w:val="none" w:sz="0" w:space="0" w:color="auto"/>
      </w:divBdr>
    </w:div>
    <w:div w:id="1777675210">
      <w:bodyDiv w:val="1"/>
      <w:marLeft w:val="0"/>
      <w:marRight w:val="0"/>
      <w:marTop w:val="0"/>
      <w:marBottom w:val="0"/>
      <w:divBdr>
        <w:top w:val="none" w:sz="0" w:space="0" w:color="auto"/>
        <w:left w:val="none" w:sz="0" w:space="0" w:color="auto"/>
        <w:bottom w:val="none" w:sz="0" w:space="0" w:color="auto"/>
        <w:right w:val="none" w:sz="0" w:space="0" w:color="auto"/>
      </w:divBdr>
    </w:div>
    <w:div w:id="1950434165">
      <w:bodyDiv w:val="1"/>
      <w:marLeft w:val="0"/>
      <w:marRight w:val="0"/>
      <w:marTop w:val="0"/>
      <w:marBottom w:val="0"/>
      <w:divBdr>
        <w:top w:val="none" w:sz="0" w:space="0" w:color="auto"/>
        <w:left w:val="none" w:sz="0" w:space="0" w:color="auto"/>
        <w:bottom w:val="none" w:sz="0" w:space="0" w:color="auto"/>
        <w:right w:val="none" w:sz="0" w:space="0" w:color="auto"/>
      </w:divBdr>
    </w:div>
    <w:div w:id="19803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2259DA23BD3E4694CE7417473252EF"/>
        <w:category>
          <w:name w:val="General"/>
          <w:gallery w:val="placeholder"/>
        </w:category>
        <w:types>
          <w:type w:val="bbPlcHdr"/>
        </w:types>
        <w:behaviors>
          <w:behavior w:val="content"/>
        </w:behaviors>
        <w:guid w:val="{FD000BA9-822C-1542-AD41-90440B0FC2D3}"/>
      </w:docPartPr>
      <w:docPartBody>
        <w:p w:rsidR="00270C59" w:rsidRDefault="00270C59">
          <w:r w:rsidRPr="00A60409">
            <w:rPr>
              <w:rStyle w:val="PlaceholderText"/>
            </w:rPr>
            <w:t>Formatting...</w:t>
          </w:r>
        </w:p>
      </w:docPartBody>
    </w:docPart>
    <w:docPart>
      <w:docPartPr>
        <w:name w:val="23145F380EA9A44091DAF0E742DF12E5"/>
        <w:category>
          <w:name w:val="General"/>
          <w:gallery w:val="placeholder"/>
        </w:category>
        <w:types>
          <w:type w:val="bbPlcHdr"/>
        </w:types>
        <w:behaviors>
          <w:behavior w:val="content"/>
        </w:behaviors>
        <w:guid w:val="{8CDC9B74-6FCE-4D4C-AFC5-F343F77B4D06}"/>
      </w:docPartPr>
      <w:docPartBody>
        <w:p w:rsidR="00270C59" w:rsidRDefault="00270C59">
          <w:r w:rsidRPr="00A60409">
            <w:rPr>
              <w:rStyle w:val="PlaceholderText"/>
            </w:rPr>
            <w:t>Formatting Bibliography...</w:t>
          </w:r>
        </w:p>
      </w:docPartBody>
    </w:docPart>
    <w:docPart>
      <w:docPartPr>
        <w:name w:val="A38341BCD3340648AC22473A159DDE5F"/>
        <w:category>
          <w:name w:val="General"/>
          <w:gallery w:val="placeholder"/>
        </w:category>
        <w:types>
          <w:type w:val="bbPlcHdr"/>
        </w:types>
        <w:behaviors>
          <w:behavior w:val="content"/>
        </w:behaviors>
        <w:guid w:val="{208FC678-DE20-E646-AF75-D14C61718CEC}"/>
      </w:docPartPr>
      <w:docPartBody>
        <w:p w:rsidR="00270C59" w:rsidRDefault="00270C59">
          <w:r w:rsidRPr="00A6040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59"/>
    <w:rsid w:val="00235FEE"/>
    <w:rsid w:val="00270C59"/>
    <w:rsid w:val="00621B57"/>
    <w:rsid w:val="00A03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C5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AF77DE-CFAD-6C42-8F19-25692905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Obijuru, Maryjane</dc:creator>
  <cp:keywords/>
  <dc:description/>
  <cp:lastModifiedBy>Obijuru, Maryjane</cp:lastModifiedBy>
  <cp:revision>2</cp:revision>
  <dcterms:created xsi:type="dcterms:W3CDTF">2024-08-11T17:49:00Z</dcterms:created>
  <dcterms:modified xsi:type="dcterms:W3CDTF">2024-08-11T17:49:00Z</dcterms:modified>
</cp:coreProperties>
</file>