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38" w:rsidRDefault="005D54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、选择如下统计明检项目：</w:t>
      </w:r>
    </w:p>
    <w:p w:rsidR="0076326A" w:rsidRDefault="005D5438">
      <w:pPr>
        <w:rPr>
          <w:rFonts w:hint="eastAsia"/>
        </w:rPr>
      </w:pPr>
      <w:r>
        <w:rPr>
          <w:noProof/>
        </w:rPr>
        <w:drawing>
          <wp:inline distT="0" distB="0" distL="0" distR="0" wp14:anchorId="70FCEEAF" wp14:editId="4CBD732E">
            <wp:extent cx="5274310" cy="277389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2CC46" wp14:editId="7D3DEDDF">
            <wp:extent cx="332422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5D5438">
      <w:pPr>
        <w:rPr>
          <w:rFonts w:hint="eastAsia"/>
        </w:rPr>
      </w:pPr>
      <w:r>
        <w:rPr>
          <w:rFonts w:hint="eastAsia"/>
        </w:rPr>
        <w:t>实际明检项目有青春</w:t>
      </w:r>
      <w:r>
        <w:rPr>
          <w:rFonts w:hint="eastAsia"/>
        </w:rPr>
        <w:t>-</w:t>
      </w:r>
      <w:r>
        <w:rPr>
          <w:rFonts w:hint="eastAsia"/>
        </w:rPr>
        <w:t>至四期、荆棘之路一至四期、游侠一至四期、祭旗坡一至四期等参与的供应商有邢台和信、天津卡普兰等，但是统计出的结果只有以下一个项目一个供应商：</w:t>
      </w:r>
    </w:p>
    <w:p w:rsidR="005D5438" w:rsidRDefault="005D5438">
      <w:pPr>
        <w:rPr>
          <w:rFonts w:hint="eastAsia"/>
        </w:rPr>
      </w:pPr>
      <w:r>
        <w:rPr>
          <w:noProof/>
        </w:rPr>
        <w:drawing>
          <wp:inline distT="0" distB="0" distL="0" distR="0" wp14:anchorId="1AB0C2E4" wp14:editId="2587F24F">
            <wp:extent cx="5274310" cy="70141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5D54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、选择如下统计暗访项目列表，但实际出现的江南水乡为定量面访项目，而真正的暗访项目：霜冷长河等均未被统计出来。</w:t>
      </w:r>
    </w:p>
    <w:p w:rsidR="005D5438" w:rsidRDefault="005D5438">
      <w:pPr>
        <w:rPr>
          <w:rFonts w:hint="eastAsia"/>
        </w:rPr>
      </w:pPr>
    </w:p>
    <w:p w:rsidR="005D5438" w:rsidRDefault="005D5438">
      <w:pPr>
        <w:rPr>
          <w:rFonts w:hint="eastAsia"/>
        </w:rPr>
      </w:pPr>
      <w:r>
        <w:rPr>
          <w:noProof/>
        </w:rPr>
        <w:drawing>
          <wp:inline distT="0" distB="0" distL="0" distR="0" wp14:anchorId="281C12FD" wp14:editId="2ABB321B">
            <wp:extent cx="5274310" cy="216771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88A20" wp14:editId="79679DBA">
            <wp:extent cx="403860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38" w:rsidRDefault="005D5438">
      <w:r>
        <w:rPr>
          <w:noProof/>
        </w:rPr>
        <w:drawing>
          <wp:inline distT="0" distB="0" distL="0" distR="0" wp14:anchorId="5400D936" wp14:editId="0853F435">
            <wp:extent cx="5274310" cy="1325292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C5"/>
    <w:rsid w:val="002B1924"/>
    <w:rsid w:val="005D5438"/>
    <w:rsid w:val="006E6BBF"/>
    <w:rsid w:val="007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于冰珂</dc:creator>
  <cp:lastModifiedBy>于冰珂</cp:lastModifiedBy>
  <cp:revision>3</cp:revision>
  <dcterms:created xsi:type="dcterms:W3CDTF">2017-11-15T05:25:00Z</dcterms:created>
  <dcterms:modified xsi:type="dcterms:W3CDTF">2017-11-15T05:35:00Z</dcterms:modified>
</cp:coreProperties>
</file>