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44" w:rsidRDefault="000B45CE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增加标签：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除涂黄色</w:t>
      </w:r>
      <w:proofErr w:type="gramEnd"/>
      <w:r>
        <w:rPr>
          <w:rFonts w:ascii="微软雅黑" w:eastAsia="微软雅黑" w:hAnsi="微软雅黑" w:cs="微软雅黑" w:hint="eastAsia"/>
          <w:szCs w:val="21"/>
        </w:rPr>
        <w:t>标注的两条外，其他均在内部采购分类下添加。</w:t>
      </w:r>
    </w:p>
    <w:tbl>
      <w:tblPr>
        <w:tblW w:w="846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665"/>
        <w:gridCol w:w="735"/>
        <w:gridCol w:w="2085"/>
        <w:gridCol w:w="2070"/>
      </w:tblGrid>
      <w:tr w:rsidR="00717644">
        <w:trPr>
          <w:trHeight w:val="15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717644" w:rsidRDefault="00DF0FD2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服务行业</w:t>
            </w:r>
            <w:r w:rsidR="000B45CE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（</w:t>
            </w:r>
            <w:proofErr w:type="spellStart"/>
            <w:r w:rsidR="000B45CE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MAx</w:t>
            </w:r>
            <w:proofErr w:type="spellEnd"/>
            <w:r w:rsidR="000B45CE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提供服务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717644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717644" w:rsidRDefault="00DF0FD2">
            <w:pPr>
              <w:widowControl/>
              <w:snapToGrid w:val="0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服务行业</w:t>
            </w:r>
            <w:r w:rsidR="000B45CE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（</w:t>
            </w:r>
            <w:proofErr w:type="spellStart"/>
            <w:r w:rsidR="000B45CE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Zebrac</w:t>
            </w:r>
            <w:proofErr w:type="spellEnd"/>
            <w:r w:rsidR="000B45CE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）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提供服务</w:t>
            </w:r>
          </w:p>
        </w:tc>
      </w:tr>
      <w:tr w:rsidR="000B45CE">
        <w:trPr>
          <w:trHeight w:val="15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P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  <w:lang w:bidi="ar"/>
              </w:rPr>
            </w:pPr>
            <w:r w:rsidRPr="000B45CE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  <w:lang w:bidi="ar"/>
              </w:rPr>
              <w:t>内部采购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P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0B45CE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  <w:szCs w:val="20"/>
                <w:lang w:bidi="ar"/>
              </w:rPr>
              <w:t>内部采购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17644">
        <w:trPr>
          <w:trHeight w:val="15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部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设备采购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717644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部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设备采购</w:t>
            </w:r>
          </w:p>
        </w:tc>
      </w:tr>
      <w:tr w:rsidR="00717644">
        <w:trPr>
          <w:trHeight w:val="15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部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线路维护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717644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部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线路维护</w:t>
            </w:r>
          </w:p>
        </w:tc>
      </w:tr>
      <w:tr w:rsidR="00717644">
        <w:trPr>
          <w:trHeight w:val="27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人力资源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空气滤芯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717644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人力资源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商业保险</w:t>
            </w:r>
          </w:p>
        </w:tc>
      </w:tr>
      <w:tr w:rsidR="00717644">
        <w:trPr>
          <w:trHeight w:val="17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部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DF0FD2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服务器</w:t>
            </w:r>
            <w:r w:rsidR="000B45CE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证书</w:t>
            </w:r>
            <w:r w:rsidR="000B45CE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 xml:space="preserve"> 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717644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部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机房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租赁</w:t>
            </w:r>
          </w:p>
        </w:tc>
      </w:tr>
      <w:tr w:rsidR="00717644">
        <w:trPr>
          <w:trHeight w:val="15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销售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北京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报告购买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717644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采购部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44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机票及酒店</w:t>
            </w:r>
          </w:p>
        </w:tc>
      </w:tr>
      <w:tr w:rsidR="000B45CE">
        <w:trPr>
          <w:trHeight w:val="15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人力资源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员工福利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  <w:t>卡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P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0B45CE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  <w:szCs w:val="20"/>
                <w:lang w:bidi="ar"/>
              </w:rPr>
              <w:t>业务</w:t>
            </w:r>
            <w:r w:rsidRPr="000B45CE"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  <w:szCs w:val="20"/>
                <w:lang w:bidi="ar"/>
              </w:rPr>
              <w:t>采购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0B45CE">
        <w:trPr>
          <w:trHeight w:val="27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人力资源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员工福利</w:t>
            </w: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  <w:t>卡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B45CE" w:rsidRPr="000B45CE" w:rsidRDefault="000B45CE" w:rsidP="000B45CE">
            <w:pPr>
              <w:widowControl/>
              <w:snapToGrid w:val="0"/>
              <w:textAlignment w:val="center"/>
            </w:pPr>
            <w:r w:rsidRPr="000B45CE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个案研究-</w:t>
            </w:r>
            <w:r w:rsidRPr="000B45CE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  <w:lang w:bidi="ar"/>
              </w:rPr>
              <w:t>广州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B45CE" w:rsidRPr="000B45CE" w:rsidRDefault="000B45CE" w:rsidP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 w:rsidRPr="000B45CE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数据报告</w:t>
            </w:r>
          </w:p>
        </w:tc>
      </w:tr>
      <w:tr w:rsidR="000B45CE">
        <w:trPr>
          <w:trHeight w:val="17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销售-广州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品牌推广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B45CE" w:rsidRPr="000B45CE" w:rsidRDefault="000B45CE" w:rsidP="000B45CE">
            <w:pPr>
              <w:widowControl/>
              <w:snapToGrid w:val="0"/>
              <w:textAlignment w:val="center"/>
            </w:pPr>
            <w:r w:rsidRPr="000B45CE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满意度-</w:t>
            </w:r>
            <w:r w:rsidRPr="000B45CE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  <w:lang w:bidi="ar"/>
              </w:rPr>
              <w:t>北京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B45CE" w:rsidRP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 w:rsidRPr="000B45CE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动画制作</w:t>
            </w:r>
          </w:p>
        </w:tc>
      </w:tr>
      <w:tr w:rsidR="000B45CE">
        <w:trPr>
          <w:gridAfter w:val="1"/>
          <w:wAfter w:w="2070" w:type="dxa"/>
          <w:trHeight w:val="15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B45CE" w:rsidRDefault="000B45CE">
            <w:pPr>
              <w:widowControl/>
              <w:snapToGrid w:val="0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717644" w:rsidRDefault="00717644">
      <w:pPr>
        <w:rPr>
          <w:rFonts w:ascii="微软雅黑" w:eastAsia="微软雅黑" w:hAnsi="微软雅黑" w:cs="微软雅黑"/>
          <w:szCs w:val="21"/>
        </w:rPr>
      </w:pPr>
    </w:p>
    <w:p w:rsidR="00717644" w:rsidRDefault="000B45CE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在我的任务中，筛选</w:t>
      </w:r>
      <w:r>
        <w:rPr>
          <w:rFonts w:ascii="微软雅黑" w:eastAsia="微软雅黑" w:hAnsi="微软雅黑" w:cs="微软雅黑" w:hint="eastAsia"/>
          <w:color w:val="0000FF"/>
          <w:szCs w:val="21"/>
          <w:u w:val="single"/>
        </w:rPr>
        <w:t>流程状态</w:t>
      </w:r>
      <w:r>
        <w:rPr>
          <w:rFonts w:ascii="微软雅黑" w:eastAsia="微软雅黑" w:hAnsi="微软雅黑" w:cs="微软雅黑" w:hint="eastAsia"/>
          <w:szCs w:val="21"/>
        </w:rPr>
        <w:t>与实际的流程状态不一致，导致筛选不成功，请修复。</w:t>
      </w:r>
    </w:p>
    <w:p w:rsidR="00717644" w:rsidRDefault="000B45CE">
      <w:pPr>
        <w:tabs>
          <w:tab w:val="left" w:pos="4391"/>
        </w:tabs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2266950" cy="2047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238125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644" w:rsidRDefault="000B45CE">
      <w:pPr>
        <w:numPr>
          <w:ilvl w:val="0"/>
          <w:numId w:val="1"/>
        </w:numPr>
        <w:tabs>
          <w:tab w:val="left" w:pos="4391"/>
        </w:tabs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在供应商库中，请新增一种筛选方式：审核状态，以便快速查询到未提交审核的供应商做修改并重新提交审核。</w:t>
      </w:r>
    </w:p>
    <w:p w:rsidR="00717644" w:rsidRDefault="000B45CE">
      <w:pPr>
        <w:tabs>
          <w:tab w:val="left" w:pos="4391"/>
        </w:tabs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114300" distR="114300">
            <wp:extent cx="2818765" cy="25146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644" w:rsidRDefault="000B45CE">
      <w:pPr>
        <w:numPr>
          <w:ilvl w:val="0"/>
          <w:numId w:val="1"/>
        </w:numPr>
        <w:tabs>
          <w:tab w:val="left" w:pos="4391"/>
        </w:tabs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在供应商管理中，筛选方式</w:t>
      </w:r>
      <w:r>
        <w:rPr>
          <w:rFonts w:ascii="微软雅黑" w:eastAsia="微软雅黑" w:hAnsi="微软雅黑" w:cs="微软雅黑" w:hint="eastAsia"/>
          <w:color w:val="0000FF"/>
          <w:szCs w:val="21"/>
          <w:u w:val="single"/>
        </w:rPr>
        <w:t>服务行业</w:t>
      </w:r>
      <w:bookmarkStart w:id="0" w:name="_GoBack"/>
      <w:bookmarkEnd w:id="0"/>
      <w:r>
        <w:rPr>
          <w:rFonts w:ascii="微软雅黑" w:eastAsia="微软雅黑" w:hAnsi="微软雅黑" w:cs="微软雅黑" w:hint="eastAsia"/>
          <w:szCs w:val="21"/>
        </w:rPr>
        <w:t>，无下拉菜单，</w:t>
      </w:r>
      <w:r>
        <w:rPr>
          <w:rFonts w:ascii="微软雅黑" w:eastAsia="微软雅黑" w:hAnsi="微软雅黑" w:cs="微软雅黑" w:hint="eastAsia"/>
          <w:szCs w:val="21"/>
        </w:rPr>
        <w:t>请增加。</w:t>
      </w:r>
    </w:p>
    <w:p w:rsidR="00717644" w:rsidRDefault="000B45CE">
      <w:pPr>
        <w:tabs>
          <w:tab w:val="left" w:pos="4391"/>
        </w:tabs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6661785" cy="9486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644" w:rsidRDefault="00717644">
      <w:pPr>
        <w:tabs>
          <w:tab w:val="left" w:pos="4391"/>
        </w:tabs>
        <w:rPr>
          <w:rFonts w:ascii="微软雅黑" w:eastAsia="微软雅黑" w:hAnsi="微软雅黑" w:cs="微软雅黑"/>
          <w:szCs w:val="21"/>
        </w:rPr>
      </w:pPr>
    </w:p>
    <w:sectPr w:rsidR="00717644">
      <w:pgSz w:w="11906" w:h="16838"/>
      <w:pgMar w:top="1440" w:right="646" w:bottom="1440" w:left="7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FA7AE"/>
    <w:multiLevelType w:val="singleLevel"/>
    <w:tmpl w:val="58BFA7A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C5B72"/>
    <w:rsid w:val="000B45CE"/>
    <w:rsid w:val="00717644"/>
    <w:rsid w:val="00DF0FD2"/>
    <w:rsid w:val="073D6925"/>
    <w:rsid w:val="07FA7FCC"/>
    <w:rsid w:val="20D414FF"/>
    <w:rsid w:val="2E900B4F"/>
    <w:rsid w:val="45EF18E4"/>
    <w:rsid w:val="465E31E5"/>
    <w:rsid w:val="49DB7293"/>
    <w:rsid w:val="4DE36D09"/>
    <w:rsid w:val="570C0B85"/>
    <w:rsid w:val="5AB7174A"/>
    <w:rsid w:val="627C34B7"/>
    <w:rsid w:val="73C80F36"/>
    <w:rsid w:val="77655E4A"/>
    <w:rsid w:val="790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24A046-0785-4A74-AE6A-4ADFB71C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2</cp:revision>
  <dcterms:created xsi:type="dcterms:W3CDTF">2017-03-08T06:36:00Z</dcterms:created>
  <dcterms:modified xsi:type="dcterms:W3CDTF">2017-03-09T02:22:00Z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