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Date: 25/05/2024</w:t>
      </w:r>
    </w:p>
    <w:p>
      <w:pPr>
        <w:pStyle w:val="Title"/>
        <w:jc w:val="center"/>
      </w:pPr>
      <w:r>
        <w:t>Implementation of Zoho CRM, Books, Inventory and Creator for Ceramic CRM and ERP System</w:t>
      </w:r>
    </w:p>
    <w:p>
      <w:pPr>
        <w:pStyle w:val="Heading1"/>
      </w:pPr>
      <w:r>
        <w:t>Scope of Work/Deliverables</w:t>
      </w:r>
    </w:p>
    <w:p>
      <w:r>
        <w:rPr>
          <w:b/>
        </w:rPr>
        <w:t>1. Lead &amp; Inquiry Management</w:t>
      </w:r>
    </w:p>
    <w:p>
      <w:pPr>
        <w:pStyle w:val="ListBullet"/>
        <w:ind w:left="720"/>
      </w:pPr>
      <w:r>
        <w:t>Configure CRM module to capture leads from all inbound channels</w:t>
      </w:r>
    </w:p>
    <w:p>
      <w:pPr>
        <w:pStyle w:val="ListBullet"/>
        <w:ind w:left="720"/>
      </w:pPr>
      <w:r>
        <w:t>Set up lead source tagging (website, referral, walk-in, phone inquiry)</w:t>
      </w:r>
    </w:p>
    <w:p>
      <w:pPr>
        <w:pStyle w:val="ListBullet"/>
        <w:ind w:left="720"/>
      </w:pPr>
      <w:r>
        <w:t>Customize deal stages to reflect client's actual sales process</w:t>
      </w:r>
    </w:p>
    <w:p>
      <w:r>
        <w:rPr>
          <w:b/>
        </w:rPr>
        <w:t>2. Sampling Workflow</w:t>
      </w:r>
    </w:p>
    <w:p>
      <w:pPr>
        <w:pStyle w:val="ListBullet"/>
        <w:ind w:left="720"/>
      </w:pPr>
      <w:r>
        <w:t>Create sample request module with attributes (product name, size, finish, shade, quantity, sample status)</w:t>
      </w:r>
    </w:p>
    <w:p>
      <w:pPr>
        <w:pStyle w:val="ListBullet"/>
        <w:ind w:left="720"/>
      </w:pPr>
      <w:r>
        <w:t>Configure approval workflow for sample requests</w:t>
      </w:r>
    </w:p>
    <w:p>
      <w:pPr>
        <w:pStyle w:val="ListBullet"/>
        <w:ind w:left="720"/>
      </w:pPr>
      <w:r>
        <w:t>Set up sample status tracking (requested, QC, dispatched, approved, rejected)</w:t>
      </w:r>
    </w:p>
    <w:p>
      <w:r>
        <w:rPr>
          <w:b/>
        </w:rPr>
        <w:t>3. Quotation &amp; Deal Management</w:t>
      </w:r>
    </w:p>
    <w:p>
      <w:pPr>
        <w:pStyle w:val="ListBullet"/>
        <w:ind w:left="720"/>
      </w:pPr>
      <w:r>
        <w:t>Configure quotation module with attributes (product size, finish, shade, rate per sq.ft/box, MOQ, delivery timelines)</w:t>
      </w:r>
    </w:p>
    <w:p>
      <w:pPr>
        <w:pStyle w:val="ListBullet"/>
        <w:ind w:left="720"/>
      </w:pPr>
      <w:r>
        <w:t>Create version-controlled quotations</w:t>
      </w:r>
    </w:p>
    <w:p>
      <w:pPr>
        <w:pStyle w:val="ListBullet"/>
        <w:ind w:left="720"/>
      </w:pPr>
      <w:r>
        <w:t>Set up approval workflow for quotations</w:t>
      </w:r>
    </w:p>
    <w:p>
      <w:r>
        <w:rPr>
          <w:b/>
        </w:rPr>
        <w:t>4. Sales Team Productivity</w:t>
      </w:r>
    </w:p>
    <w:p>
      <w:pPr>
        <w:pStyle w:val="ListBullet"/>
        <w:ind w:left="720"/>
      </w:pPr>
      <w:r>
        <w:t>Configure inside sales and field sales workflows</w:t>
      </w:r>
    </w:p>
    <w:p>
      <w:pPr>
        <w:pStyle w:val="ListBullet"/>
        <w:ind w:left="720"/>
      </w:pPr>
      <w:r>
        <w:t>Set up click-to-call, call logging, and IVR integration</w:t>
      </w:r>
    </w:p>
    <w:p>
      <w:pPr>
        <w:pStyle w:val="ListBullet"/>
        <w:ind w:left="720"/>
      </w:pPr>
      <w:r>
        <w:t>Create meeting check-in/check-out with location capture</w:t>
      </w:r>
    </w:p>
    <w:p>
      <w:r>
        <w:rPr>
          <w:b/>
        </w:rPr>
        <w:t>5. Communication &amp; Telephony</w:t>
      </w:r>
    </w:p>
    <w:p>
      <w:pPr>
        <w:pStyle w:val="ListBullet"/>
        <w:ind w:left="720"/>
      </w:pPr>
      <w:r>
        <w:t>Configure click-to-call from CRM (web &amp; mobile)</w:t>
      </w:r>
    </w:p>
    <w:p>
      <w:pPr>
        <w:pStyle w:val="ListBullet"/>
        <w:ind w:left="720"/>
      </w:pPr>
      <w:r>
        <w:t>Set up call logging (incoming &amp; outgoing)</w:t>
      </w:r>
    </w:p>
    <w:p>
      <w:pPr>
        <w:pStyle w:val="ListBullet"/>
        <w:ind w:left="720"/>
      </w:pPr>
      <w:r>
        <w:t>Integrate WhatsApp Business for order confirmation, dispatch updates, and payment reminders</w:t>
      </w:r>
    </w:p>
    <w:p>
      <w:r>
        <w:rPr>
          <w:b/>
        </w:rPr>
        <w:t>6. Dashboards &amp; Analytics</w:t>
      </w:r>
    </w:p>
    <w:p>
      <w:pPr>
        <w:pStyle w:val="ListBullet"/>
        <w:ind w:left="720"/>
      </w:pPr>
      <w:r>
        <w:t>Create owner dashboard with business overview</w:t>
      </w:r>
    </w:p>
    <w:p>
      <w:pPr>
        <w:pStyle w:val="ListBullet"/>
        <w:ind w:left="720"/>
      </w:pPr>
      <w:r>
        <w:t>Set up sales manager dashboards with targets vs achievement</w:t>
      </w:r>
    </w:p>
    <w:p>
      <w:pPr>
        <w:pStyle w:val="ListBullet"/>
        <w:ind w:left="720"/>
      </w:pPr>
      <w:r>
        <w:t>Configure product-wise, city-wise, dealer-wise reports</w:t>
      </w:r>
    </w:p>
    <w:p>
      <w:r>
        <w:rPr>
          <w:b/>
        </w:rPr>
        <w:t>7. Company &amp; Finance Setup</w:t>
      </w:r>
    </w:p>
    <w:p>
      <w:pPr>
        <w:pStyle w:val="ListBullet"/>
        <w:ind w:left="720"/>
      </w:pPr>
      <w:r>
        <w:t>Configure organization setup with GST-compliant configuration</w:t>
      </w:r>
    </w:p>
    <w:p>
      <w:pPr>
        <w:pStyle w:val="ListBullet"/>
        <w:ind w:left="720"/>
      </w:pPr>
      <w:r>
        <w:t>Set up financial year and opening balances</w:t>
      </w:r>
    </w:p>
    <w:p>
      <w:pPr>
        <w:pStyle w:val="ListBullet"/>
        <w:ind w:left="720"/>
      </w:pPr>
      <w:r>
        <w:t>Configure chart of accounts aligned to business operations</w:t>
      </w:r>
    </w:p>
    <w:p>
      <w:r>
        <w:rPr>
          <w:b/>
        </w:rPr>
        <w:t>8. Customer &amp; Vendor Management</w:t>
      </w:r>
    </w:p>
    <w:p>
      <w:pPr>
        <w:pStyle w:val="ListBullet"/>
        <w:ind w:left="720"/>
      </w:pPr>
      <w:r>
        <w:t>Create customer master with billing &amp; shipping addresses, GSTIN validation, credit limits, and payment terms</w:t>
      </w:r>
    </w:p>
    <w:p>
      <w:pPr>
        <w:pStyle w:val="ListBullet"/>
        <w:ind w:left="720"/>
      </w:pPr>
      <w:r>
        <w:t>Configure vendor master with GST &amp; PAN details, bank details</w:t>
      </w:r>
    </w:p>
    <w:p>
      <w:pPr>
        <w:pStyle w:val="ListBullet"/>
        <w:ind w:left="720"/>
      </w:pPr>
      <w:r>
        <w:t>Set up customer-specific price lists</w:t>
      </w:r>
    </w:p>
    <w:p>
      <w:r>
        <w:rPr>
          <w:b/>
        </w:rPr>
        <w:t>9. Sales Management</w:t>
      </w:r>
    </w:p>
    <w:p>
      <w:pPr>
        <w:pStyle w:val="ListBullet"/>
        <w:ind w:left="720"/>
      </w:pPr>
      <w:r>
        <w:t>Configure sales workflow with estimates, quotations, sales orders, invoices, and delivery challans</w:t>
      </w:r>
    </w:p>
    <w:p>
      <w:pPr>
        <w:pStyle w:val="ListBullet"/>
        <w:ind w:left="720"/>
      </w:pPr>
      <w:r>
        <w:t>Create invoice customization with invoice numbering logic, multiple GST-compliant templates</w:t>
      </w:r>
    </w:p>
    <w:p>
      <w:pPr>
        <w:pStyle w:val="ListBullet"/>
        <w:ind w:left="720"/>
      </w:pPr>
      <w:r>
        <w:t>Set up discount handling with transporters &amp; e-way bill fields</w:t>
      </w:r>
    </w:p>
    <w:p>
      <w:r>
        <w:rPr>
          <w:b/>
        </w:rPr>
        <w:t>10. Purchase Management</w:t>
      </w:r>
    </w:p>
    <w:p>
      <w:pPr>
        <w:pStyle w:val="ListBullet"/>
        <w:ind w:left="720"/>
      </w:pPr>
      <w:r>
        <w:t>Configure purchase orders, bills, and expenses</w:t>
      </w:r>
    </w:p>
    <w:p>
      <w:pPr>
        <w:pStyle w:val="ListBullet"/>
        <w:ind w:left="720"/>
      </w:pPr>
      <w:r>
        <w:t>Set up vendor advances and adjustments</w:t>
      </w:r>
    </w:p>
    <w:p>
      <w:pPr>
        <w:pStyle w:val="ListBullet"/>
        <w:ind w:left="720"/>
      </w:pPr>
      <w:r>
        <w:t>Create purchase returns via vendor credit notes</w:t>
      </w:r>
    </w:p>
    <w:p>
      <w:r>
        <w:rPr>
          <w:b/>
        </w:rPr>
        <w:t>11. Banking &amp; Payments</w:t>
      </w:r>
    </w:p>
    <w:p>
      <w:pPr>
        <w:pStyle w:val="ListBullet"/>
        <w:ind w:left="720"/>
      </w:pPr>
      <w:r>
        <w:t>Configure bank account setup and integration</w:t>
      </w:r>
    </w:p>
    <w:p>
      <w:pPr>
        <w:pStyle w:val="ListBullet"/>
        <w:ind w:left="720"/>
      </w:pPr>
      <w:r>
        <w:t>Set up automated bank feeds (where supported)</w:t>
      </w:r>
    </w:p>
    <w:p>
      <w:pPr>
        <w:pStyle w:val="ListBullet"/>
        <w:ind w:left="720"/>
      </w:pPr>
      <w:r>
        <w:t>Configure bank reconciliation</w:t>
      </w:r>
    </w:p>
    <w:p>
      <w:r>
        <w:rPr>
          <w:b/>
        </w:rPr>
        <w:t>12. GST &amp; Compliance</w:t>
      </w:r>
    </w:p>
    <w:p>
      <w:pPr>
        <w:pStyle w:val="ListBullet"/>
        <w:ind w:left="720"/>
      </w:pPr>
      <w:r>
        <w:t>Configure GST return-ready setup with GSTR-1, GSTR-2B, GSTR-3B</w:t>
      </w:r>
    </w:p>
    <w:p>
      <w:pPr>
        <w:pStyle w:val="ListBullet"/>
        <w:ind w:left="720"/>
      </w:pPr>
      <w:r>
        <w:t>Set up e-way bill data capture</w:t>
      </w:r>
    </w:p>
    <w:p>
      <w:pPr>
        <w:pStyle w:val="ListBullet"/>
        <w:ind w:left="720"/>
      </w:pPr>
      <w:r>
        <w:t>Configure GST reconciliation reports</w:t>
      </w:r>
    </w:p>
    <w:p>
      <w:r>
        <w:rPr>
          <w:b/>
        </w:rPr>
        <w:t>13. Accounting &amp; Reporting</w:t>
      </w:r>
    </w:p>
    <w:p>
      <w:pPr>
        <w:pStyle w:val="ListBullet"/>
        <w:ind w:left="720"/>
      </w:pPr>
      <w:r>
        <w:t>Configure profit &amp; loss statement, balance sheet, trial balance, accounts receivable &amp; payable aging, customer/vendor outstanding</w:t>
      </w:r>
    </w:p>
    <w:p>
      <w:pPr>
        <w:pStyle w:val="ListBullet"/>
        <w:ind w:left="720"/>
      </w:pPr>
      <w:r>
        <w:t>Set up Zoho Inventory integration with Zoho Books</w:t>
      </w:r>
    </w:p>
    <w:p>
      <w:pPr>
        <w:pStyle w:val="ListBullet"/>
        <w:ind w:left="720"/>
      </w:pPr>
      <w:r>
        <w:t>Configure inventory valuation method (FIFO/Weighted Average)</w:t>
      </w:r>
    </w:p>
    <w:p>
      <w:r>
        <w:rPr>
          <w:b/>
        </w:rPr>
        <w:t>14. Inventory Organization Setup</w:t>
      </w:r>
    </w:p>
    <w:p>
      <w:pPr>
        <w:pStyle w:val="ListBullet"/>
        <w:ind w:left="720"/>
      </w:pPr>
      <w:r>
        <w:t>Create inventory organization and link with Zoho Books</w:t>
      </w:r>
    </w:p>
    <w:p>
      <w:pPr>
        <w:pStyle w:val="ListBullet"/>
        <w:ind w:left="720"/>
      </w:pPr>
      <w:r>
        <w:t>Configure inventory preferences</w:t>
      </w:r>
    </w:p>
    <w:p>
      <w:pPr>
        <w:pStyle w:val="ListBullet"/>
        <w:ind w:left="720"/>
      </w:pPr>
      <w:r>
        <w:t>Set up stock valuation method</w:t>
      </w:r>
    </w:p>
    <w:p>
      <w:r>
        <w:rPr>
          <w:b/>
        </w:rPr>
        <w:t>15. Product &amp; SKU Management</w:t>
      </w:r>
    </w:p>
    <w:p>
      <w:pPr>
        <w:pStyle w:val="ListBullet"/>
        <w:ind w:left="720"/>
      </w:pPr>
      <w:r>
        <w:t>Create product master with size, finish, shade, series</w:t>
      </w:r>
    </w:p>
    <w:p>
      <w:pPr>
        <w:pStyle w:val="ListBullet"/>
        <w:ind w:left="720"/>
      </w:pPr>
      <w:r>
        <w:t>Configure item grouping for similar variants</w:t>
      </w:r>
    </w:p>
    <w:p>
      <w:pPr>
        <w:pStyle w:val="ListBullet"/>
        <w:ind w:left="720"/>
      </w:pPr>
      <w:r>
        <w:t>Set up price list management (dealer/export/project)</w:t>
      </w:r>
    </w:p>
    <w:p>
      <w:r>
        <w:rPr>
          <w:b/>
        </w:rPr>
        <w:t>16. Warehouse &amp; Stock Movement</w:t>
      </w:r>
    </w:p>
    <w:p>
      <w:pPr>
        <w:pStyle w:val="ListBullet"/>
        <w:ind w:left="720"/>
      </w:pPr>
      <w:r>
        <w:t>Configure multiple warehouse/location setup</w:t>
      </w:r>
    </w:p>
    <w:p>
      <w:pPr>
        <w:pStyle w:val="ListBullet"/>
        <w:ind w:left="720"/>
      </w:pPr>
      <w:r>
        <w:t>Set up stock transfer between warehouses</w:t>
      </w:r>
    </w:p>
    <w:p>
      <w:pPr>
        <w:pStyle w:val="ListBullet"/>
        <w:ind w:left="720"/>
      </w:pPr>
      <w:r>
        <w:t>Configure warehouse-wise stock visibility</w:t>
      </w:r>
    </w:p>
    <w:p>
      <w:r>
        <w:rPr>
          <w:b/>
        </w:rPr>
        <w:t>17. Production Planning</w:t>
      </w:r>
    </w:p>
    <w:p>
      <w:pPr>
        <w:pStyle w:val="ListBullet"/>
        <w:ind w:left="720"/>
      </w:pPr>
      <w:r>
        <w:t>Create production order against confirmed sales orders</w:t>
      </w:r>
    </w:p>
    <w:p>
      <w:pPr>
        <w:pStyle w:val="ListBullet"/>
        <w:ind w:left="720"/>
      </w:pPr>
      <w:r>
        <w:t>Configure raw material requirement planning</w:t>
      </w:r>
    </w:p>
    <w:p>
      <w:pPr>
        <w:pStyle w:val="ListBullet"/>
        <w:ind w:left="720"/>
      </w:pPr>
      <w:r>
        <w:t>Set up shift-wise production planning</w:t>
      </w:r>
    </w:p>
    <w:p>
      <w:r>
        <w:rPr>
          <w:b/>
        </w:rPr>
        <w:t>18. Bill of Materials &amp; Consumption</w:t>
      </w:r>
    </w:p>
    <w:p>
      <w:pPr>
        <w:pStyle w:val="ListBullet"/>
        <w:ind w:left="720"/>
      </w:pPr>
      <w:r>
        <w:t>Define BOM for finished goods</w:t>
      </w:r>
    </w:p>
    <w:p>
      <w:pPr>
        <w:pStyle w:val="ListBullet"/>
        <w:ind w:left="720"/>
      </w:pPr>
      <w:r>
        <w:t>Configure automatic raw material consumption</w:t>
      </w:r>
    </w:p>
    <w:p>
      <w:pPr>
        <w:pStyle w:val="ListBullet"/>
        <w:ind w:left="720"/>
      </w:pPr>
      <w:r>
        <w:t>Set up WIP tracking</w:t>
      </w:r>
    </w:p>
    <w:p>
      <w:r>
        <w:rPr>
          <w:b/>
        </w:rPr>
        <w:t>19. Production Execution</w:t>
      </w:r>
    </w:p>
    <w:p>
      <w:pPr>
        <w:pStyle w:val="ListBullet"/>
        <w:ind w:left="720"/>
      </w:pPr>
      <w:r>
        <w:t>Configure mobile-based production entry</w:t>
      </w:r>
    </w:p>
    <w:p>
      <w:pPr>
        <w:pStyle w:val="ListBullet"/>
        <w:ind w:left="720"/>
      </w:pPr>
      <w:r>
        <w:t>Set up shift-wise actual vs planned tracking</w:t>
      </w:r>
    </w:p>
    <w:p>
      <w:pPr>
        <w:pStyle w:val="ListBullet"/>
        <w:ind w:left="720"/>
      </w:pPr>
      <w:r>
        <w:t>Configure QC checkpoints</w:t>
      </w:r>
    </w:p>
    <w:p>
      <w:r>
        <w:rPr>
          <w:b/>
        </w:rPr>
        <w:t>20. Finished Goods Handling</w:t>
      </w:r>
    </w:p>
    <w:p>
      <w:pPr>
        <w:pStyle w:val="ListBullet"/>
        <w:ind w:left="720"/>
      </w:pPr>
      <w:r>
        <w:t>Create assembly &amp; finished goods entry</w:t>
      </w:r>
    </w:p>
    <w:p>
      <w:pPr>
        <w:pStyle w:val="ListBullet"/>
        <w:ind w:left="720"/>
      </w:pPr>
      <w:r>
        <w:t>Configure batch-wise FG creation</w:t>
      </w:r>
    </w:p>
    <w:p>
      <w:pPr>
        <w:pStyle w:val="ListBullet"/>
        <w:ind w:left="720"/>
      </w:pPr>
      <w:r>
        <w:t>Auto-sync to inventory</w:t>
      </w:r>
    </w:p>
    <w:p>
      <w:pPr>
        <w:pStyle w:val="Heading1"/>
      </w:pPr>
      <w:r>
        <w:t>Commercials: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Service Description</w:t>
            </w:r>
          </w:p>
        </w:tc>
        <w:tc>
          <w:tcPr>
            <w:tcW w:type="dxa" w:w="4680"/>
          </w:tcPr>
          <w:p>
            <w:r>
              <w:t>Fees (INR)</w:t>
            </w:r>
          </w:p>
        </w:tc>
      </w:tr>
      <w:tr>
        <w:tc>
          <w:tcPr>
            <w:tcW w:type="dxa" w:w="4680"/>
          </w:tcPr>
          <w:p>
            <w:r>
              <w:t>Zoho CRM Configuration</w:t>
            </w:r>
          </w:p>
        </w:tc>
        <w:tc>
          <w:tcPr>
            <w:tcW w:type="dxa" w:w="4680"/>
          </w:tcPr>
          <w:p>
            <w:r>
              <w:t>₹20,000</w:t>
            </w:r>
          </w:p>
        </w:tc>
      </w:tr>
      <w:tr>
        <w:tc>
          <w:tcPr>
            <w:tcW w:type="dxa" w:w="4680"/>
          </w:tcPr>
          <w:p>
            <w:r>
              <w:t>Zoho Books Setup</w:t>
            </w:r>
          </w:p>
        </w:tc>
        <w:tc>
          <w:tcPr>
            <w:tcW w:type="dxa" w:w="4680"/>
          </w:tcPr>
          <w:p>
            <w:r>
              <w:t>₹15,000</w:t>
            </w:r>
          </w:p>
        </w:tc>
      </w:tr>
      <w:tr>
        <w:tc>
          <w:tcPr>
            <w:tcW w:type="dxa" w:w="4680"/>
          </w:tcPr>
          <w:p>
            <w:r>
              <w:t>Zoho Inventory Configuration</w:t>
            </w:r>
          </w:p>
        </w:tc>
        <w:tc>
          <w:tcPr>
            <w:tcW w:type="dxa" w:w="4680"/>
          </w:tcPr>
          <w:p>
            <w:r>
              <w:t>₹10,000</w:t>
            </w:r>
          </w:p>
        </w:tc>
      </w:tr>
      <w:tr>
        <w:tc>
          <w:tcPr>
            <w:tcW w:type="dxa" w:w="4680"/>
          </w:tcPr>
          <w:p>
            <w:r>
              <w:t>Zoho Creator Setup</w:t>
            </w:r>
          </w:p>
        </w:tc>
        <w:tc>
          <w:tcPr>
            <w:tcW w:type="dxa" w:w="4680"/>
          </w:tcPr>
          <w:p>
            <w:r>
              <w:t>₹12,000</w:t>
            </w:r>
          </w:p>
        </w:tc>
      </w:tr>
      <w:tr>
        <w:tc>
          <w:tcPr>
            <w:tcW w:type="dxa" w:w="4680"/>
          </w:tcPr>
          <w:p>
            <w:r>
              <w:t>Mobile Application Configuration</w:t>
            </w:r>
          </w:p>
        </w:tc>
        <w:tc>
          <w:tcPr>
            <w:tcW w:type="dxa" w:w="4680"/>
          </w:tcPr>
          <w:p>
            <w:r>
              <w:t>₹8,000</w:t>
            </w:r>
          </w:p>
        </w:tc>
      </w:tr>
      <w:tr>
        <w:tc>
          <w:tcPr>
            <w:tcW w:type="dxa" w:w="4680"/>
          </w:tcPr>
          <w:p>
            <w:r>
              <w:t>Training and Support</w:t>
            </w:r>
          </w:p>
        </w:tc>
        <w:tc>
          <w:tcPr>
            <w:tcW w:type="dxa" w:w="4680"/>
          </w:tcPr>
          <w:p>
            <w:r>
              <w:t>₹5,000</w:t>
            </w:r>
          </w:p>
        </w:tc>
      </w:tr>
    </w:tbl>
    <w:p>
      <w:pPr>
        <w:pStyle w:val="Heading1"/>
      </w:pPr>
      <w:r>
        <w:t>Terms &amp; Notes</w:t>
      </w:r>
    </w:p>
    <w:p>
      <w:pPr>
        <w:pStyle w:val="ListBullet"/>
      </w:pPr>
      <w:r>
        <w:t>The total project cost is ₹100,000</w:t>
      </w:r>
    </w:p>
    <w:p>
      <w:pPr>
        <w:pStyle w:val="ListBullet"/>
      </w:pPr>
      <w:r>
        <w:t>30% payment at project initiation, 30% at mid-stage, 30% before go-live, and 10% one month after go-live</w:t>
      </w:r>
    </w:p>
    <w:p>
      <w:pPr>
        <w:pStyle w:val="ListBullet"/>
      </w:pPr>
      <w:r>
        <w:t>Client responsibilities include providing necessary credentials and access for project completion</w:t>
      </w:r>
    </w:p>
    <w:p>
      <w:pPr>
        <w:pStyle w:val="ListBullet"/>
      </w:pPr>
      <w:r>
        <w:t>Revision policy: two revisions allowed within 30 days of proposal acceptance</w:t>
      </w:r>
    </w:p>
    <w:p>
      <w:pPr>
        <w:pStyle w:val="ListBullet"/>
      </w:pPr>
      <w:r>
        <w:t>Training details: one full-day onsite training and multiple online sessions</w:t>
      </w:r>
    </w:p>
    <w:p>
      <w:pPr>
        <w:pStyle w:val="ListBullet"/>
      </w:pPr>
      <w:r>
        <w:t>Support duration and scope: 30 days of post-go-live support</w:t>
      </w:r>
    </w:p>
    <w:p>
      <w:pPr>
        <w:pStyle w:val="ListBullet"/>
      </w:pPr>
      <w:r>
        <w:t>Timeline and completion criteria: project completion within 8 weeks, as per agreed-upon timeline</w:t>
      </w:r>
    </w:p>
    <w:p>
      <w:pPr>
        <w:pStyle w:val="ListBullet"/>
      </w:pPr>
      <w:r>
        <w:t>Payment terms: payment due within 15 days of invoice receipt</w:t>
      </w:r>
    </w:p>
    <w:p>
      <w:pPr>
        <w:pStyle w:val="ListBullet"/>
      </w:pPr>
      <w:r>
        <w:t>Additional notes: all pricing is inclusive of taxes, and GST will be applicable as per law</w:t>
      </w:r>
    </w:p>
    <w:p>
      <w:pPr>
        <w:pStyle w:val="Heading1"/>
      </w:pPr>
      <w:r>
        <w:t>Bank Details for Payment</w:t>
      </w:r>
    </w:p>
    <w:p>
      <w:pPr>
        <w:pStyle w:val="ListBullet"/>
      </w:pPr>
      <w:r>
        <w:t>Bank Name: State Bank of India</w:t>
      </w:r>
    </w:p>
    <w:p>
      <w:pPr>
        <w:pStyle w:val="ListBullet"/>
      </w:pPr>
      <w:r>
        <w:t>Account Name: MJ Services</w:t>
      </w:r>
    </w:p>
    <w:p>
      <w:pPr>
        <w:pStyle w:val="ListBullet"/>
      </w:pPr>
      <w:r>
        <w:t>Account Number: 1234567890</w:t>
      </w:r>
    </w:p>
    <w:p>
      <w:pPr>
        <w:pStyle w:val="ListBullet"/>
      </w:pPr>
      <w:r>
        <w:t>IFSC Code: SBIN0001234</w:t>
      </w:r>
    </w:p>
    <w:p>
      <w:pPr>
        <w:pStyle w:val="ListBullet"/>
      </w:pPr>
      <w:r>
        <w:t>MICR Code: 700001002</w:t>
      </w:r>
    </w:p>
    <w:p>
      <w:r>
        <w:t>PAN: AGVPJ1503G</w:t>
      </w:r>
    </w:p>
    <w:p>
      <w:r>
        <w:t>GSTIN: 27AGVPJ1503G1ZF</w:t>
      </w:r>
    </w:p>
    <w:p>
      <w:r>
        <w:rPr>
          <w:b/>
        </w:rPr>
        <w:t>Proposal Validity</w:t>
      </w:r>
    </w:p>
    <w:p>
      <w:r>
        <w:t>This proposal is valid until 24/06/2024. Kindly share your confirmation to initiate the process.</w:t>
      </w:r>
    </w:p>
    <w:p>
      <w:pPr>
        <w:pStyle w:val="Heading1"/>
      </w:pPr>
      <w:r>
        <w:t>Authorized Signatory</w:t>
      </w:r>
    </w:p>
    <w:p>
      <w:r>
        <w:rPr>
          <w:b/>
        </w:rPr>
        <w:t>Ms. Mili Juneja</w:t>
      </w:r>
    </w:p>
    <w:p>
      <w:r>
        <w:t>MJ Services</w:t>
      </w:r>
    </w:p>
    <w:p>
      <w:r>
        <w:t>Authorized Zoho Channel Partner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