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D016" w14:textId="77777777" w:rsidR="002D23AB" w:rsidRPr="002D23AB" w:rsidRDefault="002D23AB" w:rsidP="002D23AB"/>
    <w:p w14:paraId="151BB250" w14:textId="77777777" w:rsidR="002D23AB" w:rsidRPr="002D23AB" w:rsidRDefault="002D23AB" w:rsidP="002D23AB">
      <w:r w:rsidRPr="002D23AB">
        <w:t>main.py</w:t>
      </w:r>
    </w:p>
    <w:p w14:paraId="62946421" w14:textId="77777777" w:rsidR="002D23AB" w:rsidRPr="002D23AB" w:rsidRDefault="002D23AB" w:rsidP="002D23AB">
      <w:r w:rsidRPr="002D23AB">
        <w:t>main.py148 lines</w:t>
      </w:r>
    </w:p>
    <w:p w14:paraId="71D22140" w14:textId="77777777" w:rsidR="002D23AB" w:rsidRPr="002D23AB" w:rsidRDefault="002D23AB" w:rsidP="002D23AB">
      <w:r w:rsidRPr="002D23AB">
        <w:t>PY</w:t>
      </w:r>
    </w:p>
    <w:p w14:paraId="2552773B" w14:textId="77777777" w:rsidR="002D23AB" w:rsidRPr="002D23AB" w:rsidRDefault="002D23AB" w:rsidP="002D23AB">
      <w:r w:rsidRPr="002D23AB">
        <w:t>Can you evaluate this sqlalchemy example. It is intended for non-tech students with experience working with databases and dbeaver?</w:t>
      </w:r>
    </w:p>
    <w:p w14:paraId="67B4EA53" w14:textId="77777777" w:rsidR="002D23AB" w:rsidRPr="002D23AB" w:rsidRDefault="002D23AB" w:rsidP="002D23AB">
      <w:r w:rsidRPr="002D23AB">
        <w:t>Suggesting safer connection-string alternatives and missing security teaching points.</w:t>
      </w:r>
    </w:p>
    <w:p w14:paraId="228E4E77" w14:textId="77777777" w:rsidR="002D23AB" w:rsidRPr="002D23AB" w:rsidRDefault="002D23AB" w:rsidP="002D23AB">
      <w:r w:rsidRPr="002D23AB">
        <w:t>This is a solid teaching skeleton with a few real errors to fix before students see it. The biggest are the exposed password and an incorrect install instruction.</w:t>
      </w:r>
    </w:p>
    <w:p w14:paraId="4864FCAD" w14:textId="77777777" w:rsidR="002D23AB" w:rsidRPr="002D23AB" w:rsidRDefault="002D23AB" w:rsidP="002D23AB">
      <w:pPr>
        <w:rPr>
          <w:b/>
          <w:bCs/>
        </w:rPr>
      </w:pPr>
      <w:r w:rsidRPr="002D23AB">
        <w:rPr>
          <w:b/>
          <w:bCs/>
        </w:rPr>
        <w:t>What works well</w:t>
      </w:r>
    </w:p>
    <w:p w14:paraId="653E63B2" w14:textId="77777777" w:rsidR="002D23AB" w:rsidRPr="002D23AB" w:rsidRDefault="002D23AB" w:rsidP="002D23AB">
      <w:pPr>
        <w:numPr>
          <w:ilvl w:val="0"/>
          <w:numId w:val="1"/>
        </w:numPr>
      </w:pPr>
      <w:r w:rsidRPr="002D23AB">
        <w:rPr>
          <w:b/>
          <w:bCs/>
        </w:rPr>
        <w:t>It maps to what students already know.</w:t>
      </w:r>
      <w:r w:rsidRPr="002D23AB">
        <w:t> Tying the connection pieces (host, port, database, credentials, driver) to DBeaver’s connection dialog and Driver Manager is the right bridge for this audience.</w:t>
      </w:r>
    </w:p>
    <w:p w14:paraId="25837E41" w14:textId="77777777" w:rsidR="002D23AB" w:rsidRPr="002D23AB" w:rsidRDefault="002D23AB" w:rsidP="002D23AB">
      <w:pPr>
        <w:numPr>
          <w:ilvl w:val="0"/>
          <w:numId w:val="1"/>
        </w:numPr>
      </w:pPr>
      <w:r w:rsidRPr="002D23AB">
        <w:rPr>
          <w:b/>
          <w:bCs/>
        </w:rPr>
        <w:t>The error-testing exercise is excellent.</w:t>
      </w:r>
      <w:r w:rsidRPr="002D23AB">
        <w:t> Having students break the credentials or port on purpose and read the resulting error teaches more than a clean run.</w:t>
      </w:r>
    </w:p>
    <w:p w14:paraId="408F4E3E" w14:textId="77777777" w:rsidR="002D23AB" w:rsidRPr="002D23AB" w:rsidRDefault="002D23AB" w:rsidP="002D23AB">
      <w:pPr>
        <w:numPr>
          <w:ilvl w:val="0"/>
          <w:numId w:val="1"/>
        </w:numPr>
      </w:pPr>
      <w:r w:rsidRPr="002D23AB">
        <w:rPr>
          <w:b/>
          <w:bCs/>
        </w:rPr>
        <w:t>It uses a bound parameter (:winnerscore)</w:t>
      </w:r>
      <w:r w:rsidRPr="002D23AB">
        <w:t> instead of string-formatting the SQL, which is the right habit.</w:t>
      </w:r>
    </w:p>
    <w:p w14:paraId="54B97711" w14:textId="77777777" w:rsidR="002D23AB" w:rsidRPr="002D23AB" w:rsidRDefault="002D23AB" w:rsidP="002D23AB">
      <w:pPr>
        <w:numPr>
          <w:ilvl w:val="0"/>
          <w:numId w:val="1"/>
        </w:numPr>
      </w:pPr>
      <w:r w:rsidRPr="002D23AB">
        <w:rPr>
          <w:b/>
          <w:bCs/>
        </w:rPr>
        <w:t>The progression is sensible:</w:t>
      </w:r>
      <w:r w:rsidRPr="002D23AB">
        <w:t> library, driver, engine, connect, query.</w:t>
      </w:r>
    </w:p>
    <w:p w14:paraId="6A199925" w14:textId="77777777" w:rsidR="002D23AB" w:rsidRPr="002D23AB" w:rsidRDefault="002D23AB" w:rsidP="002D23AB">
      <w:pPr>
        <w:rPr>
          <w:b/>
          <w:bCs/>
        </w:rPr>
      </w:pPr>
      <w:r w:rsidRPr="002D23AB">
        <w:rPr>
          <w:b/>
          <w:bCs/>
        </w:rPr>
        <w:t>Must-fix</w:t>
      </w:r>
    </w:p>
    <w:p w14:paraId="731515B4" w14:textId="77777777" w:rsidR="002D23AB" w:rsidRPr="002D23AB" w:rsidRDefault="002D23AB" w:rsidP="002D23AB">
      <w:pPr>
        <w:numPr>
          <w:ilvl w:val="0"/>
          <w:numId w:val="2"/>
        </w:numPr>
      </w:pPr>
      <w:r w:rsidRPr="002D23AB">
        <w:rPr>
          <w:b/>
          <w:bCs/>
        </w:rPr>
        <w:t>The password is hardcoded, and it looks real.</w:t>
      </w:r>
      <w:r w:rsidRPr="002D23AB">
        <w:t> The file contains a literal password plus a comment referring to a “Columbia 134 password.” If that’s a real credential, treat it as exposed and change it. For teaching, have students type their own password at runtime with getpass.getpass(), or read it from an environment variable. That also demonstrates good practice, which matters for a database course.</w:t>
      </w:r>
    </w:p>
    <w:p w14:paraId="0AEE7E80" w14:textId="77777777" w:rsidR="002D23AB" w:rsidRPr="002D23AB" w:rsidRDefault="002D23AB" w:rsidP="002D23AB">
      <w:pPr>
        <w:numPr>
          <w:ilvl w:val="0"/>
          <w:numId w:val="2"/>
        </w:numPr>
      </w:pPr>
      <w:r w:rsidRPr="002D23AB">
        <w:rPr>
          <w:b/>
          <w:bCs/>
        </w:rPr>
        <w:t>pip install urllib is wrong.</w:t>
      </w:r>
      <w:r w:rsidRPr="002D23AB">
        <w:t> urllib is part of Python’s standard library and shouldn’t be pip-installed. Section 1 should drop that line.</w:t>
      </w:r>
    </w:p>
    <w:p w14:paraId="7A779B62" w14:textId="77777777" w:rsidR="002D23AB" w:rsidRPr="002D23AB" w:rsidRDefault="002D23AB" w:rsidP="002D23AB">
      <w:pPr>
        <w:numPr>
          <w:ilvl w:val="0"/>
          <w:numId w:val="2"/>
        </w:numPr>
      </w:pPr>
      <w:r w:rsidRPr="002D23AB">
        <w:rPr>
          <w:b/>
          <w:bCs/>
        </w:rPr>
        <w:t>The import explanation is incorrect.</w:t>
      </w:r>
      <w:r w:rsidRPr="002D23AB">
        <w:t> The comment says import x uses built-in libraries and from x import y uses installed ones. In fact, both work for any module. The difference is only how you refer to the name afterward (urllib.parse.quote_plus vs. just quote_plus). The related claim that most from imports require a package install is misleading too.</w:t>
      </w:r>
    </w:p>
    <w:p w14:paraId="59910938" w14:textId="77777777" w:rsidR="002D23AB" w:rsidRPr="002D23AB" w:rsidRDefault="002D23AB" w:rsidP="002D23AB">
      <w:pPr>
        <w:numPr>
          <w:ilvl w:val="0"/>
          <w:numId w:val="2"/>
        </w:numPr>
      </w:pPr>
      <w:r w:rsidRPr="002D23AB">
        <w:rPr>
          <w:b/>
          <w:bCs/>
        </w:rPr>
        <w:lastRenderedPageBreak/>
        <w:t>The scope claim is wrong.</w:t>
      </w:r>
      <w:r w:rsidRPr="002D23AB">
        <w:t> “The variable connection is only available within the indented block” isn’t true, because Python has no block scope. What’s true is that the connection is </w:t>
      </w:r>
      <w:r w:rsidRPr="002D23AB">
        <w:rPr>
          <w:i/>
          <w:iCs/>
        </w:rPr>
        <w:t>closed</w:t>
      </w:r>
      <w:r w:rsidRPr="002D23AB">
        <w:t> when the with block ends. That with behavior (automatic cleanup) is worth a sentence, since students don’t know what with is.</w:t>
      </w:r>
    </w:p>
    <w:p w14:paraId="2C1B84AF" w14:textId="77777777" w:rsidR="002D23AB" w:rsidRPr="002D23AB" w:rsidRDefault="002D23AB" w:rsidP="002D23AB">
      <w:pPr>
        <w:numPr>
          <w:ilvl w:val="0"/>
          <w:numId w:val="2"/>
        </w:numPr>
      </w:pPr>
      <w:r w:rsidRPr="002D23AB">
        <w:rPr>
          <w:b/>
          <w:bCs/>
        </w:rPr>
        <w:t>import urllib then urllib.parse.quote_plus(...) works only by accident.</w:t>
      </w:r>
      <w:r w:rsidRPr="002D23AB">
        <w:t> SQLAlchemy happens to import urllib.parse already. Use from urllib.parse import quote_plus. The comment also names the function urllib.quote.parse, which doesn’t exist.</w:t>
      </w:r>
    </w:p>
    <w:p w14:paraId="36BDF129" w14:textId="77777777" w:rsidR="002D23AB" w:rsidRPr="002D23AB" w:rsidRDefault="002D23AB" w:rsidP="002D23AB">
      <w:pPr>
        <w:numPr>
          <w:ilvl w:val="0"/>
          <w:numId w:val="2"/>
        </w:numPr>
      </w:pPr>
      <w:r w:rsidRPr="002D23AB">
        <w:rPr>
          <w:b/>
          <w:bCs/>
        </w:rPr>
        <w:t>The docstring promises SQLite, but there’s no SQLite example.</w:t>
      </w:r>
      <w:r w:rsidRPr="002D23AB">
        <w:t> Either add it (a nice contrast: the same code with only the URL changed) or remove the promise.</w:t>
      </w:r>
    </w:p>
    <w:p w14:paraId="2FD98597" w14:textId="77777777" w:rsidR="002D23AB" w:rsidRPr="002D23AB" w:rsidRDefault="002D23AB" w:rsidP="002D23AB">
      <w:pPr>
        <w:rPr>
          <w:b/>
          <w:bCs/>
        </w:rPr>
      </w:pPr>
      <w:r w:rsidRPr="002D23AB">
        <w:rPr>
          <w:b/>
          <w:bCs/>
        </w:rPr>
        <w:t>Likely to cause trouble for non-technical students</w:t>
      </w:r>
    </w:p>
    <w:p w14:paraId="46E6C793" w14:textId="77777777" w:rsidR="002D23AB" w:rsidRPr="002D23AB" w:rsidRDefault="002D23AB" w:rsidP="002D23AB">
      <w:pPr>
        <w:numPr>
          <w:ilvl w:val="0"/>
          <w:numId w:val="3"/>
        </w:numPr>
      </w:pPr>
      <w:r w:rsidRPr="002D23AB">
        <w:rPr>
          <w:b/>
          <w:bCs/>
        </w:rPr>
        <w:t>The mariadb connector is the hardest install on your list.</w:t>
      </w:r>
      <w:r w:rsidRPr="002D23AB">
        <w:t> It often fails with pip install mariadb unless the MariaDB C connector is already installed, and the errors are cryptic. A pure-Python driver such as mariadb+pymysql:// (pip install pymysql) installs cleanly on every OS. Unless you need the native connector, I’d switch.</w:t>
      </w:r>
    </w:p>
    <w:p w14:paraId="1E832474" w14:textId="77777777" w:rsidR="002D23AB" w:rsidRPr="002D23AB" w:rsidRDefault="002D23AB" w:rsidP="002D23AB">
      <w:pPr>
        <w:numPr>
          <w:ilvl w:val="0"/>
          <w:numId w:val="3"/>
        </w:numPr>
      </w:pPr>
      <w:r w:rsidRPr="002D23AB">
        <w:rPr>
          <w:b/>
          <w:bCs/>
        </w:rPr>
        <w:t>import mariadb is unused.</w:t>
      </w:r>
      <w:r w:rsidRPr="002D23AB">
        <w:t> SQLAlchemy loads the driver itself from the URL, so PyCharm will gray it out. Students will wonder why it’s there.</w:t>
      </w:r>
    </w:p>
    <w:p w14:paraId="281A25A6" w14:textId="77777777" w:rsidR="002D23AB" w:rsidRPr="002D23AB" w:rsidRDefault="002D23AB" w:rsidP="002D23AB">
      <w:pPr>
        <w:numPr>
          <w:ilvl w:val="0"/>
          <w:numId w:val="3"/>
        </w:numPr>
      </w:pPr>
      <w:r w:rsidRPr="002D23AB">
        <w:rPr>
          <w:b/>
          <w:bCs/>
        </w:rPr>
        <w:t>echo=True buries the output.</w:t>
      </w:r>
      <w:r w:rsidRPr="002D23AB">
        <w:t> The program’s own prints get lost in SQL logging. Consider leaving it off at first and turning it on in a later step, where you can show the SQL matching what DBeaver would run.</w:t>
      </w:r>
    </w:p>
    <w:p w14:paraId="0E230AEE" w14:textId="77777777" w:rsidR="002D23AB" w:rsidRPr="002D23AB" w:rsidRDefault="002D23AB" w:rsidP="002D23AB">
      <w:pPr>
        <w:numPr>
          <w:ilvl w:val="0"/>
          <w:numId w:val="3"/>
        </w:numPr>
      </w:pPr>
      <w:r w:rsidRPr="002D23AB">
        <w:rPr>
          <w:b/>
          <w:bCs/>
        </w:rPr>
        <w:t>Only connection errors are caught.</w:t>
      </w:r>
      <w:r w:rsidRPr="002D23AB">
        <w:t> A typo in the table name raises ProgrammingError, which falls through to a raw traceback. That may be fine, but tell students it’s expected.</w:t>
      </w:r>
    </w:p>
    <w:p w14:paraId="7166F3B8" w14:textId="77777777" w:rsidR="002D23AB" w:rsidRPr="002D23AB" w:rsidRDefault="002D23AB" w:rsidP="002D23AB">
      <w:pPr>
        <w:numPr>
          <w:ilvl w:val="0"/>
          <w:numId w:val="3"/>
        </w:numPr>
      </w:pPr>
      <w:r w:rsidRPr="002D23AB">
        <w:rPr>
          <w:b/>
          <w:bCs/>
        </w:rPr>
        <w:t>if __name__ == '__main__': is unexplained.</w:t>
      </w:r>
      <w:r w:rsidRPr="002D23AB">
        <w:t> Either explain it in one line or drop it for this lesson.</w:t>
      </w:r>
    </w:p>
    <w:p w14:paraId="15A0E0F1" w14:textId="77777777" w:rsidR="002D23AB" w:rsidRPr="002D23AB" w:rsidRDefault="002D23AB" w:rsidP="002D23AB">
      <w:pPr>
        <w:numPr>
          <w:ilvl w:val="0"/>
          <w:numId w:val="3"/>
        </w:numPr>
      </w:pPr>
      <w:r w:rsidRPr="002D23AB">
        <w:rPr>
          <w:b/>
          <w:bCs/>
        </w:rPr>
        <w:t>cursor is a misleading name.</w:t>
      </w:r>
      <w:r w:rsidRPr="002D23AB">
        <w:t> connection.execute() returns a Result, not a DB-API cursor. Calling it result avoids confusion later.</w:t>
      </w:r>
    </w:p>
    <w:p w14:paraId="57E24435" w14:textId="77777777" w:rsidR="002D23AB" w:rsidRPr="002D23AB" w:rsidRDefault="002D23AB" w:rsidP="002D23AB">
      <w:pPr>
        <w:rPr>
          <w:b/>
          <w:bCs/>
        </w:rPr>
      </w:pPr>
      <w:r w:rsidRPr="002D23AB">
        <w:rPr>
          <w:b/>
          <w:bCs/>
        </w:rPr>
        <w:t>Teaching improvements</w:t>
      </w:r>
    </w:p>
    <w:p w14:paraId="1E5F8A1C" w14:textId="77777777" w:rsidR="002D23AB" w:rsidRPr="002D23AB" w:rsidRDefault="002D23AB" w:rsidP="002D23AB">
      <w:pPr>
        <w:numPr>
          <w:ilvl w:val="0"/>
          <w:numId w:val="4"/>
        </w:numPr>
      </w:pPr>
      <w:r w:rsidRPr="002D23AB">
        <w:rPr>
          <w:b/>
          <w:bCs/>
        </w:rPr>
        <w:t>Use URL.create() instead of building the string by hand.</w:t>
      </w:r>
    </w:p>
    <w:p w14:paraId="52421A61" w14:textId="77777777" w:rsidR="002D23AB" w:rsidRPr="002D23AB" w:rsidRDefault="002D23AB" w:rsidP="002D23AB">
      <w:r w:rsidRPr="002D23AB">
        <w:t>python</w:t>
      </w:r>
    </w:p>
    <w:p w14:paraId="4CFADCA5" w14:textId="77777777" w:rsidR="002D23AB" w:rsidRPr="002D23AB" w:rsidRDefault="002D23AB" w:rsidP="002D23AB">
      <w:r w:rsidRPr="002D23AB">
        <w:t xml:space="preserve">  from sqlalchemy.engine import URL</w:t>
      </w:r>
    </w:p>
    <w:p w14:paraId="4EEF84E0" w14:textId="77777777" w:rsidR="002D23AB" w:rsidRPr="002D23AB" w:rsidRDefault="002D23AB" w:rsidP="002D23AB"/>
    <w:p w14:paraId="55C96488" w14:textId="77777777" w:rsidR="002D23AB" w:rsidRPr="002D23AB" w:rsidRDefault="002D23AB" w:rsidP="002D23AB">
      <w:r w:rsidRPr="002D23AB">
        <w:t xml:space="preserve">  url = URL.create(</w:t>
      </w:r>
    </w:p>
    <w:p w14:paraId="2A22A979" w14:textId="77777777" w:rsidR="002D23AB" w:rsidRPr="002D23AB" w:rsidRDefault="002D23AB" w:rsidP="002D23AB">
      <w:r w:rsidRPr="002D23AB">
        <w:t xml:space="preserve">      "mariadb+mariadbconnector",</w:t>
      </w:r>
    </w:p>
    <w:p w14:paraId="0ECC484C" w14:textId="77777777" w:rsidR="002D23AB" w:rsidRPr="002D23AB" w:rsidRDefault="002D23AB" w:rsidP="002D23AB">
      <w:r w:rsidRPr="002D23AB">
        <w:t xml:space="preserve">      username=username,</w:t>
      </w:r>
    </w:p>
    <w:p w14:paraId="4DFE4E12" w14:textId="77777777" w:rsidR="002D23AB" w:rsidRPr="002D23AB" w:rsidRDefault="002D23AB" w:rsidP="002D23AB">
      <w:r w:rsidRPr="002D23AB">
        <w:t xml:space="preserve">      password=password,        # no escaping needed</w:t>
      </w:r>
    </w:p>
    <w:p w14:paraId="3005E6CD" w14:textId="77777777" w:rsidR="002D23AB" w:rsidRPr="002D23AB" w:rsidRDefault="002D23AB" w:rsidP="002D23AB">
      <w:r w:rsidRPr="002D23AB">
        <w:t xml:space="preserve">      host="localhost",</w:t>
      </w:r>
    </w:p>
    <w:p w14:paraId="6D740D47" w14:textId="77777777" w:rsidR="002D23AB" w:rsidRPr="002D23AB" w:rsidRDefault="002D23AB" w:rsidP="002D23AB">
      <w:r w:rsidRPr="002D23AB">
        <w:t xml:space="preserve">      port=3306,</w:t>
      </w:r>
    </w:p>
    <w:p w14:paraId="182E4F96" w14:textId="77777777" w:rsidR="002D23AB" w:rsidRPr="002D23AB" w:rsidRDefault="002D23AB" w:rsidP="002D23AB">
      <w:r w:rsidRPr="002D23AB">
        <w:t xml:space="preserve">      database="scrabbledb",</w:t>
      </w:r>
    </w:p>
    <w:p w14:paraId="43AFEB75" w14:textId="77777777" w:rsidR="002D23AB" w:rsidRPr="002D23AB" w:rsidRDefault="002D23AB" w:rsidP="002D23AB">
      <w:r w:rsidRPr="002D23AB">
        <w:t xml:space="preserve">  )</w:t>
      </w:r>
    </w:p>
    <w:p w14:paraId="4EE8C9A9" w14:textId="77777777" w:rsidR="002D23AB" w:rsidRPr="002D23AB" w:rsidRDefault="002D23AB" w:rsidP="002D23AB">
      <w:r w:rsidRPr="002D23AB">
        <w:t xml:space="preserve">  engine = create_engine(url, echo=False)</w:t>
      </w:r>
    </w:p>
    <w:p w14:paraId="538D3049" w14:textId="77777777" w:rsidR="002D23AB" w:rsidRPr="002D23AB" w:rsidRDefault="002D23AB" w:rsidP="002D23AB">
      <w:r w:rsidRPr="002D23AB">
        <w:t>The keyword arguments line up one-to-one with DBeaver’s connection fields, and urllib and the special-character problem disappear entirely.</w:t>
      </w:r>
    </w:p>
    <w:p w14:paraId="6A823CD4" w14:textId="77777777" w:rsidR="002D23AB" w:rsidRPr="002D23AB" w:rsidRDefault="002D23AB" w:rsidP="002D23AB">
      <w:pPr>
        <w:numPr>
          <w:ilvl w:val="0"/>
          <w:numId w:val="5"/>
        </w:numPr>
      </w:pPr>
      <w:r w:rsidRPr="002D23AB">
        <w:rPr>
          <w:b/>
          <w:bCs/>
        </w:rPr>
        <w:t>Explain </w:t>
      </w:r>
      <w:r w:rsidRPr="002D23AB">
        <w:rPr>
          <w:b/>
          <w:bCs/>
          <w:i/>
          <w:iCs/>
        </w:rPr>
        <w:t>why</w:t>
      </w:r>
      <w:r w:rsidRPr="002D23AB">
        <w:rPr>
          <w:b/>
          <w:bCs/>
        </w:rPr>
        <w:t> text() and :winnerscore matter.</w:t>
      </w:r>
      <w:r w:rsidRPr="002D23AB">
        <w:t> The key concept is that parameters keep user input from being treated as SQL (injection). Right now the comments only say text “prepares” the statement.</w:t>
      </w:r>
    </w:p>
    <w:p w14:paraId="216488D4" w14:textId="77777777" w:rsidR="002D23AB" w:rsidRPr="002D23AB" w:rsidRDefault="002D23AB" w:rsidP="002D23AB">
      <w:pPr>
        <w:numPr>
          <w:ilvl w:val="0"/>
          <w:numId w:val="5"/>
        </w:numPr>
      </w:pPr>
      <w:r w:rsidRPr="002D23AB">
        <w:rPr>
          <w:b/>
          <w:bCs/>
        </w:rPr>
        <w:t>Select the columns you print</w:t>
      </w:r>
      <w:r w:rsidRPr="002D23AB">
        <w:t> instead of select *.</w:t>
      </w:r>
    </w:p>
    <w:p w14:paraId="28E1F180" w14:textId="77777777" w:rsidR="002D23AB" w:rsidRPr="002D23AB" w:rsidRDefault="002D23AB" w:rsidP="002D23AB">
      <w:pPr>
        <w:numPr>
          <w:ilvl w:val="0"/>
          <w:numId w:val="5"/>
        </w:numPr>
      </w:pPr>
      <w:r w:rsidRPr="002D23AB">
        <w:rPr>
          <w:b/>
          <w:bCs/>
        </w:rPr>
        <w:t>Move the narrative into the accompanying document.</w:t>
      </w:r>
      <w:r w:rsidRPr="002D23AB">
        <w:t> The top-of-file Section 1–4 blocks are mostly instructions that duplicate the in-code sections, and the “add the import statement after this block” note conflicts with the imports already being there. It’s unclear whether this is the starter or the solution. Use # comments adjacent to the code they describe.</w:t>
      </w:r>
    </w:p>
    <w:p w14:paraId="7EFA9616" w14:textId="77777777" w:rsidR="002D23AB" w:rsidRPr="002D23AB" w:rsidRDefault="002D23AB" w:rsidP="002D23AB">
      <w:pPr>
        <w:numPr>
          <w:ilvl w:val="0"/>
          <w:numId w:val="5"/>
        </w:numPr>
      </w:pPr>
      <w:r w:rsidRPr="002D23AB">
        <w:rPr>
          <w:b/>
          <w:bCs/>
        </w:rPr>
        <w:t>Remove leftover boilerplate:</w:t>
      </w:r>
      <w:r w:rsidRPr="002D23AB">
        <w:t> “Press the green button in the gutter” and “See PyCharm help.”</w:t>
      </w:r>
    </w:p>
    <w:p w14:paraId="6E5CBAFB" w14:textId="77777777" w:rsidR="002D23AB" w:rsidRPr="002D23AB" w:rsidRDefault="002D23AB" w:rsidP="002D23AB">
      <w:pPr>
        <w:numPr>
          <w:ilvl w:val="0"/>
          <w:numId w:val="5"/>
        </w:numPr>
      </w:pPr>
      <w:r w:rsidRPr="002D23AB">
        <w:rPr>
          <w:b/>
          <w:bCs/>
        </w:rPr>
        <w:t>Don’t pin a version in the text.</w:t>
      </w:r>
      <w:r w:rsidRPr="002D23AB">
        <w:t> I can’t verify “2.1.4,” and numbers like that go stale. “Latest 2.x release” is safer.</w:t>
      </w:r>
    </w:p>
    <w:p w14:paraId="767E2C16" w14:textId="77777777" w:rsidR="002D23AB" w:rsidRPr="002D23AB" w:rsidRDefault="002D23AB" w:rsidP="002D23AB">
      <w:pPr>
        <w:numPr>
          <w:ilvl w:val="0"/>
          <w:numId w:val="5"/>
        </w:numPr>
      </w:pPr>
      <w:r w:rsidRPr="002D23AB">
        <w:rPr>
          <w:b/>
          <w:bCs/>
        </w:rPr>
        <w:t>Minor cleanup:</w:t>
      </w:r>
      <w:r w:rsidRPr="002D23AB">
        <w:t> the trailing ; on the text(...) line, two steps both numbered “3,” and the typos (“unlikelY,” “At these point”).</w:t>
      </w:r>
    </w:p>
    <w:p w14:paraId="616E4066" w14:textId="77777777" w:rsidR="002D23AB" w:rsidRPr="002D23AB" w:rsidRDefault="002D23AB" w:rsidP="002D23AB">
      <w:pPr>
        <w:numPr>
          <w:ilvl w:val="0"/>
          <w:numId w:val="5"/>
        </w:numPr>
      </w:pPr>
      <w:r w:rsidRPr="002D23AB">
        <w:rPr>
          <w:b/>
          <w:bCs/>
        </w:rPr>
        <w:t>Mention least privilege.</w:t>
      </w:r>
      <w:r w:rsidRPr="002D23AB">
        <w:t> The comment says the class will use root. Fine locally, but a one-line note that apps normally use a limited account would reinforce good habits.</w:t>
      </w:r>
    </w:p>
    <w:p w14:paraId="5DA9855C" w14:textId="77777777" w:rsidR="002D23AB" w:rsidRPr="002D23AB" w:rsidRDefault="002D23AB" w:rsidP="002D23AB">
      <w:r w:rsidRPr="002D23AB">
        <w:lastRenderedPageBreak/>
        <w:t>I can produce a cleaned-up version of the file with these changes if you’d like.</w:t>
      </w:r>
    </w:p>
    <w:p w14:paraId="4B6E015F" w14:textId="77777777" w:rsidR="002D23AB" w:rsidRPr="002D23AB" w:rsidRDefault="002D23AB" w:rsidP="002D23AB">
      <w:r w:rsidRPr="002D23AB">
        <w:t>Go ahead and produce the cleaned-up version of the file.</w:t>
      </w:r>
    </w:p>
    <w:p w14:paraId="56378961" w14:textId="77777777" w:rsidR="002D23AB" w:rsidRPr="002D23AB" w:rsidRDefault="002D23AB" w:rsidP="002D23AB">
      <w:r w:rsidRPr="002D23AB">
        <w:t>Creating a file</w:t>
      </w:r>
    </w:p>
    <w:p w14:paraId="2B9E2F59" w14:textId="77777777" w:rsidR="002D23AB" w:rsidRPr="002D23AB" w:rsidRDefault="002D23AB" w:rsidP="002D23AB"/>
    <w:p w14:paraId="6E8B2C64" w14:textId="77777777" w:rsidR="002D23AB" w:rsidRPr="002D23AB" w:rsidRDefault="002D23AB" w:rsidP="002D23AB">
      <w:hyperlink r:id="rId5" w:tgtFrame="_blank" w:history="1">
        <w:r w:rsidRPr="002D23AB">
          <w:rPr>
            <w:rStyle w:val="Hyperlink"/>
          </w:rPr>
          <w:t>Claude is AI and can make mistakes. Please double-check responses.</w:t>
        </w:r>
      </w:hyperlink>
    </w:p>
    <w:p w14:paraId="6C32E7F8" w14:textId="77777777" w:rsidR="002D23AB" w:rsidRPr="002D23AB" w:rsidRDefault="002D23AB" w:rsidP="002D23AB">
      <w:r w:rsidRPr="002D23AB">
        <w:t>Claude is responding</w:t>
      </w:r>
    </w:p>
    <w:p w14:paraId="30AE8C02" w14:textId="77777777" w:rsidR="009248C7" w:rsidRDefault="009248C7"/>
    <w:sectPr w:rsidR="00924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656"/>
    <w:multiLevelType w:val="multilevel"/>
    <w:tmpl w:val="0E3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C6017"/>
    <w:multiLevelType w:val="multilevel"/>
    <w:tmpl w:val="513E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19223E"/>
    <w:multiLevelType w:val="multilevel"/>
    <w:tmpl w:val="B8C0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671F3C"/>
    <w:multiLevelType w:val="multilevel"/>
    <w:tmpl w:val="D9341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3B3506"/>
    <w:multiLevelType w:val="multilevel"/>
    <w:tmpl w:val="D668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8309716">
    <w:abstractNumId w:val="4"/>
  </w:num>
  <w:num w:numId="2" w16cid:durableId="1897814689">
    <w:abstractNumId w:val="3"/>
  </w:num>
  <w:num w:numId="3" w16cid:durableId="1260716352">
    <w:abstractNumId w:val="2"/>
  </w:num>
  <w:num w:numId="4" w16cid:durableId="71397960">
    <w:abstractNumId w:val="1"/>
  </w:num>
  <w:num w:numId="5" w16cid:durableId="95960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AB"/>
    <w:rsid w:val="001204D7"/>
    <w:rsid w:val="002D23AB"/>
    <w:rsid w:val="003F0AE5"/>
    <w:rsid w:val="005D044C"/>
    <w:rsid w:val="00924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FC3B4"/>
  <w15:chartTrackingRefBased/>
  <w15:docId w15:val="{1ED660E9-85DE-44AA-984C-3D88203B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3AB"/>
    <w:rPr>
      <w:rFonts w:eastAsiaTheme="majorEastAsia" w:cstheme="majorBidi"/>
      <w:color w:val="272727" w:themeColor="text1" w:themeTint="D8"/>
    </w:rPr>
  </w:style>
  <w:style w:type="paragraph" w:styleId="Title">
    <w:name w:val="Title"/>
    <w:basedOn w:val="Normal"/>
    <w:next w:val="Normal"/>
    <w:link w:val="TitleChar"/>
    <w:uiPriority w:val="10"/>
    <w:qFormat/>
    <w:rsid w:val="002D2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3AB"/>
    <w:pPr>
      <w:spacing w:before="160"/>
      <w:jc w:val="center"/>
    </w:pPr>
    <w:rPr>
      <w:i/>
      <w:iCs/>
      <w:color w:val="404040" w:themeColor="text1" w:themeTint="BF"/>
    </w:rPr>
  </w:style>
  <w:style w:type="character" w:customStyle="1" w:styleId="QuoteChar">
    <w:name w:val="Quote Char"/>
    <w:basedOn w:val="DefaultParagraphFont"/>
    <w:link w:val="Quote"/>
    <w:uiPriority w:val="29"/>
    <w:rsid w:val="002D23AB"/>
    <w:rPr>
      <w:i/>
      <w:iCs/>
      <w:color w:val="404040" w:themeColor="text1" w:themeTint="BF"/>
    </w:rPr>
  </w:style>
  <w:style w:type="paragraph" w:styleId="ListParagraph">
    <w:name w:val="List Paragraph"/>
    <w:basedOn w:val="Normal"/>
    <w:uiPriority w:val="34"/>
    <w:qFormat/>
    <w:rsid w:val="002D23AB"/>
    <w:pPr>
      <w:ind w:left="720"/>
      <w:contextualSpacing/>
    </w:pPr>
  </w:style>
  <w:style w:type="character" w:styleId="IntenseEmphasis">
    <w:name w:val="Intense Emphasis"/>
    <w:basedOn w:val="DefaultParagraphFont"/>
    <w:uiPriority w:val="21"/>
    <w:qFormat/>
    <w:rsid w:val="002D23AB"/>
    <w:rPr>
      <w:i/>
      <w:iCs/>
      <w:color w:val="0F4761" w:themeColor="accent1" w:themeShade="BF"/>
    </w:rPr>
  </w:style>
  <w:style w:type="paragraph" w:styleId="IntenseQuote">
    <w:name w:val="Intense Quote"/>
    <w:basedOn w:val="Normal"/>
    <w:next w:val="Normal"/>
    <w:link w:val="IntenseQuoteChar"/>
    <w:uiPriority w:val="30"/>
    <w:qFormat/>
    <w:rsid w:val="002D2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3AB"/>
    <w:rPr>
      <w:i/>
      <w:iCs/>
      <w:color w:val="0F4761" w:themeColor="accent1" w:themeShade="BF"/>
    </w:rPr>
  </w:style>
  <w:style w:type="character" w:styleId="IntenseReference">
    <w:name w:val="Intense Reference"/>
    <w:basedOn w:val="DefaultParagraphFont"/>
    <w:uiPriority w:val="32"/>
    <w:qFormat/>
    <w:rsid w:val="002D23AB"/>
    <w:rPr>
      <w:b/>
      <w:bCs/>
      <w:smallCaps/>
      <w:color w:val="0F4761" w:themeColor="accent1" w:themeShade="BF"/>
      <w:spacing w:val="5"/>
    </w:rPr>
  </w:style>
  <w:style w:type="character" w:styleId="Hyperlink">
    <w:name w:val="Hyperlink"/>
    <w:basedOn w:val="DefaultParagraphFont"/>
    <w:uiPriority w:val="99"/>
    <w:unhideWhenUsed/>
    <w:rsid w:val="002D23AB"/>
    <w:rPr>
      <w:color w:val="467886" w:themeColor="hyperlink"/>
      <w:u w:val="single"/>
    </w:rPr>
  </w:style>
  <w:style w:type="character" w:styleId="UnresolvedMention">
    <w:name w:val="Unresolved Mention"/>
    <w:basedOn w:val="DefaultParagraphFont"/>
    <w:uiPriority w:val="99"/>
    <w:semiHidden/>
    <w:unhideWhenUsed/>
    <w:rsid w:val="002D2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856</Words>
  <Characters>4880</Characters>
  <Application>Microsoft Office Word</Application>
  <DocSecurity>0</DocSecurity>
  <Lines>40</Lines>
  <Paragraphs>11</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Temkin</dc:creator>
  <cp:keywords/>
  <dc:description/>
  <cp:lastModifiedBy>Marc Temkin</cp:lastModifiedBy>
  <cp:revision>1</cp:revision>
  <dcterms:created xsi:type="dcterms:W3CDTF">2026-10-14T17:38:00Z</dcterms:created>
  <dcterms:modified xsi:type="dcterms:W3CDTF">2026-10-14T17:39:00Z</dcterms:modified>
</cp:coreProperties>
</file>