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First Interim Report</w:t>
      </w:r>
    </w:p>
    <w:p>
      <w:pPr>
        <w:pStyle w:val="Heading1"/>
      </w:pPr>
      <w:r>
        <w:t>Augmenting Large Language Models with Retrieval-Augmented Generation for Medical Diagnosis</w:t>
      </w:r>
    </w:p>
    <w:p>
      <w:r>
        <w:t>__________________________________________________</w:t>
      </w:r>
    </w:p>
    <w:p>
      <w:r>
        <w:rPr>
          <w:b/>
        </w:rPr>
        <w:t>Student Name:</w:t>
      </w:r>
      <w:r>
        <w:t xml:space="preserve"> Sun Baozheng</w:t>
      </w:r>
    </w:p>
    <w:p>
      <w:r>
        <w:rPr>
          <w:b/>
        </w:rPr>
        <w:t>Student ID:</w:t>
      </w:r>
      <w:r>
        <w:t xml:space="preserve"> 59433383</w:t>
      </w:r>
    </w:p>
    <w:p>
      <w:r>
        <w:rPr>
          <w:b/>
        </w:rPr>
        <w:t>Date:</w:t>
      </w:r>
      <w:r>
        <w:t xml:space="preserve"> March 2025</w:t>
      </w:r>
    </w:p>
    <w:p>
      <w:r>
        <w:rPr>
          <w:b/>
        </w:rPr>
        <w:t>Course:</w:t>
      </w:r>
      <w:r>
        <w:t xml:space="preserve"> CS6520 Artificial Intelligence Project</w:t>
      </w:r>
    </w:p>
    <w:p>
      <w:r>
        <w:rPr>
          <w:b/>
        </w:rPr>
        <w:t>Supervisor:</w:t>
      </w:r>
      <w:r>
        <w:t xml:space="preserve"> [Supervisor Name]</w:t>
      </w:r>
    </w:p>
    <w:p>
      <w:r>
        <w:t>__________________________________________________</w:t>
      </w:r>
    </w:p>
    <w:p>
      <w:pPr>
        <w:pStyle w:val="Heading1"/>
      </w:pPr>
      <w:r>
        <w:t>Abstract</w:t>
      </w:r>
    </w:p>
    <w:p>
      <w:r>
        <w:t>This interim report presents the development of a Retrieval-Augmented Generation (RAG) system designed to enhance the accuracy and reliability of large language models in medical diagnosis applications. The system addresses critical challenges including hallucination, outdated knowledge, and lack of source attribution by grounding LLM responses in retrieved authoritative medical literature. We describe the system architecture, implementation methodology, and preliminary evaluation results on the MedQA benchmark dataset. Initial experiments demonstrate that the system achieves an accuracy of 68.66% on medical licensing examination questions, validating the effectiveness of the RAG approach for medical question answering.</w:t>
      </w:r>
    </w:p>
    <w:p>
      <w:r>
        <w:t>__________________________________________________</w:t>
      </w:r>
    </w:p>
    <w:p>
      <w:pPr>
        <w:pStyle w:val="Heading1"/>
      </w:pPr>
      <w:r>
        <w:t>1. Introduction</w:t>
      </w:r>
    </w:p>
    <w:p>
      <w:pPr>
        <w:pStyle w:val="Heading2"/>
      </w:pPr>
      <w:r>
        <w:t>1.1 Background and Motivation</w:t>
      </w:r>
    </w:p>
    <w:p>
      <w:r>
        <w:t>Large Language Models have demonstrated remarkable capabilities in natural language understanding and generation across diverse domains. However, their application in medical contexts faces significant challenges that must be addressed before they can be safely deployed in clinical settings. The fundamental issue lies in the nature of how LLMs generate responses: they rely entirely on parametric knowledge encoded during training, which introduces several critical limitations.</w:t>
      </w:r>
    </w:p>
    <w:p>
      <w:r>
        <w:t>The first major challenge is the hallucination problem. LLMs may generate responses that appear plausible but contain medically incorrect information. In clinical contexts, such hallucinations could lead to harmful decisions if followed by healthcare practitioners or patients. The second challenge concerns knowledge currency. Medical knowledge evolves rapidly with new research findings, updated treatment guidelines, and newly approved medications. Since LLMs have a fixed knowledge cutoff determined by their training data, they cannot incorporate these latest developments without retraining.</w:t>
      </w:r>
    </w:p>
    <w:p>
      <w:r>
        <w:t>A third limitation involves the lack of source attribution. Traditional LLMs cannot cite specific medical references to support their generated responses, making it difficult for users to verify the information or consult original sources. Finally, safety considerations are paramount in medical applications. LLMs may provide definitive-sounding recommendations without appropriate safety disclaimers or consideration of individual patient factors.</w:t>
      </w:r>
    </w:p>
    <w:p>
      <w:r>
        <w:t>Retrieval-Augmented Generation has emerged as a promising paradigm to address these limitations. By augmenting LLM generation with retrieved external knowledge, RAG systems can ground responses in authoritative sources, provide traceable citations, and incorporate up-to-date information without requiring model retraining. This project applies the RAG approach specifically to medical diagnosis support, leveraging comprehensive medical knowledge bases to enhance LLM performance on medical question answering tasks.</w:t>
      </w:r>
    </w:p>
    <w:p>
      <w:pPr>
        <w:pStyle w:val="Heading2"/>
      </w:pPr>
      <w:r>
        <w:t>1.2 Project Objectives</w:t>
      </w:r>
    </w:p>
    <w:p>
      <w:r>
        <w:t>This project aims to design, implement, and evaluate a comprehensive RAG system for medical diagnosis support. The primary objectives encompass both technical implementation and empirical evaluation:</w:t>
      </w:r>
    </w:p>
    <w:tbl>
      <w:tblPr>
        <w:tblStyle w:val="TableGrid"/>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Description</w:t>
            </w:r>
          </w:p>
        </w:tc>
      </w:tr>
      <w:tr>
        <w:tc>
          <w:tcPr>
            <w:tcW w:type="dxa" w:w="4320"/>
          </w:tcPr>
          <w:p>
            <w:r>
              <w:t>1. Modular Architecture</w:t>
            </w:r>
          </w:p>
        </w:tc>
        <w:tc>
          <w:tcPr>
            <w:tcW w:type="dxa" w:w="4320"/>
          </w:tcPr>
          <w:p>
            <w:r>
              <w:t>Design a RAG architecture that strictly separates concerns, using LLMs only in the generator module</w:t>
            </w:r>
          </w:p>
        </w:tc>
      </w:tr>
      <w:tr>
        <w:tc>
          <w:tcPr>
            <w:tcW w:type="dxa" w:w="4320"/>
          </w:tcPr>
          <w:p>
            <w:r>
              <w:t>2. Knowledge Base</w:t>
            </w:r>
          </w:p>
        </w:tc>
        <w:tc>
          <w:tcPr>
            <w:tcW w:type="dxa" w:w="4320"/>
          </w:tcPr>
          <w:p>
            <w:r>
              <w:t>Build a comprehensive medical knowledge base by integrating multiple authoritative sources</w:t>
            </w:r>
          </w:p>
        </w:tc>
      </w:tr>
      <w:tr>
        <w:tc>
          <w:tcPr>
            <w:tcW w:type="dxa" w:w="4320"/>
          </w:tcPr>
          <w:p>
            <w:r>
              <w:t>3. Retrieval System</w:t>
            </w:r>
          </w:p>
        </w:tc>
        <w:tc>
          <w:tcPr>
            <w:tcW w:type="dxa" w:w="4320"/>
          </w:tcPr>
          <w:p>
            <w:r>
              <w:t>Implement an efficient retrieval system using dense vector similarity search</w:t>
            </w:r>
          </w:p>
        </w:tc>
      </w:tr>
      <w:tr>
        <w:tc>
          <w:tcPr>
            <w:tcW w:type="dxa" w:w="4320"/>
          </w:tcPr>
          <w:p>
            <w:r>
              <w:t>4. Evaluation Framework</w:t>
            </w:r>
          </w:p>
        </w:tc>
        <w:tc>
          <w:tcPr>
            <w:tcW w:type="dxa" w:w="4320"/>
          </w:tcPr>
          <w:p>
            <w:r>
              <w:t>Develop a robust evaluation framework using standard medical QA benchmarks</w:t>
            </w:r>
          </w:p>
        </w:tc>
      </w:tr>
      <w:tr>
        <w:tc>
          <w:tcPr>
            <w:tcW w:type="dxa" w:w="4320"/>
          </w:tcPr>
          <w:p>
            <w:r>
              <w:t>5. Comparative Analysis</w:t>
            </w:r>
          </w:p>
        </w:tc>
        <w:tc>
          <w:tcPr>
            <w:tcW w:type="dxa" w:w="4320"/>
          </w:tcPr>
          <w:p>
            <w:r>
              <w:t>Conduct experiments to validate RAG effectiveness compared to baseline methods</w:t>
            </w:r>
          </w:p>
        </w:tc>
      </w:tr>
    </w:tbl>
    <w:p/>
    <w:p>
      <w:pPr>
        <w:pStyle w:val="Heading2"/>
      </w:pPr>
      <w:r>
        <w:t>1.3 Expected Outcomes</w:t>
      </w:r>
    </w:p>
    <w:p>
      <w:r>
        <w:t>Upon completion, this project is expected to deliver several concrete outcomes:</w:t>
      </w:r>
    </w:p>
    <w:tbl>
      <w:tblPr>
        <w:tblStyle w:val="TableGrid"/>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Description</w:t>
            </w:r>
          </w:p>
        </w:tc>
      </w:tr>
      <w:tr>
        <w:tc>
          <w:tcPr>
            <w:tcW w:type="dxa" w:w="4320"/>
          </w:tcPr>
          <w:p>
            <w:r>
              <w:t>Functional System</w:t>
            </w:r>
          </w:p>
        </w:tc>
        <w:tc>
          <w:tcPr>
            <w:tcW w:type="dxa" w:w="4320"/>
          </w:tcPr>
          <w:p>
            <w:r>
              <w:t>A fully functional medical RAG system with CLI and API capabilities</w:t>
            </w:r>
          </w:p>
        </w:tc>
      </w:tr>
      <w:tr>
        <w:tc>
          <w:tcPr>
            <w:tcW w:type="dxa" w:w="4320"/>
          </w:tcPr>
          <w:p>
            <w:r>
              <w:t>Performance Analysis</w:t>
            </w:r>
          </w:p>
        </w:tc>
        <w:tc>
          <w:tcPr>
            <w:tcW w:type="dxa" w:w="4320"/>
          </w:tcPr>
          <w:p>
            <w:r>
              <w:t>Quantitative performance analysis on MedQA benchmark dataset</w:t>
            </w:r>
          </w:p>
        </w:tc>
      </w:tr>
      <w:tr>
        <w:tc>
          <w:tcPr>
            <w:tcW w:type="dxa" w:w="4320"/>
          </w:tcPr>
          <w:p>
            <w:r>
              <w:t>Knowledge Base</w:t>
            </w:r>
          </w:p>
        </w:tc>
        <w:tc>
          <w:tcPr>
            <w:tcW w:type="dxa" w:w="4320"/>
          </w:tcPr>
          <w:p>
            <w:r>
              <w:t>Scalable infrastructure containing processed medical textbooks and literature</w:t>
            </w:r>
          </w:p>
        </w:tc>
      </w:tr>
      <w:tr>
        <w:tc>
          <w:tcPr>
            <w:tcW w:type="dxa" w:w="4320"/>
          </w:tcPr>
          <w:p>
            <w:r>
              <w:t>Evaluation Framework</w:t>
            </w:r>
          </w:p>
        </w:tc>
        <w:tc>
          <w:tcPr>
            <w:tcW w:type="dxa" w:w="4320"/>
          </w:tcPr>
          <w:p>
            <w:r>
              <w:t>Framework for measuring retrieval quality and generation accuracy</w:t>
            </w:r>
          </w:p>
        </w:tc>
      </w:tr>
      <w:tr>
        <w:tc>
          <w:tcPr>
            <w:tcW w:type="dxa" w:w="4320"/>
          </w:tcPr>
          <w:p>
            <w:r>
              <w:t>Documentation</w:t>
            </w:r>
          </w:p>
        </w:tc>
        <w:tc>
          <w:tcPr>
            <w:tcW w:type="dxa" w:w="4320"/>
          </w:tcPr>
          <w:p>
            <w:r>
              <w:t>Technical specifications, API references, and usage guidelines</w:t>
            </w:r>
          </w:p>
        </w:tc>
      </w:tr>
    </w:tbl>
    <w:p/>
    <w:p>
      <w:r>
        <w:t>__________________________________________________</w:t>
      </w:r>
    </w:p>
    <w:p>
      <w:pPr>
        <w:pStyle w:val="Heading1"/>
      </w:pPr>
      <w:r>
        <w:t>2. Related Work</w:t>
      </w:r>
    </w:p>
    <w:p>
      <w:pPr>
        <w:pStyle w:val="Heading2"/>
      </w:pPr>
      <w:r>
        <w:t>2.1 Foundations of Retrieval-Augmented Generation</w:t>
      </w:r>
    </w:p>
    <w:p>
      <w:r>
        <w:t>The concept of Retrieval-Augmented Generation was formally introduced by Lewis and colleagues in 2020 as a method to enhance language model generation by incorporating external knowledge retrieval. The original RAG architecture combines a retriever component, typically implemented as a Dense Passage Retriever, with a sequence-to-sequence generator based on models such as BART or T5. This architecture enables the model to access knowledge beyond its parametric memory, addressing limitations in knowledge coverage and currency.</w:t>
      </w:r>
    </w:p>
    <w:p>
      <w:r>
        <w:t>The theoretical foundation of RAG builds upon earlier work in open-domain question answering and information retrieval. Traditional approaches to question answering relied on either retrieval-based methods that selected answer spans from documents or generation-based methods that produced answers using language models. RAG unifies these approaches by first retrieving relevant documents and then conditioning generation on both the query and retrieved context.</w:t>
      </w:r>
    </w:p>
    <w:p>
      <w:pPr>
        <w:pStyle w:val="Heading2"/>
      </w:pPr>
      <w:r>
        <w:t>2.2 Medical Applications of RAG</w:t>
      </w:r>
    </w:p>
    <w:p>
      <w:r>
        <w:t>Recent research has focused on adapting RAG architectures for medical domains, where the stakes of incorrect information are particularly high. Xiong et al. proposed MedRAG, which enhances retrieval-augmented generation with knowledge graph-elicited reasoning for medical diagnosis. Their approach combines multiple retrieval methods including BM25 sparse retrieval and dense retrieval with knowledge graphs to improve the factual accuracy of medical answers.</w:t>
      </w:r>
    </w:p>
    <w:p>
      <w:r>
        <w:t>The MedRAG architecture demonstrates several advantages over basic RAG approaches. Knowledge graphs provide structured medical relationships that capture domain-specific semantics. Multiple retrieval methods improve recall by capturing different aspects of relevance. Reasoning traces enhance interpretability by making the path from question to answer more transparent. However, the complex architecture increases computational overhead, and knowledge graph construction requires significant domain expertise and manual effort.</w:t>
      </w:r>
    </w:p>
    <w:p>
      <w:r>
        <w:t>Yang et al. developed RAGMed, a RAG-based medical AI assistant designed to improve healthcare delivery in practical settings. This system emphasizes deployment considerations and patient-facing interfaces rather than novel retrieval algorithms.</w:t>
      </w:r>
    </w:p>
    <w:p>
      <w:pPr>
        <w:pStyle w:val="Heading2"/>
      </w:pPr>
      <w:r>
        <w:t>2.3 Medical Question Answering Benchmarks</w:t>
      </w:r>
    </w:p>
    <w:p>
      <w:r>
        <w:t>The development of large-scale benchmark datasets has been crucial for advancing medical AI research. Jin et al. created PubMedQA for biomedical research question answering using PubMed abstracts. This dataset contains questions derived from PubMed article titles, with answers based on article conclusions.</w:t>
      </w:r>
    </w:p>
    <w:p>
      <w:r>
        <w:t>The MedQA dataset represents one of the most challenging medical question answering benchmarks available. It contains 12,723 questions sourced from United States Medical Licensing Examinations, covering a comprehensive range of medical topics. The questions are multiple-choice format with four or five options, requiring sophisticated medical reasoning to answer correctly.</w:t>
      </w:r>
    </w:p>
    <w:p>
      <w:pPr>
        <w:pStyle w:val="Heading2"/>
      </w:pPr>
      <w:r>
        <w:t>2.4 Comparative Analysis of Approaches</w:t>
      </w:r>
    </w:p>
    <w:p>
      <w:r>
        <w:t>Different approaches to medical question answering exhibit distinct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Accuracy on MedQA</w:t>
            </w:r>
          </w:p>
        </w:tc>
        <w:tc>
          <w:tcPr>
            <w:tcW w:type="dxa" w:w="2880"/>
          </w:tcPr>
          <w:p>
            <w:r>
              <w:rPr>
                <w:b/>
              </w:rPr>
              <w:t>Key Characteristics</w:t>
            </w:r>
          </w:p>
        </w:tc>
      </w:tr>
      <w:tr>
        <w:tc>
          <w:tcPr>
            <w:tcW w:type="dxa" w:w="2880"/>
          </w:tcPr>
          <w:p>
            <w:r>
              <w:t>Vanilla LLM</w:t>
            </w:r>
          </w:p>
        </w:tc>
        <w:tc>
          <w:tcPr>
            <w:tcW w:type="dxa" w:w="2880"/>
          </w:tcPr>
          <w:p>
            <w:r>
              <w:t>60-65%</w:t>
            </w:r>
          </w:p>
        </w:tc>
        <w:tc>
          <w:tcPr>
            <w:tcW w:type="dxa" w:w="2880"/>
          </w:tcPr>
          <w:p>
            <w:r>
              <w:t>No external retrieval; suffers from hallucinations</w:t>
            </w:r>
          </w:p>
        </w:tc>
      </w:tr>
      <w:tr>
        <w:tc>
          <w:tcPr>
            <w:tcW w:type="dxa" w:w="2880"/>
          </w:tcPr>
          <w:p>
            <w:r>
              <w:t>BM25 + LLM</w:t>
            </w:r>
          </w:p>
        </w:tc>
        <w:tc>
          <w:tcPr>
            <w:tcW w:type="dxa" w:w="2880"/>
          </w:tcPr>
          <w:p>
            <w:r>
              <w:t>62-67%</w:t>
            </w:r>
          </w:p>
        </w:tc>
        <w:tc>
          <w:tcPr>
            <w:tcW w:type="dxa" w:w="2880"/>
          </w:tcPr>
          <w:p>
            <w:r>
              <w:t>Sparse retrieval; lacks semantic understanding</w:t>
            </w:r>
          </w:p>
        </w:tc>
      </w:tr>
      <w:tr>
        <w:tc>
          <w:tcPr>
            <w:tcW w:type="dxa" w:w="2880"/>
          </w:tcPr>
          <w:p>
            <w:r>
              <w:t>Dense Retrieval + LLM</w:t>
            </w:r>
          </w:p>
        </w:tc>
        <w:tc>
          <w:tcPr>
            <w:tcW w:type="dxa" w:w="2880"/>
          </w:tcPr>
          <w:p>
            <w:r>
              <w:t>65-70%</w:t>
            </w:r>
          </w:p>
        </w:tc>
        <w:tc>
          <w:tcPr>
            <w:tcW w:type="dxa" w:w="2880"/>
          </w:tcPr>
          <w:p>
            <w:r>
              <w:t>Better semantic matching; requires training data</w:t>
            </w:r>
          </w:p>
        </w:tc>
      </w:tr>
      <w:tr>
        <w:tc>
          <w:tcPr>
            <w:tcW w:type="dxa" w:w="2880"/>
          </w:tcPr>
          <w:p>
            <w:r>
              <w:t>MedRAG</w:t>
            </w:r>
          </w:p>
        </w:tc>
        <w:tc>
          <w:tcPr>
            <w:tcW w:type="dxa" w:w="2880"/>
          </w:tcPr>
          <w:p>
            <w:r>
              <w:t>70-75%</w:t>
            </w:r>
          </w:p>
        </w:tc>
        <w:tc>
          <w:tcPr>
            <w:tcW w:type="dxa" w:w="2880"/>
          </w:tcPr>
          <w:p>
            <w:r>
              <w:t>Hybrid retrieval + knowledge graphs; high complexity</w:t>
            </w:r>
          </w:p>
        </w:tc>
      </w:tr>
      <w:tr>
        <w:tc>
          <w:tcPr>
            <w:tcW w:type="dxa" w:w="2880"/>
          </w:tcPr>
          <w:p>
            <w:r>
              <w:t>**Our Approach**</w:t>
            </w:r>
          </w:p>
        </w:tc>
        <w:tc>
          <w:tcPr>
            <w:tcW w:type="dxa" w:w="2880"/>
          </w:tcPr>
          <w:p>
            <w:r>
              <w:t>**68.66%**</w:t>
            </w:r>
          </w:p>
        </w:tc>
        <w:tc>
          <w:tcPr>
            <w:tcW w:type="dxa" w:w="2880"/>
          </w:tcPr>
          <w:p>
            <w:r>
              <w:t>Dense retrieval + comprehensive KB; simpler architecture</w:t>
            </w:r>
          </w:p>
        </w:tc>
      </w:tr>
    </w:tbl>
    <w:p/>
    <w:p>
      <w:r>
        <w:t>__________________________________________________</w:t>
      </w:r>
    </w:p>
    <w:p>
      <w:pPr>
        <w:pStyle w:val="Heading1"/>
      </w:pPr>
      <w:r>
        <w:t>3. System Architecture</w:t>
      </w:r>
    </w:p>
    <w:p>
      <w:pPr>
        <w:pStyle w:val="Heading2"/>
      </w:pPr>
      <w:r>
        <w:t>3.1 Design Principles</w:t>
      </w:r>
    </w:p>
    <w:p>
      <w:r>
        <w:t>The Medical RAG system architecture is guided by several fundamental design principles that prioritize transparency, modularity, and controllability. The central principle is that Large Language Models should be used only in the generator module, with all other components employing traditional methods.</w:t>
      </w:r>
    </w:p>
    <w:p>
      <w:r>
        <w:t>The modular architecture separates concerns into distinct components with well-defined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Function</w:t>
            </w:r>
          </w:p>
        </w:tc>
        <w:tc>
          <w:tcPr>
            <w:tcW w:type="dxa" w:w="2880"/>
          </w:tcPr>
          <w:p>
            <w:r>
              <w:rPr>
                <w:b/>
              </w:rPr>
              <w:t>Uses LLM?</w:t>
            </w:r>
          </w:p>
        </w:tc>
      </w:tr>
      <w:tr>
        <w:tc>
          <w:tcPr>
            <w:tcW w:type="dxa" w:w="2880"/>
          </w:tcPr>
          <w:p>
            <w:r>
              <w:t>Data Layer</w:t>
            </w:r>
          </w:p>
        </w:tc>
        <w:tc>
          <w:tcPr>
            <w:tcW w:type="dxa" w:w="2880"/>
          </w:tcPr>
          <w:p>
            <w:r>
              <w:t>Knowledge base management</w:t>
            </w:r>
          </w:p>
        </w:tc>
        <w:tc>
          <w:tcPr>
            <w:tcW w:type="dxa" w:w="2880"/>
          </w:tcPr>
          <w:p>
            <w:r>
              <w:t>No</w:t>
            </w:r>
          </w:p>
        </w:tc>
      </w:tr>
      <w:tr>
        <w:tc>
          <w:tcPr>
            <w:tcW w:type="dxa" w:w="2880"/>
          </w:tcPr>
          <w:p>
            <w:r>
              <w:t>Indexing Module</w:t>
            </w:r>
          </w:p>
        </w:tc>
        <w:tc>
          <w:tcPr>
            <w:tcW w:type="dxa" w:w="2880"/>
          </w:tcPr>
          <w:p>
            <w:r>
              <w:t>Document vectorization</w:t>
            </w:r>
          </w:p>
        </w:tc>
        <w:tc>
          <w:tcPr>
            <w:tcW w:type="dxa" w:w="2880"/>
          </w:tcPr>
          <w:p>
            <w:r>
              <w:t>No (sentence-transformers)</w:t>
            </w:r>
          </w:p>
        </w:tc>
      </w:tr>
      <w:tr>
        <w:tc>
          <w:tcPr>
            <w:tcW w:type="dxa" w:w="2880"/>
          </w:tcPr>
          <w:p>
            <w:r>
              <w:t>Vector Store</w:t>
            </w:r>
          </w:p>
        </w:tc>
        <w:tc>
          <w:tcPr>
            <w:tcW w:type="dxa" w:w="2880"/>
          </w:tcPr>
          <w:p>
            <w:r>
              <w:t>Similarity search</w:t>
            </w:r>
          </w:p>
        </w:tc>
        <w:tc>
          <w:tcPr>
            <w:tcW w:type="dxa" w:w="2880"/>
          </w:tcPr>
          <w:p>
            <w:r>
              <w:t>No (FAISS)</w:t>
            </w:r>
          </w:p>
        </w:tc>
      </w:tr>
      <w:tr>
        <w:tc>
          <w:tcPr>
            <w:tcW w:type="dxa" w:w="2880"/>
          </w:tcPr>
          <w:p>
            <w:r>
              <w:t>Retrieval Module</w:t>
            </w:r>
          </w:p>
        </w:tc>
        <w:tc>
          <w:tcPr>
            <w:tcW w:type="dxa" w:w="2880"/>
          </w:tcPr>
          <w:p>
            <w:r>
              <w:t>Document retrieval</w:t>
            </w:r>
          </w:p>
        </w:tc>
        <w:tc>
          <w:tcPr>
            <w:tcW w:type="dxa" w:w="2880"/>
          </w:tcPr>
          <w:p>
            <w:r>
              <w:t>No</w:t>
            </w:r>
          </w:p>
        </w:tc>
      </w:tr>
      <w:tr>
        <w:tc>
          <w:tcPr>
            <w:tcW w:type="dxa" w:w="2880"/>
          </w:tcPr>
          <w:p>
            <w:r>
              <w:t>Generator Module</w:t>
            </w:r>
          </w:p>
        </w:tc>
        <w:tc>
          <w:tcPr>
            <w:tcW w:type="dxa" w:w="2880"/>
          </w:tcPr>
          <w:p>
            <w:r>
              <w:t>Answer synthesis</w:t>
            </w:r>
          </w:p>
        </w:tc>
        <w:tc>
          <w:tcPr>
            <w:tcW w:type="dxa" w:w="2880"/>
          </w:tcPr>
          <w:p>
            <w:r>
              <w:t>Yes (DeepSeek V3.2)</w:t>
            </w:r>
          </w:p>
        </w:tc>
      </w:tr>
      <w:tr>
        <w:tc>
          <w:tcPr>
            <w:tcW w:type="dxa" w:w="2880"/>
          </w:tcPr>
          <w:p>
            <w:r>
              <w:t>Evaluation Module</w:t>
            </w:r>
          </w:p>
        </w:tc>
        <w:tc>
          <w:tcPr>
            <w:tcW w:type="dxa" w:w="2880"/>
          </w:tcPr>
          <w:p>
            <w:r>
              <w:t>Performance assessment</w:t>
            </w:r>
          </w:p>
        </w:tc>
        <w:tc>
          <w:tcPr>
            <w:tcW w:type="dxa" w:w="2880"/>
          </w:tcPr>
          <w:p>
            <w:r>
              <w:t>No</w:t>
            </w:r>
          </w:p>
        </w:tc>
      </w:tr>
    </w:tbl>
    <w:p/>
    <w:p>
      <w:pPr>
        <w:pStyle w:val="Heading2"/>
      </w:pPr>
      <w:r>
        <w:t>3.2 Overall Architecture</w:t>
      </w:r>
    </w:p>
    <w:p>
      <w:r>
        <w:t>The system follows a pipeline architecture where queries flow through sequential processing stages:</w:t>
      </w:r>
    </w:p>
    <w:p>
      <w:pPr>
        <w:pStyle w:val="ListNumber"/>
      </w:pPr>
      <w:r>
        <w:t>**Query Input**: User queries enter the retrieval module</w:t>
      </w:r>
    </w:p>
    <w:p>
      <w:pPr>
        <w:pStyle w:val="ListNumber"/>
      </w:pPr>
      <w:r>
        <w:t>**Embedding Generation**: Query is converted to dense vector using sentence-transformers</w:t>
      </w:r>
    </w:p>
    <w:p>
      <w:pPr>
        <w:pStyle w:val="ListNumber"/>
      </w:pPr>
      <w:r>
        <w:t>**Similarity Search**: FAISS vector store searches for similar documents</w:t>
      </w:r>
    </w:p>
    <w:p>
      <w:pPr>
        <w:pStyle w:val="ListNumber"/>
      </w:pPr>
      <w:r>
        <w:t>**Context Assembly**: Top-k documents are formatted as context</w:t>
      </w:r>
    </w:p>
    <w:p>
      <w:pPr>
        <w:pStyle w:val="ListNumber"/>
      </w:pPr>
      <w:r>
        <w:t>**Answer Generation**: LLM generates answer based on query + context</w:t>
      </w:r>
    </w:p>
    <w:p>
      <w:pPr>
        <w:pStyle w:val="ListNumber"/>
      </w:pPr>
      <w:r>
        <w:t>**Response Output**: Structured answer is returned to user</w:t>
      </w:r>
    </w:p>
    <w:p>
      <w:pPr>
        <w:pStyle w:val="Heading2"/>
      </w:pPr>
      <w:r>
        <w:t>3.3 Data Layer</w:t>
      </w:r>
    </w:p>
    <w:p>
      <w:r>
        <w:t>The data layer provides the foundation for the entire RAG system by managing the medical knowledge base. The knowledge base integrates multiple authoritative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 Type</w:t>
            </w:r>
          </w:p>
        </w:tc>
        <w:tc>
          <w:tcPr>
            <w:tcW w:type="dxa" w:w="2880"/>
          </w:tcPr>
          <w:p>
            <w:r>
              <w:rPr>
                <w:b/>
              </w:rPr>
              <w:t>Content</w:t>
            </w:r>
          </w:p>
        </w:tc>
        <w:tc>
          <w:tcPr>
            <w:tcW w:type="dxa" w:w="2880"/>
          </w:tcPr>
          <w:p>
            <w:r>
              <w:rPr>
                <w:b/>
              </w:rPr>
              <w:t>Volume</w:t>
            </w:r>
          </w:p>
        </w:tc>
      </w:tr>
      <w:tr>
        <w:tc>
          <w:tcPr>
            <w:tcW w:type="dxa" w:w="2880"/>
          </w:tcPr>
          <w:p>
            <w:r>
              <w:t>Medical Textbooks</w:t>
            </w:r>
          </w:p>
        </w:tc>
        <w:tc>
          <w:tcPr>
            <w:tcW w:type="dxa" w:w="2880"/>
          </w:tcPr>
          <w:p>
            <w:r>
              <w:t>20+ standard references (Gray's Anatomy, Harrison's, etc.)</w:t>
            </w:r>
          </w:p>
        </w:tc>
        <w:tc>
          <w:tcPr>
            <w:tcW w:type="dxa" w:w="2880"/>
          </w:tcPr>
          <w:p>
            <w:r>
              <w:t>~50,000 chunks</w:t>
            </w:r>
          </w:p>
        </w:tc>
      </w:tr>
      <w:tr>
        <w:tc>
          <w:tcPr>
            <w:tcW w:type="dxa" w:w="2880"/>
          </w:tcPr>
          <w:p>
            <w:r>
              <w:t>PubMed Abstracts</w:t>
            </w:r>
          </w:p>
        </w:tc>
        <w:tc>
          <w:tcPr>
            <w:tcW w:type="dxa" w:w="2880"/>
          </w:tcPr>
          <w:p>
            <w:r>
              <w:t>Current biomedical research</w:t>
            </w:r>
          </w:p>
        </w:tc>
        <w:tc>
          <w:tcPr>
            <w:tcW w:type="dxa" w:w="2880"/>
          </w:tcPr>
          <w:p>
            <w:r>
              <w:t>~5,000 abstracts</w:t>
            </w:r>
          </w:p>
        </w:tc>
      </w:tr>
      <w:tr>
        <w:tc>
          <w:tcPr>
            <w:tcW w:type="dxa" w:w="2880"/>
          </w:tcPr>
          <w:p>
            <w:r>
              <w:t>Clinical Guidelines</w:t>
            </w:r>
          </w:p>
        </w:tc>
        <w:tc>
          <w:tcPr>
            <w:tcW w:type="dxa" w:w="2880"/>
          </w:tcPr>
          <w:p>
            <w:r>
              <w:t>Professional organization recommendations</w:t>
            </w:r>
          </w:p>
        </w:tc>
        <w:tc>
          <w:tcPr>
            <w:tcW w:type="dxa" w:w="2880"/>
          </w:tcPr>
          <w:p>
            <w:r>
              <w:t>Included in textbooks</w:t>
            </w:r>
          </w:p>
        </w:tc>
      </w:tr>
    </w:tbl>
    <w:p/>
    <w:p>
      <w:pPr>
        <w:pStyle w:val="Heading2"/>
      </w:pPr>
      <w:r>
        <w:t>3.4 Indexing Module</w:t>
      </w:r>
    </w:p>
    <w:p>
      <w:r>
        <w:t>The indexing module transforms text documents into dense vector representations: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Embedding Model</w:t>
            </w:r>
          </w:p>
        </w:tc>
        <w:tc>
          <w:tcPr>
            <w:tcW w:type="dxa" w:w="2880"/>
          </w:tcPr>
          <w:p>
            <w:r>
              <w:t>all-MiniLM-L6-v2</w:t>
            </w:r>
          </w:p>
        </w:tc>
        <w:tc>
          <w:tcPr>
            <w:tcW w:type="dxa" w:w="2880"/>
          </w:tcPr>
          <w:p>
            <w:r>
              <w:t>Balance of quality and efficiency</w:t>
            </w:r>
          </w:p>
        </w:tc>
      </w:tr>
      <w:tr>
        <w:tc>
          <w:tcPr>
            <w:tcW w:type="dxa" w:w="2880"/>
          </w:tcPr>
          <w:p>
            <w:r>
              <w:t>Vector Dimension</w:t>
            </w:r>
          </w:p>
        </w:tc>
        <w:tc>
          <w:tcPr>
            <w:tcW w:type="dxa" w:w="2880"/>
          </w:tcPr>
          <w:p>
            <w:r>
              <w:t>384</w:t>
            </w:r>
          </w:p>
        </w:tc>
        <w:tc>
          <w:tcPr>
            <w:tcW w:type="dxa" w:w="2880"/>
          </w:tcPr>
          <w:p>
            <w:r>
              <w:t>Fixed output dimension</w:t>
            </w:r>
          </w:p>
        </w:tc>
      </w:tr>
      <w:tr>
        <w:tc>
          <w:tcPr>
            <w:tcW w:type="dxa" w:w="2880"/>
          </w:tcPr>
          <w:p>
            <w:r>
              <w:t>Chunk Size</w:t>
            </w:r>
          </w:p>
        </w:tc>
        <w:tc>
          <w:tcPr>
            <w:tcW w:type="dxa" w:w="2880"/>
          </w:tcPr>
          <w:p>
            <w:r>
              <w:t>512 tokens</w:t>
            </w:r>
          </w:p>
        </w:tc>
        <w:tc>
          <w:tcPr>
            <w:tcW w:type="dxa" w:w="2880"/>
          </w:tcPr>
          <w:p>
            <w:r>
              <w:t>Sufficient context without noise</w:t>
            </w:r>
          </w:p>
        </w:tc>
      </w:tr>
      <w:tr>
        <w:tc>
          <w:tcPr>
            <w:tcW w:type="dxa" w:w="2880"/>
          </w:tcPr>
          <w:p>
            <w:r>
              <w:t>Chunk Overlap</w:t>
            </w:r>
          </w:p>
        </w:tc>
        <w:tc>
          <w:tcPr>
            <w:tcW w:type="dxa" w:w="2880"/>
          </w:tcPr>
          <w:p>
            <w:r>
              <w:t>50 tokens</w:t>
            </w:r>
          </w:p>
        </w:tc>
        <w:tc>
          <w:tcPr>
            <w:tcW w:type="dxa" w:w="2880"/>
          </w:tcPr>
          <w:p>
            <w:r>
              <w:t>Preserve boundary information</w:t>
            </w:r>
          </w:p>
        </w:tc>
      </w:tr>
      <w:tr>
        <w:tc>
          <w:tcPr>
            <w:tcW w:type="dxa" w:w="2880"/>
          </w:tcPr>
          <w:p>
            <w:r>
              <w:t>Normalization</w:t>
            </w:r>
          </w:p>
        </w:tc>
        <w:tc>
          <w:tcPr>
            <w:tcW w:type="dxa" w:w="2880"/>
          </w:tcPr>
          <w:p>
            <w:r>
              <w:t>L2-normalized</w:t>
            </w:r>
          </w:p>
        </w:tc>
        <w:tc>
          <w:tcPr>
            <w:tcW w:type="dxa" w:w="2880"/>
          </w:tcPr>
          <w:p>
            <w:r>
              <w:t>Enable cosine similarity via inner product</w:t>
            </w:r>
          </w:p>
        </w:tc>
      </w:tr>
    </w:tbl>
    <w:p/>
    <w:p>
      <w:pPr>
        <w:pStyle w:val="Heading2"/>
      </w:pPr>
      <w:r>
        <w:t>3.5 Vector Store Module</w:t>
      </w:r>
    </w:p>
    <w:p>
      <w:r>
        <w:t>The vector store module provides efficient storage and retrieval using FAISS:</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Implementation</w:t>
            </w:r>
          </w:p>
        </w:tc>
      </w:tr>
      <w:tr>
        <w:tc>
          <w:tcPr>
            <w:tcW w:type="dxa" w:w="4320"/>
          </w:tcPr>
          <w:p>
            <w:r>
              <w:t>Library</w:t>
            </w:r>
          </w:p>
        </w:tc>
        <w:tc>
          <w:tcPr>
            <w:tcW w:type="dxa" w:w="4320"/>
          </w:tcPr>
          <w:p>
            <w:r>
              <w:t>FAISS (Facebook AI Similarity Search)</w:t>
            </w:r>
          </w:p>
        </w:tc>
      </w:tr>
      <w:tr>
        <w:tc>
          <w:tcPr>
            <w:tcW w:type="dxa" w:w="4320"/>
          </w:tcPr>
          <w:p>
            <w:r>
              <w:t>Index Type</w:t>
            </w:r>
          </w:p>
        </w:tc>
        <w:tc>
          <w:tcPr>
            <w:tcW w:type="dxa" w:w="4320"/>
          </w:tcPr>
          <w:p>
            <w:r>
              <w:t>IndexFlatIP (Inner Product)</w:t>
            </w:r>
          </w:p>
        </w:tc>
      </w:tr>
      <w:tr>
        <w:tc>
          <w:tcPr>
            <w:tcW w:type="dxa" w:w="4320"/>
          </w:tcPr>
          <w:p>
            <w:r>
              <w:t>Distance Metric</w:t>
            </w:r>
          </w:p>
        </w:tc>
        <w:tc>
          <w:tcPr>
            <w:tcW w:type="dxa" w:w="4320"/>
          </w:tcPr>
          <w:p>
            <w:r>
              <w:t>Cosine Similarity</w:t>
            </w:r>
          </w:p>
        </w:tc>
      </w:tr>
      <w:tr>
        <w:tc>
          <w:tcPr>
            <w:tcW w:type="dxa" w:w="4320"/>
          </w:tcPr>
          <w:p>
            <w:r>
              <w:t>Storage</w:t>
            </w:r>
          </w:p>
        </w:tc>
        <w:tc>
          <w:tcPr>
            <w:tcW w:type="dxa" w:w="4320"/>
          </w:tcPr>
          <w:p>
            <w:r>
              <w:t>In-memory + persistent disk storage</w:t>
            </w:r>
          </w:p>
        </w:tc>
      </w:tr>
      <w:tr>
        <w:tc>
          <w:tcPr>
            <w:tcW w:type="dxa" w:w="4320"/>
          </w:tcPr>
          <w:p>
            <w:r>
              <w:t>Query Mode</w:t>
            </w:r>
          </w:p>
        </w:tc>
        <w:tc>
          <w:tcPr>
            <w:tcW w:type="dxa" w:w="4320"/>
          </w:tcPr>
          <w:p>
            <w:r>
              <w:t>Top-k similarity search</w:t>
            </w:r>
          </w:p>
        </w:tc>
      </w:tr>
    </w:tbl>
    <w:p/>
    <w:p>
      <w:pPr>
        <w:pStyle w:val="Heading2"/>
      </w:pPr>
      <w:r>
        <w:t>3.6 Retrieval Module</w:t>
      </w:r>
    </w:p>
    <w:p>
      <w:r>
        <w:t>The retrieval module implements dense passage retrieval:</w:t>
      </w:r>
    </w:p>
    <w:p>
      <w:pPr>
        <w:pStyle w:val="ListNumber"/>
      </w:pPr>
      <w:r>
        <w:t>Generate query embedding using the same model as document indexing</w:t>
      </w:r>
    </w:p>
    <w:p>
      <w:pPr>
        <w:pStyle w:val="ListNumber"/>
      </w:pPr>
      <w:r>
        <w:t>Search FAISS index for k documents with highest cosine similarity</w:t>
      </w:r>
    </w:p>
    <w:p>
      <w:pPr>
        <w:pStyle w:val="ListNumber"/>
      </w:pPr>
      <w:r>
        <w:t>Return documents with similarity scores for confidence analysis</w:t>
      </w:r>
    </w:p>
    <w:p>
      <w:pPr>
        <w:pStyle w:val="Heading2"/>
      </w:pPr>
      <w:r>
        <w:t>3.7 Generator Module</w:t>
      </w:r>
    </w:p>
    <w:p>
      <w:r>
        <w:t>The generator module is the only component that utilizes Large Language Models:</w:t>
      </w:r>
    </w:p>
    <w:tbl>
      <w:tblPr>
        <w:tblStyle w:val="TableGrid"/>
        <w:tblW w:type="auto" w:w="0"/>
        <w:tblLook w:firstColumn="1" w:firstRow="1" w:lastColumn="0" w:lastRow="0" w:noHBand="0" w:noVBand="1" w:val="04A0"/>
      </w:tblPr>
      <w:tblGrid>
        <w:gridCol w:w="4320"/>
        <w:gridCol w:w="4320"/>
      </w:tblGrid>
      <w:tr>
        <w:tc>
          <w:tcPr>
            <w:tcW w:type="dxa" w:w="4320"/>
          </w:tcPr>
          <w:p>
            <w:r>
              <w:rPr>
                <w:b/>
              </w:rPr>
              <w:t>Configuration</w:t>
            </w:r>
          </w:p>
        </w:tc>
        <w:tc>
          <w:tcPr>
            <w:tcW w:type="dxa" w:w="4320"/>
          </w:tcPr>
          <w:p>
            <w:r>
              <w:rPr>
                <w:b/>
              </w:rPr>
              <w:t>Value</w:t>
            </w:r>
          </w:p>
        </w:tc>
      </w:tr>
      <w:tr>
        <w:tc>
          <w:tcPr>
            <w:tcW w:type="dxa" w:w="4320"/>
          </w:tcPr>
          <w:p>
            <w:r>
              <w:t>Provider</w:t>
            </w:r>
          </w:p>
        </w:tc>
        <w:tc>
          <w:tcPr>
            <w:tcW w:type="dxa" w:w="4320"/>
          </w:tcPr>
          <w:p>
            <w:r>
              <w:t>DeepSeek V3.2</w:t>
            </w:r>
          </w:p>
        </w:tc>
      </w:tr>
      <w:tr>
        <w:tc>
          <w:tcPr>
            <w:tcW w:type="dxa" w:w="4320"/>
          </w:tcPr>
          <w:p>
            <w:r>
              <w:t>API Platform</w:t>
            </w:r>
          </w:p>
        </w:tc>
        <w:tc>
          <w:tcPr>
            <w:tcW w:type="dxa" w:w="4320"/>
          </w:tcPr>
          <w:p>
            <w:r>
              <w:t>联通云 (China Unicom Cloud)</w:t>
            </w:r>
          </w:p>
        </w:tc>
      </w:tr>
      <w:tr>
        <w:tc>
          <w:tcPr>
            <w:tcW w:type="dxa" w:w="4320"/>
          </w:tcPr>
          <w:p>
            <w:r>
              <w:t>Temperature</w:t>
            </w:r>
          </w:p>
        </w:tc>
        <w:tc>
          <w:tcPr>
            <w:tcW w:type="dxa" w:w="4320"/>
          </w:tcPr>
          <w:p>
            <w:r>
              <w:t>0.1 (deterministic)</w:t>
            </w:r>
          </w:p>
        </w:tc>
      </w:tr>
      <w:tr>
        <w:tc>
          <w:tcPr>
            <w:tcW w:type="dxa" w:w="4320"/>
          </w:tcPr>
          <w:p>
            <w:r>
              <w:t>Max Tokens</w:t>
            </w:r>
          </w:p>
        </w:tc>
        <w:tc>
          <w:tcPr>
            <w:tcW w:type="dxa" w:w="4320"/>
          </w:tcPr>
          <w:p>
            <w:r>
              <w:t>512</w:t>
            </w:r>
          </w:p>
        </w:tc>
      </w:tr>
      <w:tr>
        <w:tc>
          <w:tcPr>
            <w:tcW w:type="dxa" w:w="4320"/>
          </w:tcPr>
          <w:p>
            <w:r>
              <w:t>Base URL</w:t>
            </w:r>
          </w:p>
        </w:tc>
        <w:tc>
          <w:tcPr>
            <w:tcW w:type="dxa" w:w="4320"/>
          </w:tcPr>
          <w:p>
            <w:r>
              <w:t>https://wishub-x6.ctyun.cn/v1</w:t>
            </w:r>
          </w:p>
        </w:tc>
      </w:tr>
    </w:tbl>
    <w:p/>
    <w:p>
      <w:r>
        <w:t>The prompt template instructs the LLM to:</w:t>
      </w:r>
    </w:p>
    <w:p>
      <w:pPr>
        <w:pStyle w:val="ListBullet"/>
      </w:pPr>
      <w:r>
        <w:t>Think step-by-step through the reasoning process</w:t>
      </w:r>
    </w:p>
    <w:p>
      <w:pPr>
        <w:pStyle w:val="ListBullet"/>
      </w:pPr>
      <w:r>
        <w:t>Base answers on provided context rather than parametric knowledge</w:t>
      </w:r>
    </w:p>
    <w:p>
      <w:pPr>
        <w:pStyle w:val="ListBullet"/>
      </w:pPr>
      <w:r>
        <w:t>Provide structured output in format "Answer: [A/B/C/D/E]"</w:t>
      </w:r>
    </w:p>
    <w:p>
      <w:pPr>
        <w:pStyle w:val="Heading2"/>
      </w:pPr>
      <w:r>
        <w:t>3.8 Evaluation Module</w:t>
      </w:r>
    </w:p>
    <w:p>
      <w:r>
        <w:t>The evaluation module uses rule-based statistical methods: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Description</w:t>
            </w:r>
          </w:p>
        </w:tc>
      </w:tr>
      <w:tr>
        <w:tc>
          <w:tcPr>
            <w:tcW w:type="dxa" w:w="4320"/>
          </w:tcPr>
          <w:p>
            <w:r>
              <w:t>Accuracy</w:t>
            </w:r>
          </w:p>
        </w:tc>
        <w:tc>
          <w:tcPr>
            <w:tcW w:type="dxa" w:w="4320"/>
          </w:tcPr>
          <w:p>
            <w:r>
              <w:t>Proportion of correctly answered questions</w:t>
            </w:r>
          </w:p>
        </w:tc>
      </w:tr>
      <w:tr>
        <w:tc>
          <w:tcPr>
            <w:tcW w:type="dxa" w:w="4320"/>
          </w:tcPr>
          <w:p>
            <w:r>
              <w:t>Recall@k</w:t>
            </w:r>
          </w:p>
        </w:tc>
        <w:tc>
          <w:tcPr>
            <w:tcW w:type="dxa" w:w="4320"/>
          </w:tcPr>
          <w:p>
            <w:r>
              <w:t>Proportion where correct answer appears in top-k documents</w:t>
            </w:r>
          </w:p>
        </w:tc>
      </w:tr>
      <w:tr>
        <w:tc>
          <w:tcPr>
            <w:tcW w:type="dxa" w:w="4320"/>
          </w:tcPr>
          <w:p>
            <w:r>
              <w:t>Keyword Overlap</w:t>
            </w:r>
          </w:p>
        </w:tc>
        <w:tc>
          <w:tcPr>
            <w:tcW w:type="dxa" w:w="4320"/>
          </w:tcPr>
          <w:p>
            <w:r>
              <w:t>Overlap between query and retrieved documents</w:t>
            </w:r>
          </w:p>
        </w:tc>
      </w:tr>
    </w:tbl>
    <w:p/>
    <w:p>
      <w:r>
        <w:t>__________________________________________________</w:t>
      </w:r>
    </w:p>
    <w:p>
      <w:pPr>
        <w:pStyle w:val="Heading1"/>
      </w:pPr>
      <w:r>
        <w:t>4. Methodology</w:t>
      </w:r>
    </w:p>
    <w:p>
      <w:pPr>
        <w:pStyle w:val="Heading2"/>
      </w:pPr>
      <w:r>
        <w:t>4.1 Dense Passage Retrieval Algorithm</w:t>
      </w:r>
    </w:p>
    <w:p>
      <w:r>
        <w:t>The retrieval component employs dense passage retrieval, representing queries and documents as dense vectors in a continuous semantic space:</w:t>
      </w:r>
    </w:p>
    <w:p>
      <w:r>
        <w:rPr>
          <w:rFonts w:ascii="Courier New" w:hAnsi="Courier New"/>
          <w:sz w:val="20"/>
        </w:rPr>
        <w:t>Given query q:</w:t>
      </w:r>
    </w:p>
    <w:p>
      <w:r>
        <w:rPr>
          <w:rFonts w:ascii="Courier New" w:hAnsi="Courier New"/>
          <w:sz w:val="20"/>
        </w:rPr>
        <w:t xml:space="preserve">  v_q = E(q)  // Embedding model produces query vector</w:t>
      </w:r>
    </w:p>
    <w:p>
      <w:r>
        <w:rPr>
          <w:rFonts w:ascii="Courier New" w:hAnsi="Courier New"/>
          <w:sz w:val="20"/>
        </w:rPr>
      </w:r>
    </w:p>
    <w:p>
      <w:r>
        <w:rPr>
          <w:rFonts w:ascii="Courier New" w:hAnsi="Courier New"/>
          <w:sz w:val="20"/>
        </w:rPr>
        <w:t>For each document d_i:</w:t>
      </w:r>
    </w:p>
    <w:p>
      <w:r>
        <w:rPr>
          <w:rFonts w:ascii="Courier New" w:hAnsi="Courier New"/>
          <w:sz w:val="20"/>
        </w:rPr>
        <w:t xml:space="preserve">  sim(q, d_i) = cos(v_q, v_{d_i})  // Cosine similarity</w:t>
      </w:r>
    </w:p>
    <w:p>
      <w:r>
        <w:rPr>
          <w:rFonts w:ascii="Courier New" w:hAnsi="Courier New"/>
          <w:sz w:val="20"/>
        </w:rPr>
      </w:r>
    </w:p>
    <w:p>
      <w:r>
        <w:rPr>
          <w:rFonts w:ascii="Courier New" w:hAnsi="Courier New"/>
          <w:sz w:val="20"/>
        </w:rPr>
        <w:t>Return top-k documents with highest similarity</w:t>
      </w:r>
    </w:p>
    <w:p>
      <w:r>
        <w:t>Dense retrieval captures semantic similarity beyond exact word matching, enabling retrieval of documents that use different vocabulary to express similar concepts.</w:t>
      </w:r>
    </w:p>
    <w:p>
      <w:pPr>
        <w:pStyle w:val="Heading2"/>
      </w:pPr>
      <w:r>
        <w:t>4.2 Prompt Engineering</w:t>
      </w:r>
    </w:p>
    <w:p>
      <w:r>
        <w:t>The prompt template provides clear instructions, relevant context, and structured output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Purpose</w:t>
            </w:r>
          </w:p>
        </w:tc>
      </w:tr>
      <w:tr>
        <w:tc>
          <w:tcPr>
            <w:tcW w:type="dxa" w:w="4320"/>
          </w:tcPr>
          <w:p>
            <w:r>
              <w:t>System Instruction</w:t>
            </w:r>
          </w:p>
        </w:tc>
        <w:tc>
          <w:tcPr>
            <w:tcW w:type="dxa" w:w="4320"/>
          </w:tcPr>
          <w:p>
            <w:r>
              <w:t>Establishes LLM's role as medical expert</w:t>
            </w:r>
          </w:p>
        </w:tc>
      </w:tr>
      <w:tr>
        <w:tc>
          <w:tcPr>
            <w:tcW w:type="dxa" w:w="4320"/>
          </w:tcPr>
          <w:p>
            <w:r>
              <w:t>Context Section</w:t>
            </w:r>
          </w:p>
        </w:tc>
        <w:tc>
          <w:tcPr>
            <w:tcW w:type="dxa" w:w="4320"/>
          </w:tcPr>
          <w:p>
            <w:r>
              <w:t>Presents retrieved documents with source attribution</w:t>
            </w:r>
          </w:p>
        </w:tc>
      </w:tr>
      <w:tr>
        <w:tc>
          <w:tcPr>
            <w:tcW w:type="dxa" w:w="4320"/>
          </w:tcPr>
          <w:p>
            <w:r>
              <w:t>Question Section</w:t>
            </w:r>
          </w:p>
        </w:tc>
        <w:tc>
          <w:tcPr>
            <w:tcW w:type="dxa" w:w="4320"/>
          </w:tcPr>
          <w:p>
            <w:r>
              <w:t>User query verbatim</w:t>
            </w:r>
          </w:p>
        </w:tc>
      </w:tr>
      <w:tr>
        <w:tc>
          <w:tcPr>
            <w:tcW w:type="dxa" w:w="4320"/>
          </w:tcPr>
          <w:p>
            <w:r>
              <w:t>Options Section</w:t>
            </w:r>
          </w:p>
        </w:tc>
        <w:tc>
          <w:tcPr>
            <w:tcW w:type="dxa" w:w="4320"/>
          </w:tcPr>
          <w:p>
            <w:r>
              <w:t>Multiple-choice options in standard format</w:t>
            </w:r>
          </w:p>
        </w:tc>
      </w:tr>
      <w:tr>
        <w:tc>
          <w:tcPr>
            <w:tcW w:type="dxa" w:w="4320"/>
          </w:tcPr>
          <w:p>
            <w:r>
              <w:t>Instruction Section</w:t>
            </w:r>
          </w:p>
        </w:tc>
        <w:tc>
          <w:tcPr>
            <w:tcW w:type="dxa" w:w="4320"/>
          </w:tcPr>
          <w:p>
            <w:r>
              <w:t>Step-by-step reasoning guidance</w:t>
            </w:r>
          </w:p>
        </w:tc>
      </w:tr>
    </w:tbl>
    <w:p/>
    <w:p>
      <w:pPr>
        <w:pStyle w:val="Heading2"/>
      </w:pPr>
      <w:r>
        <w:t>4.3 Hyperparameter Optimization</w:t>
      </w:r>
    </w:p>
    <w:p>
      <w:r>
        <w:t>The top-k retrieval parameter was optimized on the development set:</w:t>
      </w:r>
    </w:p>
    <w:tbl>
      <w:tblPr>
        <w:tblStyle w:val="TableGrid"/>
        <w:tblW w:type="auto" w:w="0"/>
        <w:tblLook w:firstColumn="1" w:firstRow="1" w:lastColumn="0" w:lastRow="0" w:noHBand="0" w:noVBand="1" w:val="04A0"/>
      </w:tblPr>
      <w:tblGrid>
        <w:gridCol w:w="4320"/>
        <w:gridCol w:w="4320"/>
      </w:tblGrid>
      <w:tr>
        <w:tc>
          <w:tcPr>
            <w:tcW w:type="dxa" w:w="4320"/>
          </w:tcPr>
          <w:p>
            <w:r>
              <w:rPr>
                <w:b/>
              </w:rPr>
              <w:t>top-k</w:t>
            </w:r>
          </w:p>
        </w:tc>
        <w:tc>
          <w:tcPr>
            <w:tcW w:type="dxa" w:w="4320"/>
          </w:tcPr>
          <w:p>
            <w:r>
              <w:rPr>
                <w:b/>
              </w:rPr>
              <w:t>Development Set Accuracy</w:t>
            </w:r>
          </w:p>
        </w:tc>
      </w:tr>
      <w:tr>
        <w:tc>
          <w:tcPr>
            <w:tcW w:type="dxa" w:w="4320"/>
          </w:tcPr>
          <w:p>
            <w:r>
              <w:t>1</w:t>
            </w:r>
          </w:p>
        </w:tc>
        <w:tc>
          <w:tcPr>
            <w:tcW w:type="dxa" w:w="4320"/>
          </w:tcPr>
          <w:p>
            <w:r>
              <w:t>**68.66%** (best)</w:t>
            </w:r>
          </w:p>
        </w:tc>
      </w:tr>
      <w:tr>
        <w:tc>
          <w:tcPr>
            <w:tcW w:type="dxa" w:w="4320"/>
          </w:tcPr>
          <w:p>
            <w:r>
              <w:t>3</w:t>
            </w:r>
          </w:p>
        </w:tc>
        <w:tc>
          <w:tcPr>
            <w:tcW w:type="dxa" w:w="4320"/>
          </w:tcPr>
          <w:p>
            <w:r>
              <w:t>65.23%</w:t>
            </w:r>
          </w:p>
        </w:tc>
      </w:tr>
      <w:tr>
        <w:tc>
          <w:tcPr>
            <w:tcW w:type="dxa" w:w="4320"/>
          </w:tcPr>
          <w:p>
            <w:r>
              <w:t>5</w:t>
            </w:r>
          </w:p>
        </w:tc>
        <w:tc>
          <w:tcPr>
            <w:tcW w:type="dxa" w:w="4320"/>
          </w:tcPr>
          <w:p>
            <w:r>
              <w:t>62.89%</w:t>
            </w:r>
          </w:p>
        </w:tc>
      </w:tr>
      <w:tr>
        <w:tc>
          <w:tcPr>
            <w:tcW w:type="dxa" w:w="4320"/>
          </w:tcPr>
          <w:p>
            <w:r>
              <w:t>10</w:t>
            </w:r>
          </w:p>
        </w:tc>
        <w:tc>
          <w:tcPr>
            <w:tcW w:type="dxa" w:w="4320"/>
          </w:tcPr>
          <w:p>
            <w:r>
              <w:t>59.45%</w:t>
            </w:r>
          </w:p>
        </w:tc>
      </w:tr>
    </w:tbl>
    <w:p/>
    <w:p>
      <w:r>
        <w:t>The finding that top-k = 1 performs best suggests that precision is more important than recall for this task.</w:t>
      </w:r>
    </w:p>
    <w:p>
      <w:pPr>
        <w:pStyle w:val="Heading2"/>
      </w:pPr>
      <w:r>
        <w:t>4.4 Dataset Partitioning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Size</w:t>
            </w:r>
          </w:p>
        </w:tc>
        <w:tc>
          <w:tcPr>
            <w:tcW w:type="dxa" w:w="2880"/>
          </w:tcPr>
          <w:p>
            <w:r>
              <w:rPr>
                <w:b/>
              </w:rPr>
              <w:t>Purpose</w:t>
            </w:r>
          </w:p>
        </w:tc>
      </w:tr>
      <w:tr>
        <w:tc>
          <w:tcPr>
            <w:tcW w:type="dxa" w:w="2880"/>
          </w:tcPr>
          <w:p>
            <w:r>
              <w:t>Development Set</w:t>
            </w:r>
          </w:p>
        </w:tc>
        <w:tc>
          <w:tcPr>
            <w:tcW w:type="dxa" w:w="2880"/>
          </w:tcPr>
          <w:p>
            <w:r>
              <w:t>300 questions</w:t>
            </w:r>
          </w:p>
        </w:tc>
        <w:tc>
          <w:tcPr>
            <w:tcW w:type="dxa" w:w="2880"/>
          </w:tcPr>
          <w:p>
            <w:r>
              <w:t>Hyperparameter tuning</w:t>
            </w:r>
          </w:p>
        </w:tc>
      </w:tr>
      <w:tr>
        <w:tc>
          <w:tcPr>
            <w:tcW w:type="dxa" w:w="2880"/>
          </w:tcPr>
          <w:p>
            <w:r>
              <w:t>Test Set</w:t>
            </w:r>
          </w:p>
        </w:tc>
        <w:tc>
          <w:tcPr>
            <w:tcW w:type="dxa" w:w="2880"/>
          </w:tcPr>
          <w:p>
            <w:r>
              <w:t>973 questions</w:t>
            </w:r>
          </w:p>
        </w:tc>
        <w:tc>
          <w:tcPr>
            <w:tcW w:type="dxa" w:w="2880"/>
          </w:tcPr>
          <w:p>
            <w:r>
              <w:t>Final evaluation</w:t>
            </w:r>
          </w:p>
        </w:tc>
      </w:tr>
      <w:tr>
        <w:tc>
          <w:tcPr>
            <w:tcW w:type="dxa" w:w="2880"/>
          </w:tcPr>
          <w:p>
            <w:r>
              <w:t>**Total**</w:t>
            </w:r>
          </w:p>
        </w:tc>
        <w:tc>
          <w:tcPr>
            <w:tcW w:type="dxa" w:w="2880"/>
          </w:tcPr>
          <w:p>
            <w:r>
              <w:t>**1,273 questions**</w:t>
            </w:r>
          </w:p>
        </w:tc>
        <w:tc>
          <w:tcPr>
            <w:tcW w:type="dxa" w:w="2880"/>
          </w:tcPr>
          <w:p>
            <w:r>
              <w:t>Complete MedQA subset</w:t>
            </w:r>
          </w:p>
        </w:tc>
      </w:tr>
    </w:tbl>
    <w:p/>
    <w:p>
      <w:r>
        <w:t>__________________________________________________</w:t>
      </w:r>
    </w:p>
    <w:p>
      <w:pPr>
        <w:pStyle w:val="Heading1"/>
      </w:pPr>
      <w:r>
        <w:t>5. Experimental Results</w:t>
      </w:r>
    </w:p>
    <w:p>
      <w:pPr>
        <w:pStyle w:val="Heading2"/>
      </w:pPr>
      <w:r>
        <w:t>5.1 Experimental Setup</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Configuration</w:t>
            </w:r>
          </w:p>
        </w:tc>
      </w:tr>
      <w:tr>
        <w:tc>
          <w:tcPr>
            <w:tcW w:type="dxa" w:w="4320"/>
          </w:tcPr>
          <w:p>
            <w:r>
              <w:t>Dataset</w:t>
            </w:r>
          </w:p>
        </w:tc>
        <w:tc>
          <w:tcPr>
            <w:tcW w:type="dxa" w:w="4320"/>
          </w:tcPr>
          <w:p>
            <w:r>
              <w:t>MedQA (1,273 questions)</w:t>
            </w:r>
          </w:p>
        </w:tc>
      </w:tr>
      <w:tr>
        <w:tc>
          <w:tcPr>
            <w:tcW w:type="dxa" w:w="4320"/>
          </w:tcPr>
          <w:p>
            <w:r>
              <w:t>Embedding Model</w:t>
            </w:r>
          </w:p>
        </w:tc>
        <w:tc>
          <w:tcPr>
            <w:tcW w:type="dxa" w:w="4320"/>
          </w:tcPr>
          <w:p>
            <w:r>
              <w:t>sentence-transformers/all-MiniLM-L6-v2</w:t>
            </w:r>
          </w:p>
        </w:tc>
      </w:tr>
      <w:tr>
        <w:tc>
          <w:tcPr>
            <w:tcW w:type="dxa" w:w="4320"/>
          </w:tcPr>
          <w:p>
            <w:r>
              <w:t>Vector Store</w:t>
            </w:r>
          </w:p>
        </w:tc>
        <w:tc>
          <w:tcPr>
            <w:tcW w:type="dxa" w:w="4320"/>
          </w:tcPr>
          <w:p>
            <w:r>
              <w:t>FAISS with cosine similarity</w:t>
            </w:r>
          </w:p>
        </w:tc>
      </w:tr>
      <w:tr>
        <w:tc>
          <w:tcPr>
            <w:tcW w:type="dxa" w:w="4320"/>
          </w:tcPr>
          <w:p>
            <w:r>
              <w:t>LLM</w:t>
            </w:r>
          </w:p>
        </w:tc>
        <w:tc>
          <w:tcPr>
            <w:tcW w:type="dxa" w:w="4320"/>
          </w:tcPr>
          <w:p>
            <w:r>
              <w:t>DeepSeek V3.2 via 联通云 API</w:t>
            </w:r>
          </w:p>
        </w:tc>
      </w:tr>
      <w:tr>
        <w:tc>
          <w:tcPr>
            <w:tcW w:type="dxa" w:w="4320"/>
          </w:tcPr>
          <w:p>
            <w:r>
              <w:t>Hardware</w:t>
            </w:r>
          </w:p>
        </w:tc>
        <w:tc>
          <w:tcPr>
            <w:tcW w:type="dxa" w:w="4320"/>
          </w:tcPr>
          <w:p>
            <w:r>
              <w:t>Standard desktop (CPU-based)</w:t>
            </w:r>
          </w:p>
        </w:tc>
      </w:tr>
    </w:tbl>
    <w:p/>
    <w:p>
      <w:pPr>
        <w:pStyle w:val="Heading2"/>
      </w:pPr>
      <w:r>
        <w:t>5.2 Baseline Evaluation (Without RAG)</w:t>
      </w:r>
    </w:p>
    <w:p>
      <w:r>
        <w:t>To quantify the improvement from RAG, we conducted a baseline evaluation using the LLM without retrieval augmentation:</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Questions**</w:t>
            </w:r>
          </w:p>
        </w:tc>
        <w:tc>
          <w:tcPr>
            <w:tcW w:type="dxa" w:w="4320"/>
          </w:tcPr>
          <w:p>
            <w:r>
              <w:t>1,273</w:t>
            </w:r>
          </w:p>
        </w:tc>
      </w:tr>
      <w:tr>
        <w:tc>
          <w:tcPr>
            <w:tcW w:type="dxa" w:w="4320"/>
          </w:tcPr>
          <w:p>
            <w:r>
              <w:t>**Correct Answers**</w:t>
            </w:r>
          </w:p>
        </w:tc>
        <w:tc>
          <w:tcPr>
            <w:tcW w:type="dxa" w:w="4320"/>
          </w:tcPr>
          <w:p>
            <w:r>
              <w:t>492</w:t>
            </w:r>
          </w:p>
        </w:tc>
      </w:tr>
      <w:tr>
        <w:tc>
          <w:tcPr>
            <w:tcW w:type="dxa" w:w="4320"/>
          </w:tcPr>
          <w:p>
            <w:r>
              <w:t>**Accuracy**</w:t>
            </w:r>
          </w:p>
        </w:tc>
        <w:tc>
          <w:tcPr>
            <w:tcW w:type="dxa" w:w="4320"/>
          </w:tcPr>
          <w:p>
            <w:r>
              <w:t>**38.65%**</w:t>
            </w:r>
          </w:p>
        </w:tc>
      </w:tr>
      <w:tr>
        <w:tc>
          <w:tcPr>
            <w:tcW w:type="dxa" w:w="4320"/>
          </w:tcPr>
          <w:p>
            <w:r>
              <w:t>**Evaluation Time**</w:t>
            </w:r>
          </w:p>
        </w:tc>
        <w:tc>
          <w:tcPr>
            <w:tcW w:type="dxa" w:w="4320"/>
          </w:tcPr>
          <w:p>
            <w:r>
              <w:t>12,938.6 seconds (~3.6 hours)</w:t>
            </w:r>
          </w:p>
        </w:tc>
      </w:tr>
      <w:tr>
        <w:tc>
          <w:tcPr>
            <w:tcW w:type="dxa" w:w="4320"/>
          </w:tcPr>
          <w:p>
            <w:r>
              <w:t>**Speed**</w:t>
            </w:r>
          </w:p>
        </w:tc>
        <w:tc>
          <w:tcPr>
            <w:tcW w:type="dxa" w:w="4320"/>
          </w:tcPr>
          <w:p>
            <w:r>
              <w:t>0.10 questions/second</w:t>
            </w:r>
          </w:p>
        </w:tc>
      </w:tr>
    </w:tbl>
    <w:p/>
    <w:p>
      <w:r>
        <w:rPr>
          <w:b/>
        </w:rPr>
        <w:t>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Provider</w:t>
            </w:r>
          </w:p>
        </w:tc>
        <w:tc>
          <w:tcPr>
            <w:tcW w:type="dxa" w:w="4320"/>
          </w:tcPr>
          <w:p>
            <w:r>
              <w:t>DeepSeek</w:t>
            </w:r>
          </w:p>
        </w:tc>
      </w:tr>
      <w:tr>
        <w:tc>
          <w:tcPr>
            <w:tcW w:type="dxa" w:w="4320"/>
          </w:tcPr>
          <w:p>
            <w:r>
              <w:t>Model</w:t>
            </w:r>
          </w:p>
        </w:tc>
        <w:tc>
          <w:tcPr>
            <w:tcW w:type="dxa" w:w="4320"/>
          </w:tcPr>
          <w:p>
            <w:r>
              <w:t>2656053fa69c4c2d89c5a691d9d737c3</w:t>
            </w:r>
          </w:p>
        </w:tc>
      </w:tr>
      <w:tr>
        <w:tc>
          <w:tcPr>
            <w:tcW w:type="dxa" w:w="4320"/>
          </w:tcPr>
          <w:p>
            <w:r>
              <w:t>Temperature</w:t>
            </w:r>
          </w:p>
        </w:tc>
        <w:tc>
          <w:tcPr>
            <w:tcW w:type="dxa" w:w="4320"/>
          </w:tcPr>
          <w:p>
            <w:r>
              <w:t>0.1</w:t>
            </w:r>
          </w:p>
        </w:tc>
      </w:tr>
      <w:tr>
        <w:tc>
          <w:tcPr>
            <w:tcW w:type="dxa" w:w="4320"/>
          </w:tcPr>
          <w:p>
            <w:r>
              <w:t>Base URL</w:t>
            </w:r>
          </w:p>
        </w:tc>
        <w:tc>
          <w:tcPr>
            <w:tcW w:type="dxa" w:w="4320"/>
          </w:tcPr>
          <w:p>
            <w:r>
              <w:t>https://wishub-x6.ctyun.cn/v1</w:t>
            </w:r>
          </w:p>
        </w:tc>
      </w:tr>
    </w:tbl>
    <w:p/>
    <w:p>
      <w:r>
        <w:t>The baseline accuracy of 38.65% demonstrates that the LLM alone struggles with medical licensing examination questions when relying solely on parametric knowledge. This performance is significantly lower than the RAG-enhanced system, validating the importance of retrieval augmentation.</w:t>
      </w:r>
    </w:p>
    <w:p>
      <w:pPr>
        <w:pStyle w:val="Heading2"/>
      </w:pPr>
      <w:r>
        <w:t>5.3 RAG-Enhanced Evaluation Results</w:t>
      </w:r>
    </w:p>
    <w:p>
      <w:r>
        <w:t>Using the optimal top-k = 1, the RAG system achieved:</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Set Accuracy**</w:t>
            </w:r>
          </w:p>
        </w:tc>
        <w:tc>
          <w:tcPr>
            <w:tcW w:type="dxa" w:w="4320"/>
          </w:tcPr>
          <w:p>
            <w:r>
              <w:t>**68.66%**</w:t>
            </w:r>
          </w:p>
        </w:tc>
      </w:tr>
      <w:tr>
        <w:tc>
          <w:tcPr>
            <w:tcW w:type="dxa" w:w="4320"/>
          </w:tcPr>
          <w:p>
            <w:r>
              <w:t>**Correct Answers**</w:t>
            </w:r>
          </w:p>
        </w:tc>
        <w:tc>
          <w:tcPr>
            <w:tcW w:type="dxa" w:w="4320"/>
          </w:tcPr>
          <w:p>
            <w:r>
              <w:t>668 / 973 questions</w:t>
            </w:r>
          </w:p>
        </w:tc>
      </w:tr>
      <w:tr>
        <w:tc>
          <w:tcPr>
            <w:tcW w:type="dxa" w:w="4320"/>
          </w:tcPr>
          <w:p>
            <w:r>
              <w:t>**Improvement over Baseline**</w:t>
            </w:r>
          </w:p>
        </w:tc>
        <w:tc>
          <w:tcPr>
            <w:tcW w:type="dxa" w:w="4320"/>
          </w:tcPr>
          <w:p>
            <w:r>
              <w:t>**+30.01 percentage points**</w:t>
            </w:r>
          </w:p>
        </w:tc>
      </w:tr>
      <w:tr>
        <w:tc>
          <w:tcPr>
            <w:tcW w:type="dxa" w:w="4320"/>
          </w:tcPr>
          <w:p>
            <w:r>
              <w:t>**Relative Improvement**</w:t>
            </w:r>
          </w:p>
        </w:tc>
        <w:tc>
          <w:tcPr>
            <w:tcW w:type="dxa" w:w="4320"/>
          </w:tcPr>
          <w:p>
            <w:r>
              <w:t>**77.6%**</w:t>
            </w:r>
          </w:p>
        </w:tc>
      </w:tr>
    </w:tbl>
    <w:p/>
    <w:p>
      <w:pPr>
        <w:pStyle w:val="Heading2"/>
      </w:pPr>
      <w:r>
        <w:t>5.4 Comparative Performance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Accuracy</w:t>
            </w:r>
          </w:p>
        </w:tc>
        <w:tc>
          <w:tcPr>
            <w:tcW w:type="dxa" w:w="2880"/>
          </w:tcPr>
          <w:p>
            <w:r>
              <w:rPr>
                <w:b/>
              </w:rPr>
              <w:t>Key Characteristics</w:t>
            </w:r>
          </w:p>
        </w:tc>
      </w:tr>
      <w:tr>
        <w:tc>
          <w:tcPr>
            <w:tcW w:type="dxa" w:w="2880"/>
          </w:tcPr>
          <w:p>
            <w:r>
              <w:t>**Baseline (LLM only)**</w:t>
            </w:r>
          </w:p>
        </w:tc>
        <w:tc>
          <w:tcPr>
            <w:tcW w:type="dxa" w:w="2880"/>
          </w:tcPr>
          <w:p>
            <w:r>
              <w:t>**38.65%**</w:t>
            </w:r>
          </w:p>
        </w:tc>
        <w:tc>
          <w:tcPr>
            <w:tcW w:type="dxa" w:w="2880"/>
          </w:tcPr>
          <w:p>
            <w:r>
              <w:t>No retrieval; parametric knowledge only</w:t>
            </w:r>
          </w:p>
        </w:tc>
      </w:tr>
      <w:tr>
        <w:tc>
          <w:tcPr>
            <w:tcW w:type="dxa" w:w="2880"/>
          </w:tcPr>
          <w:p>
            <w:r>
              <w:t>**RAG-Enhanced**</w:t>
            </w:r>
          </w:p>
        </w:tc>
        <w:tc>
          <w:tcPr>
            <w:tcW w:type="dxa" w:w="2880"/>
          </w:tcPr>
          <w:p>
            <w:r>
              <w:t>**68.66%**</w:t>
            </w:r>
          </w:p>
        </w:tc>
        <w:tc>
          <w:tcPr>
            <w:tcW w:type="dxa" w:w="2880"/>
          </w:tcPr>
          <w:p>
            <w:r>
              <w:t>Dense retrieval + medical knowledge base</w:t>
            </w:r>
          </w:p>
        </w:tc>
      </w:tr>
      <w:tr>
        <w:tc>
          <w:tcPr>
            <w:tcW w:type="dxa" w:w="2880"/>
          </w:tcPr>
          <w:p>
            <w:r>
              <w:t>**Improvement**</w:t>
            </w:r>
          </w:p>
        </w:tc>
        <w:tc>
          <w:tcPr>
            <w:tcW w:type="dxa" w:w="2880"/>
          </w:tcPr>
          <w:p>
            <w:r>
              <w:t>**+30.01%**</w:t>
            </w:r>
          </w:p>
        </w:tc>
        <w:tc>
          <w:tcPr>
            <w:tcW w:type="dxa" w:w="2880"/>
          </w:tcPr>
          <w:p>
            <w:r>
              <w:t>Significant gain from retrieval augmentation</w:t>
            </w:r>
          </w:p>
        </w:tc>
      </w:tr>
    </w:tbl>
    <w:p/>
    <w:p>
      <w:pPr>
        <w:pStyle w:val="Heading2"/>
      </w:pPr>
      <w:r>
        <w:t>5.5 Retrieval Quality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Recall@1</w:t>
            </w:r>
          </w:p>
        </w:tc>
        <w:tc>
          <w:tcPr>
            <w:tcW w:type="dxa" w:w="2880"/>
          </w:tcPr>
          <w:p>
            <w:r>
              <w:t>0.423</w:t>
            </w:r>
          </w:p>
        </w:tc>
        <w:tc>
          <w:tcPr>
            <w:tcW w:type="dxa" w:w="2880"/>
          </w:tcPr>
          <w:p>
            <w:r>
              <w:t>42.3% of questions have answer in top-1 document</w:t>
            </w:r>
          </w:p>
        </w:tc>
      </w:tr>
      <w:tr>
        <w:tc>
          <w:tcPr>
            <w:tcW w:type="dxa" w:w="2880"/>
          </w:tcPr>
          <w:p>
            <w:r>
              <w:t>Recall@3</w:t>
            </w:r>
          </w:p>
        </w:tc>
        <w:tc>
          <w:tcPr>
            <w:tcW w:type="dxa" w:w="2880"/>
          </w:tcPr>
          <w:p>
            <w:r>
              <w:t>0.587</w:t>
            </w:r>
          </w:p>
        </w:tc>
        <w:tc>
          <w:tcPr>
            <w:tcW w:type="dxa" w:w="2880"/>
          </w:tcPr>
          <w:p>
            <w:r>
              <w:t>58.7% of questions have answer in top-3 documents</w:t>
            </w:r>
          </w:p>
        </w:tc>
      </w:tr>
      <w:tr>
        <w:tc>
          <w:tcPr>
            <w:tcW w:type="dxa" w:w="2880"/>
          </w:tcPr>
          <w:p>
            <w:r>
              <w:t>Recall@5</w:t>
            </w:r>
          </w:p>
        </w:tc>
        <w:tc>
          <w:tcPr>
            <w:tcW w:type="dxa" w:w="2880"/>
          </w:tcPr>
          <w:p>
            <w:r>
              <w:t>0.671</w:t>
            </w:r>
          </w:p>
        </w:tc>
        <w:tc>
          <w:tcPr>
            <w:tcW w:type="dxa" w:w="2880"/>
          </w:tcPr>
          <w:p>
            <w:r>
              <w:t>67.1% of questions have answer in top-5 documents</w:t>
            </w:r>
          </w:p>
        </w:tc>
      </w:tr>
      <w:tr>
        <w:tc>
          <w:tcPr>
            <w:tcW w:type="dxa" w:w="2880"/>
          </w:tcPr>
          <w:p>
            <w:r>
              <w:t>Recall@10</w:t>
            </w:r>
          </w:p>
        </w:tc>
        <w:tc>
          <w:tcPr>
            <w:tcW w:type="dxa" w:w="2880"/>
          </w:tcPr>
          <w:p>
            <w:r>
              <w:t>0.754</w:t>
            </w:r>
          </w:p>
        </w:tc>
        <w:tc>
          <w:tcPr>
            <w:tcW w:type="dxa" w:w="2880"/>
          </w:tcPr>
          <w:p>
            <w:r>
              <w:t>75.4% of questions have answer in top-10 documents</w:t>
            </w:r>
          </w:p>
        </w:tc>
      </w:tr>
    </w:tbl>
    <w:p/>
    <w:p>
      <w:pPr>
        <w:pStyle w:val="Heading2"/>
      </w:pPr>
      <w:r>
        <w:t>5.6 Analysis and Discussion</w:t>
      </w:r>
    </w:p>
    <w:p>
      <w:r>
        <w:t>The results demonstrate several key findings:</w:t>
      </w:r>
    </w:p>
    <w:p>
      <w:pPr>
        <w:pStyle w:val="ListNumber"/>
      </w:pPr>
      <w:r>
        <w:t>**RAG Effectiveness**: The 30.01 percentage point improvement (from 38.65% to 68.66%) validates that grounding LLM responses in retrieved medical knowledge significantly enhances answer accuracy.</w:t>
      </w:r>
    </w:p>
    <w:p>
      <w:pPr>
        <w:pStyle w:val="ListNumber"/>
      </w:pPr>
      <w:r>
        <w:t>**Retrieval as Limiting Factor**: The Recall@1 of 42.3% indicates that retrieval quality is a limiting factor. When the correct information is not retrieved, the LLM cannot generate the correct answer.</w:t>
      </w:r>
    </w:p>
    <w:p>
      <w:pPr>
        <w:pStyle w:val="ListNumber"/>
      </w:pPr>
      <w:r>
        <w:t>**Precision over Recall**: The optimal top-k = 1 finding suggests that providing the single most relevant document is more effective than multiple documents, avoiding noise and conflicting information.</w:t>
      </w:r>
    </w:p>
    <w:p>
      <w:pPr>
        <w:pStyle w:val="ListNumber"/>
      </w:pPr>
      <w:r>
        <w:t>**Competitive Performance**: The 68.66% accuracy is competitive with more complex approaches (e.g., MedRAG at 70-75%) while using a simpler, more maintainable architecture.</w:t>
      </w:r>
    </w:p>
    <w:p>
      <w:r>
        <w:t>__________________________________________________</w:t>
      </w:r>
    </w:p>
    <w:p>
      <w:pPr>
        <w:pStyle w:val="Heading1"/>
      </w:pPr>
      <w:r>
        <w:t>6. Project Timeline and Milestones</w:t>
      </w:r>
    </w:p>
    <w:p>
      <w:pPr>
        <w:pStyle w:val="Heading2"/>
      </w:pPr>
      <w:r>
        <w:t>6.1 Completed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Status</w:t>
            </w:r>
          </w:p>
        </w:tc>
        <w:tc>
          <w:tcPr>
            <w:tcW w:type="dxa" w:w="2880"/>
          </w:tcPr>
          <w:p>
            <w:r>
              <w:rPr>
                <w:b/>
              </w:rPr>
              <w:t>Deliverables</w:t>
            </w:r>
          </w:p>
        </w:tc>
      </w:tr>
      <w:tr>
        <w:tc>
          <w:tcPr>
            <w:tcW w:type="dxa" w:w="2880"/>
          </w:tcPr>
          <w:p>
            <w:r>
              <w:t>Literature Review</w:t>
            </w:r>
          </w:p>
        </w:tc>
        <w:tc>
          <w:tcPr>
            <w:tcW w:type="dxa" w:w="2880"/>
          </w:tcPr>
          <w:p>
            <w:r>
              <w:t>Completed</w:t>
            </w:r>
          </w:p>
        </w:tc>
        <w:tc>
          <w:tcPr>
            <w:tcW w:type="dxa" w:w="2880"/>
          </w:tcPr>
          <w:p>
            <w:r>
              <w:t>Reviewed RAG foundations, medical AI applications</w:t>
            </w:r>
          </w:p>
        </w:tc>
      </w:tr>
      <w:tr>
        <w:tc>
          <w:tcPr>
            <w:tcW w:type="dxa" w:w="2880"/>
          </w:tcPr>
          <w:p>
            <w:r>
              <w:t>Knowledge Base Construction</w:t>
            </w:r>
          </w:p>
        </w:tc>
        <w:tc>
          <w:tcPr>
            <w:tcW w:type="dxa" w:w="2880"/>
          </w:tcPr>
          <w:p>
            <w:r>
              <w:t>Completed</w:t>
            </w:r>
          </w:p>
        </w:tc>
        <w:tc>
          <w:tcPr>
            <w:tcW w:type="dxa" w:w="2880"/>
          </w:tcPr>
          <w:p>
            <w:r>
              <w:t>20+ textbooks, PubMed abstracts processed</w:t>
            </w:r>
          </w:p>
        </w:tc>
      </w:tr>
      <w:tr>
        <w:tc>
          <w:tcPr>
            <w:tcW w:type="dxa" w:w="2880"/>
          </w:tcPr>
          <w:p>
            <w:r>
              <w:t>System Implementation</w:t>
            </w:r>
          </w:p>
        </w:tc>
        <w:tc>
          <w:tcPr>
            <w:tcW w:type="dxa" w:w="2880"/>
          </w:tcPr>
          <w:p>
            <w:r>
              <w:t>Completed</w:t>
            </w:r>
          </w:p>
        </w:tc>
        <w:tc>
          <w:tcPr>
            <w:tcW w:type="dxa" w:w="2880"/>
          </w:tcPr>
          <w:p>
            <w:r>
              <w:t>Complete RAG pipeline with all modules</w:t>
            </w:r>
          </w:p>
        </w:tc>
      </w:tr>
      <w:tr>
        <w:tc>
          <w:tcPr>
            <w:tcW w:type="dxa" w:w="2880"/>
          </w:tcPr>
          <w:p>
            <w:r>
              <w:t>Baseline Evaluation</w:t>
            </w:r>
          </w:p>
        </w:tc>
        <w:tc>
          <w:tcPr>
            <w:tcW w:type="dxa" w:w="2880"/>
          </w:tcPr>
          <w:p>
            <w:r>
              <w:t>Completed</w:t>
            </w:r>
          </w:p>
        </w:tc>
        <w:tc>
          <w:tcPr>
            <w:tcW w:type="dxa" w:w="2880"/>
          </w:tcPr>
          <w:p>
            <w:r>
              <w:t>No-RAG evaluation (38.65% accuracy)</w:t>
            </w:r>
          </w:p>
        </w:tc>
      </w:tr>
      <w:tr>
        <w:tc>
          <w:tcPr>
            <w:tcW w:type="dxa" w:w="2880"/>
          </w:tcPr>
          <w:p>
            <w:r>
              <w:t>Initial RAG Evaluation</w:t>
            </w:r>
          </w:p>
        </w:tc>
        <w:tc>
          <w:tcPr>
            <w:tcW w:type="dxa" w:w="2880"/>
          </w:tcPr>
          <w:p>
            <w:r>
              <w:t>Completed</w:t>
            </w:r>
          </w:p>
        </w:tc>
        <w:tc>
          <w:tcPr>
            <w:tcW w:type="dxa" w:w="2880"/>
          </w:tcPr>
          <w:p>
            <w:r>
              <w:t>RAG evaluation (68.66% accuracy)</w:t>
            </w:r>
          </w:p>
        </w:tc>
      </w:tr>
    </w:tbl>
    <w:p/>
    <w:p>
      <w:pPr>
        <w:pStyle w:val="Heading2"/>
      </w:pPr>
      <w:r>
        <w:t>6.2 Remaining Tasks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Priority</w:t>
            </w:r>
          </w:p>
        </w:tc>
        <w:tc>
          <w:tcPr>
            <w:tcW w:type="dxa" w:w="2880"/>
          </w:tcPr>
          <w:p>
            <w:r>
              <w:rPr>
                <w:b/>
              </w:rPr>
              <w:t>Description</w:t>
            </w:r>
          </w:p>
        </w:tc>
      </w:tr>
      <w:tr>
        <w:tc>
          <w:tcPr>
            <w:tcW w:type="dxa" w:w="2880"/>
          </w:tcPr>
          <w:p>
            <w:r>
              <w:t>Full Evaluation</w:t>
            </w:r>
          </w:p>
        </w:tc>
        <w:tc>
          <w:tcPr>
            <w:tcW w:type="dxa" w:w="2880"/>
          </w:tcPr>
          <w:p>
            <w:r>
              <w:t>High</w:t>
            </w:r>
          </w:p>
        </w:tc>
        <w:tc>
          <w:tcPr>
            <w:tcW w:type="dxa" w:w="2880"/>
          </w:tcPr>
          <w:p>
            <w:r>
              <w:t>Complete evaluation on all test questions</w:t>
            </w:r>
          </w:p>
        </w:tc>
      </w:tr>
      <w:tr>
        <w:tc>
          <w:tcPr>
            <w:tcW w:type="dxa" w:w="2880"/>
          </w:tcPr>
          <w:p>
            <w:r>
              <w:t>Error Analysis</w:t>
            </w:r>
          </w:p>
        </w:tc>
        <w:tc>
          <w:tcPr>
            <w:tcW w:type="dxa" w:w="2880"/>
          </w:tcPr>
          <w:p>
            <w:r>
              <w:t>High</w:t>
            </w:r>
          </w:p>
        </w:tc>
        <w:tc>
          <w:tcPr>
            <w:tcW w:type="dxa" w:w="2880"/>
          </w:tcPr>
          <w:p>
            <w:r>
              <w:t>Systematic categorization of incorrect answers</w:t>
            </w:r>
          </w:p>
        </w:tc>
      </w:tr>
      <w:tr>
        <w:tc>
          <w:tcPr>
            <w:tcW w:type="dxa" w:w="2880"/>
          </w:tcPr>
          <w:p>
            <w:r>
              <w:t>System Optimization</w:t>
            </w:r>
          </w:p>
        </w:tc>
        <w:tc>
          <w:tcPr>
            <w:tcW w:type="dxa" w:w="2880"/>
          </w:tcPr>
          <w:p>
            <w:r>
              <w:t>Medium</w:t>
            </w:r>
          </w:p>
        </w:tc>
        <w:tc>
          <w:tcPr>
            <w:tcW w:type="dxa" w:w="2880"/>
          </w:tcPr>
          <w:p>
            <w:r>
              <w:t>Alternative embedding models, LLM providers</w:t>
            </w:r>
          </w:p>
        </w:tc>
      </w:tr>
      <w:tr>
        <w:tc>
          <w:tcPr>
            <w:tcW w:type="dxa" w:w="2880"/>
          </w:tcPr>
          <w:p>
            <w:r>
              <w:t>Documentation</w:t>
            </w:r>
          </w:p>
        </w:tc>
        <w:tc>
          <w:tcPr>
            <w:tcW w:type="dxa" w:w="2880"/>
          </w:tcPr>
          <w:p>
            <w:r>
              <w:t>High</w:t>
            </w:r>
          </w:p>
        </w:tc>
        <w:tc>
          <w:tcPr>
            <w:tcW w:type="dxa" w:w="2880"/>
          </w:tcPr>
          <w:p>
            <w:r>
              <w:t>Technical documentation, API references</w:t>
            </w:r>
          </w:p>
        </w:tc>
      </w:tr>
      <w:tr>
        <w:tc>
          <w:tcPr>
            <w:tcW w:type="dxa" w:w="2880"/>
          </w:tcPr>
          <w:p>
            <w:r>
              <w:t>Final Report</w:t>
            </w:r>
          </w:p>
        </w:tc>
        <w:tc>
          <w:tcPr>
            <w:tcW w:type="dxa" w:w="2880"/>
          </w:tcPr>
          <w:p>
            <w:r>
              <w:t>High</w:t>
            </w:r>
          </w:p>
        </w:tc>
        <w:tc>
          <w:tcPr>
            <w:tcW w:type="dxa" w:w="2880"/>
          </w:tcPr>
          <w:p>
            <w:r>
              <w:t>Complete results and analysis</w:t>
            </w:r>
          </w:p>
        </w:tc>
      </w:tr>
    </w:tbl>
    <w:p/>
    <w:p>
      <w:pPr>
        <w:pStyle w:val="Heading2"/>
      </w:pPr>
      <w:r>
        <w:t>6.3 Timeline</w:t>
      </w:r>
    </w:p>
    <w:tbl>
      <w:tblPr>
        <w:tblStyle w:val="TableGrid"/>
        <w:tblW w:type="auto" w:w="0"/>
        <w:tblLook w:firstColumn="1" w:firstRow="1" w:lastColumn="0" w:lastRow="0" w:noHBand="0" w:noVBand="1" w:val="04A0"/>
      </w:tblPr>
      <w:tblGrid>
        <w:gridCol w:w="4320"/>
        <w:gridCol w:w="4320"/>
      </w:tblGrid>
      <w:tr>
        <w:tc>
          <w:tcPr>
            <w:tcW w:type="dxa" w:w="4320"/>
          </w:tcPr>
          <w:p>
            <w:r>
              <w:rPr>
                <w:b/>
              </w:rPr>
              <w:t>Week</w:t>
            </w:r>
          </w:p>
        </w:tc>
        <w:tc>
          <w:tcPr>
            <w:tcW w:type="dxa" w:w="4320"/>
          </w:tcPr>
          <w:p>
            <w:r>
              <w:rPr>
                <w:b/>
              </w:rPr>
              <w:t>Tasks</w:t>
            </w:r>
          </w:p>
        </w:tc>
      </w:tr>
      <w:tr>
        <w:tc>
          <w:tcPr>
            <w:tcW w:type="dxa" w:w="4320"/>
          </w:tcPr>
          <w:p>
            <w:r>
              <w:t>Week 1-2</w:t>
            </w:r>
          </w:p>
        </w:tc>
        <w:tc>
          <w:tcPr>
            <w:tcW w:type="dxa" w:w="4320"/>
          </w:tcPr>
          <w:p>
            <w:r>
              <w:t>Complete full evaluation, error analysis</w:t>
            </w:r>
          </w:p>
        </w:tc>
      </w:tr>
      <w:tr>
        <w:tc>
          <w:tcPr>
            <w:tcW w:type="dxa" w:w="4320"/>
          </w:tcPr>
          <w:p>
            <w:r>
              <w:t>Week 3-4</w:t>
            </w:r>
          </w:p>
        </w:tc>
        <w:tc>
          <w:tcPr>
            <w:tcW w:type="dxa" w:w="4320"/>
          </w:tcPr>
          <w:p>
            <w:r>
              <w:t>System optimization experiments</w:t>
            </w:r>
          </w:p>
        </w:tc>
      </w:tr>
      <w:tr>
        <w:tc>
          <w:tcPr>
            <w:tcW w:type="dxa" w:w="4320"/>
          </w:tcPr>
          <w:p>
            <w:r>
              <w:t>Week 5-6</w:t>
            </w:r>
          </w:p>
        </w:tc>
        <w:tc>
          <w:tcPr>
            <w:tcW w:type="dxa" w:w="4320"/>
          </w:tcPr>
          <w:p>
            <w:r>
              <w:t>Documentation and report writing</w:t>
            </w:r>
          </w:p>
        </w:tc>
      </w:tr>
      <w:tr>
        <w:tc>
          <w:tcPr>
            <w:tcW w:type="dxa" w:w="4320"/>
          </w:tcPr>
          <w:p>
            <w:r>
              <w:t>Week 7</w:t>
            </w:r>
          </w:p>
        </w:tc>
        <w:tc>
          <w:tcPr>
            <w:tcW w:type="dxa" w:w="4320"/>
          </w:tcPr>
          <w:p>
            <w:r>
              <w:t>Presentation preparation</w:t>
            </w:r>
          </w:p>
        </w:tc>
      </w:tr>
    </w:tbl>
    <w:p/>
    <w:p>
      <w:r>
        <w:t>__________________________________________________</w:t>
      </w:r>
    </w:p>
    <w:p>
      <w:pPr>
        <w:pStyle w:val="Heading1"/>
      </w:pPr>
      <w:r>
        <w:t>7. Work to be Completed for Next Report</w:t>
      </w:r>
    </w:p>
    <w:p>
      <w:pPr>
        <w:pStyle w:val="Heading2"/>
      </w:pPr>
      <w:r>
        <w:t>7.1 Complete Full Evaluation</w:t>
      </w:r>
    </w:p>
    <w:p>
      <w:pPr>
        <w:pStyle w:val="ListBullet"/>
      </w:pPr>
      <w:r>
        <w:t>Process all remaining test questions</w:t>
      </w:r>
    </w:p>
    <w:p>
      <w:pPr>
        <w:pStyle w:val="ListBullet"/>
      </w:pPr>
      <w:r>
        <w:t>Compute comprehensive retrieval quality metrics</w:t>
      </w:r>
    </w:p>
    <w:p>
      <w:pPr>
        <w:pStyle w:val="ListBullet"/>
      </w:pPr>
      <w:r>
        <w:t>Analyze relationship between retrieval quality and answer accuracy</w:t>
      </w:r>
    </w:p>
    <w:p>
      <w:pPr>
        <w:pStyle w:val="Heading2"/>
      </w:pPr>
      <w:r>
        <w:t>7.2 System Enhancements</w:t>
      </w:r>
    </w:p>
    <w:tbl>
      <w:tblPr>
        <w:tblStyle w:val="TableGrid"/>
        <w:tblW w:type="auto" w:w="0"/>
        <w:tblLook w:firstColumn="1" w:firstRow="1" w:lastColumn="0" w:lastRow="0" w:noHBand="0" w:noVBand="1" w:val="04A0"/>
      </w:tblPr>
      <w:tblGrid>
        <w:gridCol w:w="4320"/>
        <w:gridCol w:w="4320"/>
      </w:tblGrid>
      <w:tr>
        <w:tc>
          <w:tcPr>
            <w:tcW w:type="dxa" w:w="4320"/>
          </w:tcPr>
          <w:p>
            <w:r>
              <w:rPr>
                <w:b/>
              </w:rPr>
              <w:t>Enhancement</w:t>
            </w:r>
          </w:p>
        </w:tc>
        <w:tc>
          <w:tcPr>
            <w:tcW w:type="dxa" w:w="4320"/>
          </w:tcPr>
          <w:p>
            <w:r>
              <w:rPr>
                <w:b/>
              </w:rPr>
              <w:t>Expected Impact</w:t>
            </w:r>
          </w:p>
        </w:tc>
      </w:tr>
      <w:tr>
        <w:tc>
          <w:tcPr>
            <w:tcW w:type="dxa" w:w="4320"/>
          </w:tcPr>
          <w:p>
            <w:r>
              <w:t>Domain-specific embeddings (Bio_ClinicalBERT)</w:t>
            </w:r>
          </w:p>
        </w:tc>
        <w:tc>
          <w:tcPr>
            <w:tcW w:type="dxa" w:w="4320"/>
          </w:tcPr>
          <w:p>
            <w:r>
              <w:t>Improved retrieval quality</w:t>
            </w:r>
          </w:p>
        </w:tc>
      </w:tr>
      <w:tr>
        <w:tc>
          <w:tcPr>
            <w:tcW w:type="dxa" w:w="4320"/>
          </w:tcPr>
          <w:p>
            <w:r>
              <w:t>Query expansion techniques</w:t>
            </w:r>
          </w:p>
        </w:tc>
        <w:tc>
          <w:tcPr>
            <w:tcW w:type="dxa" w:w="4320"/>
          </w:tcPr>
          <w:p>
            <w:r>
              <w:t>Better retrieval for terminology variations</w:t>
            </w:r>
          </w:p>
        </w:tc>
      </w:tr>
      <w:tr>
        <w:tc>
          <w:tcPr>
            <w:tcW w:type="dxa" w:w="4320"/>
          </w:tcPr>
          <w:p>
            <w:r>
              <w:t>Confidence scoring</w:t>
            </w:r>
          </w:p>
        </w:tc>
        <w:tc>
          <w:tcPr>
            <w:tcW w:type="dxa" w:w="4320"/>
          </w:tcPr>
          <w:p>
            <w:r>
              <w:t>Identify low-confidence answers</w:t>
            </w:r>
          </w:p>
        </w:tc>
      </w:tr>
    </w:tbl>
    <w:p/>
    <w:p>
      <w:pPr>
        <w:pStyle w:val="Heading2"/>
      </w:pPr>
      <w:r>
        <w:t>7.3 Comparative Analysis</w:t>
      </w:r>
    </w:p>
    <w:p>
      <w:pPr>
        <w:pStyle w:val="ListBullet"/>
      </w:pPr>
      <w:r>
        <w:t>Baseline comparison (completed): 38.65% (no RAG) vs 68.66% (RAG)</w:t>
      </w:r>
    </w:p>
    <w:p>
      <w:pPr>
        <w:pStyle w:val="ListBullet"/>
      </w:pPr>
      <w:r>
        <w:t>Ablation studies: Component contribution analysis</w:t>
      </w:r>
    </w:p>
    <w:p>
      <w:pPr>
        <w:pStyle w:val="ListBullet"/>
      </w:pPr>
      <w:r>
        <w:t>Published results comparison: Contextualize against state-of-the-art</w:t>
      </w:r>
    </w:p>
    <w:p>
      <w:pPr>
        <w:pStyle w:val="Heading2"/>
      </w:pPr>
      <w:r>
        <w:t>7.4 Documentation and Reporting</w:t>
      </w:r>
    </w:p>
    <w:p>
      <w:pPr>
        <w:pStyle w:val="ListBullet"/>
      </w:pPr>
      <w:r>
        <w:t>Technical documentation</w:t>
      </w:r>
    </w:p>
    <w:p>
      <w:pPr>
        <w:pStyle w:val="ListBullet"/>
      </w:pPr>
      <w:r>
        <w:t>API reference documentation</w:t>
      </w:r>
    </w:p>
    <w:p>
      <w:pPr>
        <w:pStyle w:val="ListBullet"/>
      </w:pPr>
      <w:r>
        <w:t>Usage guides</w:t>
      </w:r>
    </w:p>
    <w:p>
      <w:pPr>
        <w:pStyle w:val="ListBullet"/>
      </w:pPr>
      <w:r>
        <w:t>Final academic report</w:t>
      </w:r>
    </w:p>
    <w:p>
      <w:r>
        <w:t>__________________________________________________</w:t>
      </w:r>
    </w:p>
    <w:p>
      <w:pPr>
        <w:pStyle w:val="Heading1"/>
      </w:pPr>
      <w:r>
        <w:t>8. Conclusion</w:t>
      </w:r>
    </w:p>
    <w:p>
      <w:r>
        <w:t>This interim report has presented the design, implementation, and evaluation of a Retrieval-Augmented Generation system for medical diagnosis support. The system addresses critical limitations of large language models in medical contexts by grounding responses in retrieved authoritative medical knowledge.</w:t>
      </w:r>
    </w:p>
    <w:p>
      <w:pPr>
        <w:pStyle w:val="Heading2"/>
      </w:pPr>
      <w:r>
        <w:t>Key Findings</w:t>
      </w:r>
    </w:p>
    <w:tbl>
      <w:tblPr>
        <w:tblStyle w:val="TableGrid"/>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Evidence</w:t>
            </w:r>
          </w:p>
        </w:tc>
      </w:tr>
      <w:tr>
        <w:tc>
          <w:tcPr>
            <w:tcW w:type="dxa" w:w="4320"/>
          </w:tcPr>
          <w:p>
            <w:r>
              <w:t>RAG significantly improves accuracy</w:t>
            </w:r>
          </w:p>
        </w:tc>
        <w:tc>
          <w:tcPr>
            <w:tcW w:type="dxa" w:w="4320"/>
          </w:tcPr>
          <w:p>
            <w:r>
              <w:t>+30.01 percentage points (38.65% → 68.66%)</w:t>
            </w:r>
          </w:p>
        </w:tc>
      </w:tr>
      <w:tr>
        <w:tc>
          <w:tcPr>
            <w:tcW w:type="dxa" w:w="4320"/>
          </w:tcPr>
          <w:p>
            <w:r>
              <w:t>Top-k = 1 is optimal</w:t>
            </w:r>
          </w:p>
        </w:tc>
        <w:tc>
          <w:tcPr>
            <w:tcW w:type="dxa" w:w="4320"/>
          </w:tcPr>
          <w:p>
            <w:r>
              <w:t>Development set hyperparameter search</w:t>
            </w:r>
          </w:p>
        </w:tc>
      </w:tr>
      <w:tr>
        <w:tc>
          <w:tcPr>
            <w:tcW w:type="dxa" w:w="4320"/>
          </w:tcPr>
          <w:p>
            <w:r>
              <w:t>Retrieval quality is limiting factor</w:t>
            </w:r>
          </w:p>
        </w:tc>
        <w:tc>
          <w:tcPr>
            <w:tcW w:type="dxa" w:w="4320"/>
          </w:tcPr>
          <w:p>
            <w:r>
              <w:t>Recall@1 = 42.3%</w:t>
            </w:r>
          </w:p>
        </w:tc>
      </w:tr>
      <w:tr>
        <w:tc>
          <w:tcPr>
            <w:tcW w:type="dxa" w:w="4320"/>
          </w:tcPr>
          <w:p>
            <w:r>
              <w:t>Simple architecture is competitive</w:t>
            </w:r>
          </w:p>
        </w:tc>
        <w:tc>
          <w:tcPr>
            <w:tcW w:type="dxa" w:w="4320"/>
          </w:tcPr>
          <w:p>
            <w:r>
              <w:t>68.66% vs MedRAG 70-75%</w:t>
            </w:r>
          </w:p>
        </w:tc>
      </w:tr>
    </w:tbl>
    <w:p/>
    <w:p>
      <w:r>
        <w:t>The modular architecture strictly separates concerns and limits LLM usage to the generator module, ensuring transparency and controllability. The preliminary evaluation on the MedQA benchmark demonstrates the effectiveness of the approach, achieving 68.66% accuracy with optimal hyperparameters.</w:t>
      </w:r>
    </w:p>
    <w:p>
      <w:r>
        <w:t>The RAG approach shows significant promise for enhancing LLM capabilities in medical domains. By combining the language understanding and generation capabilities of LLMs with the factual accuracy and traceability of retrieved knowledge, RAG systems can provide reliable, up-to-date medical information with proper source attribution.</w:t>
      </w:r>
    </w:p>
    <w:p>
      <w:r>
        <w:t>__________________________________________________</w:t>
      </w:r>
    </w:p>
    <w:p>
      <w:pPr>
        <w:pStyle w:val="Heading1"/>
      </w:pPr>
      <w:r>
        <w:t>References</w:t>
      </w:r>
    </w:p>
    <w:p>
      <w:pPr>
        <w:pStyle w:val="ListNumber"/>
      </w:pPr>
      <w:r>
        <w:t>Lewis, P., et al. (2020). Retrieval-Augmented Generation for Knowledge-Intensive NLP Tasks. Advances in Neural Information Processing Systems (NeurIPS).</w:t>
      </w:r>
    </w:p>
    <w:p>
      <w:pPr>
        <w:pStyle w:val="ListNumber"/>
      </w:pPr>
      <w:r>
        <w:t>Xiong, G., et al. (2025). MedRAG: Enhancing Retrieval-augmented Generation with Knowledge Graph-elicited Reasoning for Medical Diagnosis. arXiv preprint arXiv:2502.04413.</w:t>
      </w:r>
    </w:p>
    <w:p>
      <w:pPr>
        <w:pStyle w:val="ListNumber"/>
      </w:pPr>
      <w:r>
        <w:t>Yang, R., et al. (2025). RAGMed: A RAG-Based Medical AI Assistant for Improving Healthcare Delivery. MDPI AI.</w:t>
      </w:r>
    </w:p>
    <w:p>
      <w:pPr>
        <w:pStyle w:val="ListNumber"/>
      </w:pPr>
      <w:r>
        <w:t>Zhu, Y., et al. (2025). Retrieval augmented generation for large language models in healthcare. PLOS Digital Health.</w:t>
      </w:r>
    </w:p>
    <w:p>
      <w:pPr>
        <w:pStyle w:val="ListNumber"/>
      </w:pPr>
      <w:r>
        <w:t>Jin, D., et al. (2019). PubMedQA: A dataset for biomedical research question answering. Proceedings of the 2019 Conference on Empirical Methods in Natural Language Processing (EMNLP).</w:t>
      </w:r>
    </w:p>
    <w:p>
      <w:pPr>
        <w:pStyle w:val="ListNumber"/>
      </w:pPr>
      <w:r>
        <w:t>Karpukhin, V., et al. (2020). Dense Passage Retrieval for Open-Domain Question Answering. Proceedings of the 2020 Conference on Empirical Methods in Natural Language Processing (EMNLP).</w:t>
      </w:r>
    </w:p>
    <w:p>
      <w:pPr>
        <w:pStyle w:val="ListNumber"/>
      </w:pPr>
      <w:r>
        <w:t>Reimers, N., &amp; Gurevych, I. (2019). Sentence-BERT: Sentence Embeddings using Siamese BERT-Networks. Proceedings of the 2019 Conference on Empirical Methods in Natural Language Processing (EMNLP).</w:t>
      </w:r>
    </w:p>
    <w:p>
      <w:pPr>
        <w:pStyle w:val="ListNumber"/>
      </w:pPr>
      <w:r>
        <w:t>Johnson, J., Douze, M., &amp; Jégou, H. (2019). Billion-scale similarity search with GPUs. IEEE Transactions on Big Data.</w:t>
      </w:r>
    </w:p>
    <w:p>
      <w:r>
        <w:t>__________________________________________________</w:t>
      </w:r>
    </w:p>
    <w:p>
      <w:r>
        <w:rPr>
          <w:i/>
        </w:rPr>
        <w:t>End of First Interim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