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Assignment 02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 Mono" w:cs="Roboto Mono" w:eastAsia="Roboto Mono" w:hAnsi="Roboto Mono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  <w:t xml:space="preserve">Step 1 : use this solidity code for 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  <w:highlight w:val="white"/>
          <w:rtl w:val="0"/>
        </w:rPr>
        <w:t xml:space="preserve">// SPDX-License-Identifier: MIT</w:t>
      </w:r>
    </w:p>
    <w:p w:rsidR="00000000" w:rsidDel="00000000" w:rsidP="00000000" w:rsidRDefault="00000000" w:rsidRPr="00000000" w14:paraId="00000005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  <w:rtl w:val="0"/>
        </w:rPr>
        <w:t xml:space="preserve">pragma solidity ^0.8.0;</w:t>
      </w:r>
    </w:p>
    <w:p w:rsidR="00000000" w:rsidDel="00000000" w:rsidP="00000000" w:rsidRDefault="00000000" w:rsidRPr="00000000" w14:paraId="00000006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  <w:rtl w:val="0"/>
        </w:rPr>
        <w:t xml:space="preserve">import "hardhat/console.sol";</w:t>
      </w:r>
    </w:p>
    <w:p w:rsidR="00000000" w:rsidDel="00000000" w:rsidP="00000000" w:rsidRDefault="00000000" w:rsidRPr="00000000" w14:paraId="00000008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  <w:rtl w:val="0"/>
        </w:rPr>
        <w:t xml:space="preserve">contract WavePortal {</w:t>
      </w:r>
    </w:p>
    <w:p w:rsidR="00000000" w:rsidDel="00000000" w:rsidP="00000000" w:rsidRDefault="00000000" w:rsidRPr="00000000" w14:paraId="0000000A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  <w:rtl w:val="0"/>
        </w:rPr>
        <w:t xml:space="preserve">    uint256 totalWaves;</w:t>
      </w:r>
    </w:p>
    <w:p w:rsidR="00000000" w:rsidDel="00000000" w:rsidP="00000000" w:rsidRDefault="00000000" w:rsidRPr="00000000" w14:paraId="0000000B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  <w:rtl w:val="0"/>
        </w:rPr>
        <w:t xml:space="preserve">    event NewWave(address indexed from, uint256 timestamp, string message);</w:t>
      </w:r>
    </w:p>
    <w:p w:rsidR="00000000" w:rsidDel="00000000" w:rsidP="00000000" w:rsidRDefault="00000000" w:rsidRPr="00000000" w14:paraId="0000000D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  <w:rtl w:val="0"/>
        </w:rPr>
        <w:t xml:space="preserve">    function wave(string memory _message) public {</w:t>
      </w:r>
    </w:p>
    <w:p w:rsidR="00000000" w:rsidDel="00000000" w:rsidP="00000000" w:rsidRDefault="00000000" w:rsidRPr="00000000" w14:paraId="0000000F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  <w:rtl w:val="0"/>
        </w:rPr>
        <w:t xml:space="preserve">        totalWaves += 1;</w:t>
      </w:r>
    </w:p>
    <w:p w:rsidR="00000000" w:rsidDel="00000000" w:rsidP="00000000" w:rsidRDefault="00000000" w:rsidRPr="00000000" w14:paraId="00000010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  <w:rtl w:val="0"/>
        </w:rPr>
        <w:t xml:space="preserve">        console.log("%s has waved w/ message %s", msg.sender, _message);</w:t>
      </w:r>
    </w:p>
    <w:p w:rsidR="00000000" w:rsidDel="00000000" w:rsidP="00000000" w:rsidRDefault="00000000" w:rsidRPr="00000000" w14:paraId="00000011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  <w:rtl w:val="0"/>
        </w:rPr>
        <w:t xml:space="preserve">        emit NewWave(msg.sender, block.timestamp, _message);</w:t>
      </w:r>
    </w:p>
    <w:p w:rsidR="00000000" w:rsidDel="00000000" w:rsidP="00000000" w:rsidRDefault="00000000" w:rsidRPr="00000000" w14:paraId="00000012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13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  <w:rtl w:val="0"/>
        </w:rPr>
        <w:t xml:space="preserve">    function getTotalWaves() public view returns (uint256) {</w:t>
      </w:r>
    </w:p>
    <w:p w:rsidR="00000000" w:rsidDel="00000000" w:rsidP="00000000" w:rsidRDefault="00000000" w:rsidRPr="00000000" w14:paraId="00000015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  <w:rtl w:val="0"/>
        </w:rPr>
        <w:t xml:space="preserve">        console.log("We have %d total waves!", totalWaves);</w:t>
      </w:r>
    </w:p>
    <w:p w:rsidR="00000000" w:rsidDel="00000000" w:rsidP="00000000" w:rsidRDefault="00000000" w:rsidRPr="00000000" w14:paraId="00000016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  <w:rtl w:val="0"/>
        </w:rPr>
        <w:t xml:space="preserve">        return totalWaves;</w:t>
      </w:r>
    </w:p>
    <w:p w:rsidR="00000000" w:rsidDel="00000000" w:rsidP="00000000" w:rsidRDefault="00000000" w:rsidRPr="00000000" w14:paraId="00000017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18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19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  <w:rtl w:val="0"/>
        </w:rPr>
        <w:t xml:space="preserve">Step 2 : compile it and see the green tick </w:t>
      </w:r>
    </w:p>
    <w:p w:rsidR="00000000" w:rsidDel="00000000" w:rsidP="00000000" w:rsidRDefault="00000000" w:rsidRPr="00000000" w14:paraId="0000001B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  <w:rtl w:val="0"/>
        </w:rPr>
        <w:t xml:space="preserve">Step 3: navigate to Deploy and Run transaction section in left sidebar select Environment as [‘Injected provider - MetaMask’] and confirm the request</w:t>
      </w:r>
    </w:p>
    <w:p w:rsidR="00000000" w:rsidDel="00000000" w:rsidP="00000000" w:rsidRDefault="00000000" w:rsidRPr="00000000" w14:paraId="00000020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  <w:rtl w:val="0"/>
        </w:rPr>
        <w:t xml:space="preserve">After confirming the request see the confirm transaction pop up.</w:t>
      </w:r>
    </w:p>
    <w:p w:rsidR="00000000" w:rsidDel="00000000" w:rsidP="00000000" w:rsidRDefault="00000000" w:rsidRPr="00000000" w14:paraId="0000002F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  <w:rtl w:val="0"/>
        </w:rPr>
        <w:t xml:space="preserve">In terminal see the transaction log on [‘Etherscan’] or [‘Blockscout’]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</w:rPr>
        <w:drawing>
          <wp:inline distB="114300" distT="114300" distL="114300" distR="114300">
            <wp:extent cx="5731200" cy="1879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  <w:rtl w:val="0"/>
        </w:rPr>
        <w:t xml:space="preserve">Enter a string value in left side deploy contract input ‘BIA44 AmanMujawar’ and click on wave and confirm transaction request. </w:t>
      </w:r>
    </w:p>
    <w:p w:rsidR="00000000" w:rsidDel="00000000" w:rsidP="00000000" w:rsidRDefault="00000000" w:rsidRPr="00000000" w14:paraId="00000038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</w:rPr>
        <w:drawing>
          <wp:inline distB="114300" distT="114300" distL="114300" distR="114300">
            <wp:extent cx="5731200" cy="1587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  <w:rtl w:val="0"/>
        </w:rPr>
        <w:t xml:space="preserve">See the confirmation message of transaction</w:t>
      </w:r>
    </w:p>
    <w:p w:rsidR="00000000" w:rsidDel="00000000" w:rsidP="00000000" w:rsidRDefault="00000000" w:rsidRPr="00000000" w14:paraId="0000003F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  <w:rtl w:val="0"/>
        </w:rPr>
        <w:t xml:space="preserve">On click ‘Blockscout’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133350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342900</wp:posOffset>
            </wp:positionV>
            <wp:extent cx="5731200" cy="5651500"/>
            <wp:effectExtent b="0" l="0" r="0" t="0"/>
            <wp:wrapSquare wrapText="bothSides" distB="114300" distT="114300" distL="114300" distR="11430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5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  <w:rtl w:val="0"/>
        </w:rPr>
        <w:t xml:space="preserve">On click Etherscan see the data is showing ‘BIA44 Aman Mujawar’</w:t>
      </w:r>
    </w:p>
    <w:p w:rsidR="00000000" w:rsidDel="00000000" w:rsidP="00000000" w:rsidRDefault="00000000" w:rsidRPr="00000000" w14:paraId="00000042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sz w:val="20"/>
          <w:szCs w:val="20"/>
        </w:rPr>
        <w:drawing>
          <wp:inline distB="114300" distT="114300" distL="114300" distR="114300">
            <wp:extent cx="5731200" cy="45466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rPr>
          <w:rFonts w:ascii="Roboto Mono" w:cs="Roboto Mono" w:eastAsia="Roboto Mono" w:hAnsi="Roboto Mon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1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0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