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Sprint 2 - Herramienta ofimática multifunción para manejo de archivos PDF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60"/>
          <w:szCs w:val="6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999999"/>
          <w:sz w:val="36"/>
          <w:szCs w:val="36"/>
        </w:rPr>
      </w:pPr>
      <w:r w:rsidDel="00000000" w:rsidR="00000000" w:rsidRPr="00000000">
        <w:rPr>
          <w:b w:val="1"/>
          <w:color w:val="999999"/>
          <w:sz w:val="36"/>
          <w:szCs w:val="36"/>
          <w:rtl w:val="0"/>
        </w:rPr>
        <w:t xml:space="preserve">Integración de sistemas informáticos</w:t>
      </w:r>
    </w:p>
    <w:p w:rsidR="00000000" w:rsidDel="00000000" w:rsidP="00000000" w:rsidRDefault="00000000" w:rsidRPr="00000000" w14:paraId="0000000A">
      <w:pPr>
        <w:jc w:val="center"/>
        <w:rPr>
          <w:b w:val="1"/>
          <w:color w:val="99999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999999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n679vd5iry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Contrato mercantil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_ln679vd5iry2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hyperlink w:anchor="_stjoir1cqii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Arquitectura global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_stjoir1cqiiv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hyperlink w:anchor="_ydcl6fv0g3s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Tecnologías a usar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_ydcl6fv0g3sh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</w:rPr>
          </w:pPr>
          <w:hyperlink w:anchor="_130pbu1j4zd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4. Interfaces y estructuras de datos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_130pbu1j4zdh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5jl4zsnoguox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Capa de presentación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_5jl4zsnoguox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q1t89b8uu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Capa de dominio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_wbq1t89b8uud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en654t964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Capa de persistencia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_46en654t964t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ol4wmk1b3k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Prototipos/test tecnologías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_4ol4wmk1b3k1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e7yj49yk95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Mockup de GUI y UX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_je7yj49yk951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c2oi2y6vrk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Menú principal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_ec2oi2y6vrki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w7a88y1gnu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Ventana de inicio de sesión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_hw7a88y1gnu2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hzbr16522o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Ventana de unir documentos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_chzbr16522os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3lqscrh59d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Ventana de escanear imagenes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_g3lqscrh59dp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xn3uumia8a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Ventana de convertir documentos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_5xn3uumia8a5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ffbeqev4ox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Ventana de traducir documentos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_tffbeqev4oxq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y6knefk70i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Ventana de procesamiento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_ey6knefk70ic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iia4by13sg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Ventana de validación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_hiia4by13sgv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i60fhrwbcg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Ventana de error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_yi60fhrwbcgw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6ypk3crxc3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7.Recursos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_i6ypk3crxc3x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aamnsl7qylmr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ln679vd5iry2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Contrato mercantil </w:t>
      </w:r>
    </w:p>
    <w:p w:rsidR="00000000" w:rsidDel="00000000" w:rsidP="00000000" w:rsidRDefault="00000000" w:rsidRPr="00000000" w14:paraId="00000023">
      <w:pPr>
        <w:spacing w:after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Ciudad Real, a  8 de marzo de 2022</w:t>
      </w:r>
    </w:p>
    <w:p w:rsidR="00000000" w:rsidDel="00000000" w:rsidP="00000000" w:rsidRDefault="00000000" w:rsidRPr="00000000" w14:paraId="00000024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REUNIDOS</w:t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una parte Don Felix Villanueva a quien en lo sucesivo se le denominará la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COMPRADORA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”, en representación de la empresa denominada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DE CASTILLA LA MANCHA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”. Por otra parte interviene la empresa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TEXTERS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como se les denominará en adelante como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PARTE VENDEDORA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”. Ante lo cual y aclarando este acto que a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PARTE VENDEDORA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y a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PARTE COMPRADORA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”, en su conjunto se les denominará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LAS PARTES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al tenor de las siguientes:</w:t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DECLARACIONES</w:t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I.-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D. Sergio Garrido Merino, D. Juan Caravantes Algaba y Dña. María Jesús Dueñas Recuero son propietarios de la empresa Texters y, por tanto, de la herramienta software producida.</w:t>
      </w:r>
    </w:p>
    <w:p w:rsidR="00000000" w:rsidDel="00000000" w:rsidP="00000000" w:rsidRDefault="00000000" w:rsidRPr="00000000" w14:paraId="0000002A">
      <w:pPr>
        <w:spacing w:after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 D. Félix Villanueva tiene interés en adquirir los bienes descritos en el ordinal precedente</w:t>
      </w:r>
    </w:p>
    <w:p w:rsidR="00000000" w:rsidDel="00000000" w:rsidP="00000000" w:rsidRDefault="00000000" w:rsidRPr="00000000" w14:paraId="0000002B">
      <w:pPr>
        <w:spacing w:after="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III.-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Que, por ello, ambas partes,</w:t>
      </w:r>
    </w:p>
    <w:p w:rsidR="00000000" w:rsidDel="00000000" w:rsidP="00000000" w:rsidRDefault="00000000" w:rsidRPr="00000000" w14:paraId="0000002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ACUERDAN</w:t>
      </w:r>
    </w:p>
    <w:p w:rsidR="00000000" w:rsidDel="00000000" w:rsidP="00000000" w:rsidRDefault="00000000" w:rsidRPr="00000000" w14:paraId="0000002D">
      <w:pPr>
        <w:spacing w:after="20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Llevar a efectos el presente contrato de COMPRAVENTA MERCANTIL mediante las siguientes</w:t>
      </w:r>
    </w:p>
    <w:p w:rsidR="00000000" w:rsidDel="00000000" w:rsidP="00000000" w:rsidRDefault="00000000" w:rsidRPr="00000000" w14:paraId="0000002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CLÁUSULAS</w:t>
      </w:r>
    </w:p>
    <w:p w:rsidR="00000000" w:rsidDel="00000000" w:rsidP="00000000" w:rsidRDefault="00000000" w:rsidRPr="00000000" w14:paraId="0000002F">
      <w:pPr>
        <w:spacing w:after="20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Primera.- 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El objeto del presente contrato es el desarrollo de una aplicación software, llamada 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Texter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, para la realización de tareas ofimáticas con archivos PDF. Esta herramienta permitirá al usuario hacer lo siguiente: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Combinar varios PDF en un uno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Convertir archivos Office a PDF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Extracción de imágenes de un PDF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Reconocimiento óptico de caracteres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200" w:line="240" w:lineRule="auto"/>
        <w:ind w:left="720" w:hanging="360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Traducción de un PDF</w:t>
      </w:r>
    </w:p>
    <w:p w:rsidR="00000000" w:rsidDel="00000000" w:rsidP="00000000" w:rsidRDefault="00000000" w:rsidRPr="00000000" w14:paraId="00000035">
      <w:pPr>
        <w:spacing w:after="20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Segunda.- 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El precio del objeto de la compraventa es de 6000€ </w:t>
      </w:r>
    </w:p>
    <w:p w:rsidR="00000000" w:rsidDel="00000000" w:rsidP="00000000" w:rsidRDefault="00000000" w:rsidRPr="00000000" w14:paraId="00000036">
      <w:pPr>
        <w:spacing w:after="20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Tercera.- 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El bien objeto del contrato se entregará en mano. </w:t>
      </w:r>
    </w:p>
    <w:p w:rsidR="00000000" w:rsidDel="00000000" w:rsidP="00000000" w:rsidRDefault="00000000" w:rsidRPr="00000000" w14:paraId="00000037">
      <w:pPr>
        <w:spacing w:after="20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Cuarta.- 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El pago se efectúa en el presente acto mediante transferencia bancaria a la indicada por la parte vendedora.</w:t>
      </w:r>
    </w:p>
    <w:p w:rsidR="00000000" w:rsidDel="00000000" w:rsidP="00000000" w:rsidRDefault="00000000" w:rsidRPr="00000000" w14:paraId="00000038">
      <w:pPr>
        <w:spacing w:after="20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Quinta.-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62435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El comprador declara expresamente haber reconocido el bien objeto del contrato, dando conformidad al mismo y liberando con ello al vendedor de su responsabilidad en materia de saneamiento por vicios ocultos o defectos de calidad o cantidad.</w:t>
      </w:r>
    </w:p>
    <w:p w:rsidR="00000000" w:rsidDel="00000000" w:rsidP="00000000" w:rsidRDefault="00000000" w:rsidRPr="00000000" w14:paraId="00000039">
      <w:pPr>
        <w:spacing w:after="20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Sexta.- 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Todos los gastos e impuestos que se originen como consecuencia de la formalización, cumplimiento o extinción del presente contrato y de las obligaciones que de él se deriven serán de cargo del comprador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Séptima.- </w:t>
      </w: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El presente contrato tiene carácter mercantil, rigiéndose por sus propias cláusulas, y lo no dispuesto en ellas, por el Código de Comercio, leyes especiales y usos mercantiles.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line="240" w:lineRule="auto"/>
        <w:jc w:val="both"/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2435"/>
          <w:sz w:val="24"/>
          <w:szCs w:val="24"/>
          <w:highlight w:val="white"/>
          <w:rtl w:val="0"/>
        </w:rPr>
        <w:t xml:space="preserve">Y en prueba de conformidad con todo ello firman el presente documento por duplicado ejemplar y a un solo efecto en el lugar y fecha expresados en el encabezamiento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60" w:line="240" w:lineRule="auto"/>
        <w:jc w:val="both"/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2435"/>
          <w:sz w:val="24"/>
          <w:szCs w:val="24"/>
          <w:highlight w:val="white"/>
          <w:rtl w:val="0"/>
        </w:rPr>
        <w:t xml:space="preserve">EL VENDEDOR                                                                              EL COMPRADOR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400050</wp:posOffset>
            </wp:positionV>
            <wp:extent cx="2409605" cy="1428552"/>
            <wp:effectExtent b="0" l="0" r="0" t="0"/>
            <wp:wrapSquare wrapText="bothSides" distB="114300" distT="114300" distL="114300" distR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18667" l="19294" r="14823" t="15936"/>
                    <a:stretch>
                      <a:fillRect/>
                    </a:stretch>
                  </pic:blipFill>
                  <pic:spPr>
                    <a:xfrm>
                      <a:off x="0" y="0"/>
                      <a:ext cx="2409605" cy="1428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333375</wp:posOffset>
            </wp:positionV>
            <wp:extent cx="2119313" cy="1286395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286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ml24qm3aqyx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vbjw34ywnw0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tczspwppa9q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Times New Roman" w:cs="Times New Roman" w:eastAsia="Times New Roman" w:hAnsi="Times New Roman"/>
          <w:b w:val="1"/>
        </w:rPr>
        <w:sectPr>
          <w:footerReference r:id="rId8" w:type="default"/>
          <w:footerReference r:id="rId9" w:type="first"/>
          <w:pgSz w:h="16834" w:w="11909" w:orient="portrait"/>
          <w:pgMar w:bottom="1440" w:top="1440" w:left="1440" w:right="1440" w:header="720" w:footer="720"/>
          <w:pgNumType w:start="0"/>
          <w:titlePg w:val="1"/>
        </w:sectPr>
      </w:pPr>
      <w:bookmarkStart w:colFirst="0" w:colLast="0" w:name="_6ve5miwq2fr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  <w:sectPr>
          <w:type w:val="nextPage"/>
          <w:pgSz w:h="11909" w:w="16834" w:orient="landscape"/>
          <w:pgMar w:bottom="1440.0000000000002" w:top="1440.0000000000002" w:left="1440.0000000000002" w:right="1440.0000000000002" w:header="720" w:footer="720"/>
        </w:sectPr>
      </w:pPr>
      <w:bookmarkStart w:colFirst="0" w:colLast="0" w:name="_stjoir1cqii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Arquitectura global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-873824</wp:posOffset>
            </wp:positionH>
            <wp:positionV relativeFrom="paragraph">
              <wp:posOffset>704850</wp:posOffset>
            </wp:positionV>
            <wp:extent cx="10611473" cy="3482051"/>
            <wp:effectExtent b="0" l="0" r="0" t="0"/>
            <wp:wrapSquare wrapText="bothSides" distB="114300" distT="11430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1473" cy="3482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ydcl6fv0g3sh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Tecnologías a usar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DISEÑO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Balsamiq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Figma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</w:p>
    <w:p w:rsidR="00000000" w:rsidDel="00000000" w:rsidP="00000000" w:rsidRDefault="00000000" w:rsidRPr="00000000" w14:paraId="00000047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HTML, CSS y JAVASCRIPT para la web de distribución del producto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Proxlight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 w14:paraId="0000004C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 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de Microsoft azure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de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ConvertApi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130pbu1j4zdh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Interfaces y estructuras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b w:val="1"/>
        </w:rPr>
      </w:pPr>
      <w:bookmarkStart w:colFirst="0" w:colLast="0" w:name="_5jl4zsnoguo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presentación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Ventana de inicio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btn_unir()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btn_escanear()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btn_convertir()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btn_traducir()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btn_ayuda()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btn_perfil()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Ventana de menú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btn_unir()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btn_escanear()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btn_convertir()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btn_traducir()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btn_menuPrincipal()</w:t>
      </w:r>
    </w:p>
    <w:p w:rsidR="00000000" w:rsidDel="00000000" w:rsidP="00000000" w:rsidRDefault="00000000" w:rsidRPr="00000000" w14:paraId="0000006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Una vez iniciada la sesión se habilitará un botón/sección de cierre de sesión de usuario.</w:t>
      </w:r>
    </w:p>
    <w:p w:rsidR="00000000" w:rsidDel="00000000" w:rsidP="00000000" w:rsidRDefault="00000000" w:rsidRPr="00000000" w14:paraId="00000061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Ventana de perfil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btn_borrar()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btn_aceptar()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btn_crearCuenta()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btn_menuPrincipal()</w:t>
      </w:r>
    </w:p>
    <w:p w:rsidR="00000000" w:rsidDel="00000000" w:rsidP="00000000" w:rsidRDefault="00000000" w:rsidRPr="00000000" w14:paraId="00000067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wbq1t89b8uud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dominio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ConvertApi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extraer_imagenes()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unir_pdfs()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conversion_archivo()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Microsoft Azure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traducir_pdf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peticion()</w:t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46en654t964t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persistencia</w:t>
      </w:r>
    </w:p>
    <w:p w:rsidR="00000000" w:rsidDel="00000000" w:rsidP="00000000" w:rsidRDefault="00000000" w:rsidRPr="00000000" w14:paraId="00000071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Utilizaremos un json para hacer pruebas y almacenar algunos usuarios para comprobar el correcto funcionamiento de la aplicación.</w:t>
      </w:r>
    </w:p>
    <w:p w:rsidR="00000000" w:rsidDel="00000000" w:rsidP="00000000" w:rsidRDefault="00000000" w:rsidRPr="00000000" w14:paraId="00000072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cuanto a estructuras de datos, la principal serán las listas de Python, que permitirán almacenar los distintos archivos que el usuario elija para enviarlos y procesarlos.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4ol4wmk1b3k1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Prototipos/test tecnologías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han realizado varios scripts en los que probamos el funcionamiento de ambas API de forma individual para cada uno de los casos de uso que presentamos en el Sprint nº1. </w:t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 nº1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Unión de distintos PDF.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 nº2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Convertir de word a PDF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 nº3: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Extraer imágenes de un PDF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24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Script nº4: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Traducción de texto</w:t>
      </w:r>
    </w:p>
    <w:p w:rsidR="00000000" w:rsidDel="00000000" w:rsidP="00000000" w:rsidRDefault="00000000" w:rsidRPr="00000000" w14:paraId="0000007A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je7yj49yk951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Mockup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GUI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y UX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la experiencia de usuario en el apartado de recursos se encuentra un pdf interactivo donde se ve el paso de ventanas y el funcionamiento de la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b w:val="1"/>
        </w:rPr>
      </w:pPr>
      <w:bookmarkStart w:colFirst="0" w:colLast="0" w:name="_ec2oi2y6vrki" w:id="14"/>
      <w:bookmarkEnd w:id="14"/>
      <w:r w:rsidDel="00000000" w:rsidR="00000000" w:rsidRPr="00000000">
        <w:rPr>
          <w:b w:val="1"/>
          <w:rtl w:val="0"/>
        </w:rPr>
        <w:t xml:space="preserve">Menú principal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b w:val="1"/>
        </w:rPr>
      </w:pPr>
      <w:bookmarkStart w:colFirst="0" w:colLast="0" w:name="_hw7a88y1gnu2" w:id="15"/>
      <w:bookmarkEnd w:id="15"/>
      <w:r w:rsidDel="00000000" w:rsidR="00000000" w:rsidRPr="00000000">
        <w:rPr>
          <w:b w:val="1"/>
          <w:rtl w:val="0"/>
        </w:rPr>
        <w:t xml:space="preserve">Ventana de inicio de sesión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b w:val="1"/>
        </w:rPr>
      </w:pPr>
      <w:bookmarkStart w:colFirst="0" w:colLast="0" w:name="_chzbr16522os" w:id="16"/>
      <w:bookmarkEnd w:id="16"/>
      <w:r w:rsidDel="00000000" w:rsidR="00000000" w:rsidRPr="00000000">
        <w:rPr>
          <w:b w:val="1"/>
          <w:rtl w:val="0"/>
        </w:rPr>
        <w:t xml:space="preserve">Ventana de unir documentos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b w:val="1"/>
        </w:rPr>
      </w:pPr>
      <w:bookmarkStart w:colFirst="0" w:colLast="0" w:name="_g3lqscrh59dp" w:id="17"/>
      <w:bookmarkEnd w:id="17"/>
      <w:r w:rsidDel="00000000" w:rsidR="00000000" w:rsidRPr="00000000">
        <w:rPr>
          <w:b w:val="1"/>
          <w:rtl w:val="0"/>
        </w:rPr>
        <w:t xml:space="preserve">Ventana de escanear imagenes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b w:val="1"/>
        </w:rPr>
      </w:pPr>
      <w:bookmarkStart w:colFirst="0" w:colLast="0" w:name="_5xn3uumia8a5" w:id="18"/>
      <w:bookmarkEnd w:id="18"/>
      <w:r w:rsidDel="00000000" w:rsidR="00000000" w:rsidRPr="00000000">
        <w:rPr>
          <w:b w:val="1"/>
          <w:rtl w:val="0"/>
        </w:rPr>
        <w:t xml:space="preserve">Ventana de convertir documentos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b w:val="1"/>
        </w:rPr>
      </w:pPr>
      <w:bookmarkStart w:colFirst="0" w:colLast="0" w:name="_tffbeqev4oxq" w:id="19"/>
      <w:bookmarkEnd w:id="19"/>
      <w:r w:rsidDel="00000000" w:rsidR="00000000" w:rsidRPr="00000000">
        <w:rPr>
          <w:b w:val="1"/>
          <w:rtl w:val="0"/>
        </w:rPr>
        <w:t xml:space="preserve">Ventana de traducir documentos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b w:val="1"/>
        </w:rPr>
      </w:pPr>
      <w:bookmarkStart w:colFirst="0" w:colLast="0" w:name="_ey6knefk70ic" w:id="20"/>
      <w:bookmarkEnd w:id="20"/>
      <w:r w:rsidDel="00000000" w:rsidR="00000000" w:rsidRPr="00000000">
        <w:rPr>
          <w:b w:val="1"/>
          <w:rtl w:val="0"/>
        </w:rPr>
        <w:t xml:space="preserve">Ventana de procesamiento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b w:val="1"/>
        </w:rPr>
      </w:pPr>
      <w:bookmarkStart w:colFirst="0" w:colLast="0" w:name="_hiia4by13sgv" w:id="21"/>
      <w:bookmarkEnd w:id="21"/>
      <w:r w:rsidDel="00000000" w:rsidR="00000000" w:rsidRPr="00000000">
        <w:rPr>
          <w:b w:val="1"/>
          <w:rtl w:val="0"/>
        </w:rPr>
        <w:t xml:space="preserve">Ventana de validación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>
          <w:b w:val="1"/>
        </w:rPr>
      </w:pPr>
      <w:bookmarkStart w:colFirst="0" w:colLast="0" w:name="_yi60fhrwbcgw" w:id="22"/>
      <w:bookmarkEnd w:id="22"/>
      <w:r w:rsidDel="00000000" w:rsidR="00000000" w:rsidRPr="00000000">
        <w:rPr>
          <w:b w:val="1"/>
          <w:rtl w:val="0"/>
        </w:rPr>
        <w:t xml:space="preserve">Ventana de error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b w:val="1"/>
        </w:rPr>
      </w:pPr>
      <w:bookmarkStart w:colFirst="0" w:colLast="0" w:name="_i6ypk3crxc3x" w:id="23"/>
      <w:bookmarkEnd w:id="23"/>
      <w:r w:rsidDel="00000000" w:rsidR="00000000" w:rsidRPr="00000000">
        <w:rPr>
          <w:b w:val="1"/>
          <w:rtl w:val="0"/>
        </w:rPr>
        <w:t xml:space="preserve">Usuario con sesión iniciada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8kju6veslsyh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7.Recursos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Github: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https://github.com/MJesusGit/isi-Texters/tree/S2-src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Prototipado: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https://balsamiq.cloud/s2q5wfx/pa6i3lo/rAEC9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rtl w:val="0"/>
        </w:rPr>
        <w:t xml:space="preserve">User experience: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https://github.com/MJesusGit/isi-Texters/blob/S2/S2-doc/UX_texters.pdf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hyperlink" Target="https://github.com/MJesusGit/isi-Texters/tree/S2-src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s://github.com/MJesusGit/isi-Texters/blob/S2-src/UX_texters.pdf" TargetMode="External"/><Relationship Id="rId23" Type="http://schemas.openxmlformats.org/officeDocument/2006/relationships/hyperlink" Target="https://balsamiq.cloud/s2q5wfx/pa6i3lo/rAEC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5" Type="http://schemas.openxmlformats.org/officeDocument/2006/relationships/hyperlink" Target="https://github.com/MJesusGit/isi-Texters/blob/S2/S2-doc/UX_texters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footer" Target="footer2.xml"/><Relationship Id="rId11" Type="http://schemas.openxmlformats.org/officeDocument/2006/relationships/hyperlink" Target="https://www.convertapi.com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