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 w14:paraId="0CA45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29" w:type="dxa"/>
          </w:tcPr>
          <w:p w14:paraId="6573E4B7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Testing type</w:t>
            </w:r>
          </w:p>
        </w:tc>
        <w:tc>
          <w:tcPr>
            <w:tcW w:w="2130" w:type="dxa"/>
          </w:tcPr>
          <w:p w14:paraId="219C8A21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Description</w:t>
            </w:r>
          </w:p>
        </w:tc>
        <w:tc>
          <w:tcPr>
            <w:tcW w:w="2130" w:type="dxa"/>
          </w:tcPr>
          <w:p w14:paraId="0A10F4F6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Who responsive</w:t>
            </w:r>
          </w:p>
        </w:tc>
        <w:tc>
          <w:tcPr>
            <w:tcW w:w="2130" w:type="dxa"/>
          </w:tcPr>
          <w:p w14:paraId="345277CE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Type box testing</w:t>
            </w:r>
          </w:p>
        </w:tc>
      </w:tr>
      <w:tr w14:paraId="56730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 w14:paraId="77BBB46E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Unit testing</w:t>
            </w:r>
          </w:p>
        </w:tc>
        <w:tc>
          <w:tcPr>
            <w:tcW w:w="2130" w:type="dxa"/>
          </w:tcPr>
          <w:p w14:paraId="7F7EC0FF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 Test each individual unit of code</w:t>
            </w:r>
          </w:p>
          <w:p w14:paraId="3C7A9B8A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 For example: Testing a function, a class</w:t>
            </w:r>
          </w:p>
        </w:tc>
        <w:tc>
          <w:tcPr>
            <w:tcW w:w="2130" w:type="dxa"/>
          </w:tcPr>
          <w:p w14:paraId="5F2E0C5A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Developer</w:t>
            </w:r>
          </w:p>
        </w:tc>
        <w:tc>
          <w:tcPr>
            <w:tcW w:w="2130" w:type="dxa"/>
          </w:tcPr>
          <w:p w14:paraId="2276AD9F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White-box testing</w:t>
            </w:r>
          </w:p>
        </w:tc>
      </w:tr>
      <w:tr w14:paraId="3F827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 w14:paraId="62AA8CCF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Integration testing</w:t>
            </w:r>
          </w:p>
        </w:tc>
        <w:tc>
          <w:tcPr>
            <w:tcW w:w="2130" w:type="dxa"/>
          </w:tcPr>
          <w:p w14:paraId="10518606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 Testing the interaction between modules</w:t>
            </w:r>
          </w:p>
          <w:p w14:paraId="4A230663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 Example: Testing the data flow between components</w:t>
            </w:r>
          </w:p>
        </w:tc>
        <w:tc>
          <w:tcPr>
            <w:tcW w:w="2130" w:type="dxa"/>
          </w:tcPr>
          <w:p w14:paraId="5F40077C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Developer/Tester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56F2839F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Gray-box testing</w:t>
            </w:r>
          </w:p>
        </w:tc>
      </w:tr>
      <w:tr w14:paraId="5EBAC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 w14:paraId="2476DFC6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System testing</w:t>
            </w:r>
          </w:p>
        </w:tc>
        <w:tc>
          <w:tcPr>
            <w:tcW w:w="2130" w:type="dxa"/>
          </w:tcPr>
          <w:p w14:paraId="36326A85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 Test the entire system</w:t>
            </w:r>
          </w:p>
          <w:p w14:paraId="2981D7DA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 Test all software features</w:t>
            </w:r>
          </w:p>
        </w:tc>
        <w:tc>
          <w:tcPr>
            <w:tcW w:w="2130" w:type="dxa"/>
          </w:tcPr>
          <w:p w14:paraId="0F6A4CEE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Tester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5B687DA1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Black-box testing</w:t>
            </w:r>
          </w:p>
        </w:tc>
      </w:tr>
      <w:tr w14:paraId="33DD3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 w14:paraId="01EAD0CF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Acceptance testing</w:t>
            </w:r>
          </w:p>
        </w:tc>
        <w:tc>
          <w:tcPr>
            <w:tcW w:w="2130" w:type="dxa"/>
          </w:tcPr>
          <w:p w14:paraId="73245C6E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 User acceptance testing</w:t>
            </w:r>
          </w:p>
          <w:p w14:paraId="5CC66DF3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  <w:p w14:paraId="4C773868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 Ensuring business requirements are met</w:t>
            </w:r>
          </w:p>
        </w:tc>
        <w:tc>
          <w:tcPr>
            <w:tcW w:w="2130" w:type="dxa"/>
          </w:tcPr>
          <w:p w14:paraId="73F9CFA5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Client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02BCE9A8"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Alpha/Beta-box testing</w:t>
            </w:r>
          </w:p>
        </w:tc>
      </w:tr>
    </w:tbl>
    <w:p w14:paraId="254A5449">
      <w:pPr>
        <w:bidi w:val="0"/>
        <w:rPr>
          <w:rFonts w:hint="default" w:ascii="Times New Roman" w:hAnsi="Times New Roman" w:cs="Times New Roman"/>
        </w:rPr>
      </w:pPr>
    </w:p>
    <w:p w14:paraId="61C2DAC5">
      <w:pPr>
        <w:bidi w:val="0"/>
        <w:rPr>
          <w:rFonts w:hint="default" w:ascii="Times New Roman" w:hAnsi="Times New Roman" w:cs="Times New Roman"/>
        </w:rPr>
      </w:pPr>
    </w:p>
    <w:p w14:paraId="43EDD145">
      <w:pPr>
        <w:pStyle w:val="3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PHẦN 2: THIẾT KẾ KỊCH BẢN KIỂM THỬ (TEST CASE DESIGN)</w:t>
      </w:r>
    </w:p>
    <w:p w14:paraId="1CDF4E6F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Để bao phủ hết các rủi ro, Tester cần tư duy theo 3 hướng:</w:t>
      </w:r>
    </w:p>
    <w:p w14:paraId="3EE2AB60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Happy-path (Đường dẫn hạnh phúc): Kiểm tra xem tính năng có chạy đúng như mô tả khi mọi dữ liệu đều hợp lệ hay không.</w:t>
      </w:r>
    </w:p>
    <w:p w14:paraId="1C71D388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Boundary (Giá trị biên): Kiểm tra tại các "ngưỡng" nhạy cảm (ví dụ: chỗ trống cuối cùng, số tín chỉ tối đa).</w:t>
      </w:r>
    </w:p>
    <w:p w14:paraId="7C5E6652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Negative (Kiểm thử lỗi): Cố tình nhập sai, thiếu hoặc vi phạm quy tắc để xem hệ thống có "chặn" và báo lỗi đúng không.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</w:tblGrid>
      <w:tr w14:paraId="56266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46805E3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Test case ID</w:t>
            </w:r>
          </w:p>
        </w:tc>
        <w:tc>
          <w:tcPr>
            <w:tcW w:w="2841" w:type="dxa"/>
          </w:tcPr>
          <w:p w14:paraId="75F5E55B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TC-01</w:t>
            </w:r>
          </w:p>
        </w:tc>
      </w:tr>
      <w:tr w14:paraId="7CFA0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CA8FBF2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Test case name</w:t>
            </w:r>
          </w:p>
        </w:tc>
        <w:tc>
          <w:tcPr>
            <w:tcW w:w="2841" w:type="dxa"/>
          </w:tcPr>
          <w:p w14:paraId="54157AB4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Test register course success</w:t>
            </w:r>
          </w:p>
        </w:tc>
      </w:tr>
      <w:tr w14:paraId="0D881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B48EB06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Precondition</w:t>
            </w:r>
          </w:p>
        </w:tc>
        <w:tc>
          <w:tcPr>
            <w:tcW w:w="2841" w:type="dxa"/>
          </w:tcPr>
          <w:p w14:paraId="0C1A2803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 Student in authentication and logged in</w:t>
            </w:r>
          </w:p>
          <w:p w14:paraId="6D875CD9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 Registration window is currently open</w:t>
            </w:r>
          </w:p>
          <w:p w14:paraId="2DB3A5E9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 Student has met all prerequisites for the chosen course</w:t>
            </w:r>
          </w:p>
        </w:tc>
      </w:tr>
      <w:tr w14:paraId="284EF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CFCF963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Test Steps</w:t>
            </w:r>
          </w:p>
        </w:tc>
        <w:tc>
          <w:tcPr>
            <w:tcW w:w="2841" w:type="dxa"/>
          </w:tcPr>
          <w:p w14:paraId="3BACF036">
            <w:pPr>
              <w:widowControl w:val="0"/>
              <w:numPr>
                <w:ilvl w:val="0"/>
                <w:numId w:val="1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Student selects ‘Browse Courses’ from the dashboard.</w:t>
            </w:r>
          </w:p>
          <w:p w14:paraId="53EEA593">
            <w:pPr>
              <w:widowControl w:val="0"/>
              <w:numPr>
                <w:ilvl w:val="0"/>
                <w:numId w:val="1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Student selects a course and clicks ‘Register’</w:t>
            </w:r>
          </w:p>
        </w:tc>
      </w:tr>
      <w:tr w14:paraId="54E24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FFDF1EA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Expected Result</w:t>
            </w:r>
          </w:p>
        </w:tc>
        <w:tc>
          <w:tcPr>
            <w:tcW w:w="2841" w:type="dxa"/>
          </w:tcPr>
          <w:p w14:paraId="29E4B0CA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System sends a confirmation notification to the student</w:t>
            </w:r>
          </w:p>
        </w:tc>
      </w:tr>
      <w:tr w14:paraId="01C41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149E91A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Testing type</w:t>
            </w:r>
          </w:p>
        </w:tc>
        <w:tc>
          <w:tcPr>
            <w:tcW w:w="2841" w:type="dxa"/>
          </w:tcPr>
          <w:p w14:paraId="574C0C79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Functional test (Black-box testing)</w:t>
            </w:r>
          </w:p>
        </w:tc>
      </w:tr>
    </w:tbl>
    <w:p w14:paraId="053B8746">
      <w:pPr>
        <w:rPr>
          <w:rFonts w:hint="default" w:ascii="Times New Roman" w:hAnsi="Times New Roman" w:cs="Times New Roman"/>
          <w:lang w:val="en-US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</w:tblGrid>
      <w:tr w14:paraId="7F307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A827B35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Test case ID</w:t>
            </w:r>
          </w:p>
        </w:tc>
        <w:tc>
          <w:tcPr>
            <w:tcW w:w="2841" w:type="dxa"/>
          </w:tcPr>
          <w:p w14:paraId="0F2C5F97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TC-02</w:t>
            </w:r>
          </w:p>
        </w:tc>
      </w:tr>
      <w:tr w14:paraId="77050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AADF90A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Test case name</w:t>
            </w:r>
          </w:p>
        </w:tc>
        <w:tc>
          <w:tcPr>
            <w:tcW w:w="2841" w:type="dxa"/>
          </w:tcPr>
          <w:p w14:paraId="12DE5582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Test register course success - Boundary</w:t>
            </w:r>
          </w:p>
        </w:tc>
      </w:tr>
      <w:tr w14:paraId="7BF00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64C7AFE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Precondition</w:t>
            </w:r>
          </w:p>
        </w:tc>
        <w:tc>
          <w:tcPr>
            <w:tcW w:w="2841" w:type="dxa"/>
          </w:tcPr>
          <w:p w14:paraId="047D8805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 Student in authentication and logged in</w:t>
            </w:r>
          </w:p>
          <w:p w14:paraId="4C9AD2D7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 Registration window is currently open</w:t>
            </w:r>
          </w:p>
          <w:p w14:paraId="06E82A48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 Student has met all prerequisites for the chosen course</w:t>
            </w:r>
          </w:p>
          <w:p w14:paraId="04AC77EE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 The course just have a last seat available.</w:t>
            </w:r>
          </w:p>
        </w:tc>
      </w:tr>
      <w:tr w14:paraId="62035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A2ADDA9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Test Steps</w:t>
            </w:r>
          </w:p>
        </w:tc>
        <w:tc>
          <w:tcPr>
            <w:tcW w:w="2841" w:type="dxa"/>
          </w:tcPr>
          <w:p w14:paraId="7BCE6BED">
            <w:pPr>
              <w:widowControl w:val="0"/>
              <w:numPr>
                <w:ilvl w:val="0"/>
                <w:numId w:val="1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Student selects ‘Browse Courses’ from the dashboard.</w:t>
            </w:r>
          </w:p>
          <w:p w14:paraId="6A5523CF">
            <w:pPr>
              <w:widowControl w:val="0"/>
              <w:numPr>
                <w:ilvl w:val="0"/>
                <w:numId w:val="1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Student selects a course and clicks ‘Register’</w:t>
            </w:r>
          </w:p>
        </w:tc>
      </w:tr>
      <w:tr w14:paraId="734D8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92D083F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Expected Result</w:t>
            </w:r>
          </w:p>
        </w:tc>
        <w:tc>
          <w:tcPr>
            <w:tcW w:w="2841" w:type="dxa"/>
          </w:tcPr>
          <w:p w14:paraId="511B4CC4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System sends a confirmation notification to the student</w:t>
            </w:r>
          </w:p>
        </w:tc>
      </w:tr>
      <w:tr w14:paraId="24759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4D85756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Testing type</w:t>
            </w:r>
          </w:p>
        </w:tc>
        <w:tc>
          <w:tcPr>
            <w:tcW w:w="2841" w:type="dxa"/>
          </w:tcPr>
          <w:p w14:paraId="1A367074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Boundary(Black-box testing)</w:t>
            </w:r>
          </w:p>
        </w:tc>
      </w:tr>
    </w:tbl>
    <w:p w14:paraId="2E9221D7">
      <w:pPr>
        <w:rPr>
          <w:rFonts w:hint="default" w:ascii="Times New Roman" w:hAnsi="Times New Roman" w:cs="Times New Roman"/>
          <w:lang w:val="en-US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</w:tblGrid>
      <w:tr w14:paraId="5948C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5ABA1E9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Test case ID</w:t>
            </w:r>
          </w:p>
        </w:tc>
        <w:tc>
          <w:tcPr>
            <w:tcW w:w="2841" w:type="dxa"/>
          </w:tcPr>
          <w:p w14:paraId="70A45E83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TC-03</w:t>
            </w:r>
            <w:bookmarkStart w:id="0" w:name="_GoBack"/>
            <w:bookmarkEnd w:id="0"/>
          </w:p>
        </w:tc>
      </w:tr>
      <w:tr w14:paraId="65FD7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FF0C51D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Test case name</w:t>
            </w:r>
          </w:p>
        </w:tc>
        <w:tc>
          <w:tcPr>
            <w:tcW w:w="2841" w:type="dxa"/>
          </w:tcPr>
          <w:p w14:paraId="645A46EC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Test register course fail condition</w:t>
            </w:r>
          </w:p>
        </w:tc>
      </w:tr>
      <w:tr w14:paraId="1EA07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B41084C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Precondition</w:t>
            </w:r>
          </w:p>
        </w:tc>
        <w:tc>
          <w:tcPr>
            <w:tcW w:w="2841" w:type="dxa"/>
          </w:tcPr>
          <w:p w14:paraId="10A4BA13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 Student in authentication and logged in</w:t>
            </w:r>
          </w:p>
          <w:p w14:paraId="1E2E02C6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 Registration window is currently open</w:t>
            </w:r>
          </w:p>
          <w:p w14:paraId="49E2C416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 Student has met all prerequisites for the chosen course</w:t>
            </w:r>
          </w:p>
          <w:p w14:paraId="41C97765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 The course just have a last seat available.</w:t>
            </w:r>
          </w:p>
          <w:p w14:paraId="3805CA29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 fail all condition</w:t>
            </w:r>
          </w:p>
        </w:tc>
      </w:tr>
      <w:tr w14:paraId="09C52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016268F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Test Steps</w:t>
            </w:r>
          </w:p>
        </w:tc>
        <w:tc>
          <w:tcPr>
            <w:tcW w:w="2841" w:type="dxa"/>
          </w:tcPr>
          <w:p w14:paraId="0C15F734">
            <w:pPr>
              <w:widowControl w:val="0"/>
              <w:numPr>
                <w:ilvl w:val="0"/>
                <w:numId w:val="1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Student selects ‘Browse Courses’ from the dashboard.</w:t>
            </w:r>
          </w:p>
          <w:p w14:paraId="7665966A">
            <w:pPr>
              <w:widowControl w:val="0"/>
              <w:numPr>
                <w:ilvl w:val="0"/>
                <w:numId w:val="1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Student selects a course and clicks ‘Register’</w:t>
            </w:r>
          </w:p>
        </w:tc>
      </w:tr>
      <w:tr w14:paraId="01995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8BB0FC6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Expected Result</w:t>
            </w:r>
          </w:p>
        </w:tc>
        <w:tc>
          <w:tcPr>
            <w:tcW w:w="2841" w:type="dxa"/>
          </w:tcPr>
          <w:p w14:paraId="070FECA3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System sends a confirmation notification to the student</w:t>
            </w:r>
          </w:p>
        </w:tc>
      </w:tr>
      <w:tr w14:paraId="23C65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13BCD23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Testing type</w:t>
            </w:r>
          </w:p>
        </w:tc>
        <w:tc>
          <w:tcPr>
            <w:tcW w:w="2841" w:type="dxa"/>
          </w:tcPr>
          <w:p w14:paraId="4E1D7AA3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Boundary(Black-box testing)</w:t>
            </w:r>
          </w:p>
        </w:tc>
      </w:tr>
    </w:tbl>
    <w:p w14:paraId="12EA9456">
      <w:pPr>
        <w:rPr>
          <w:rFonts w:hint="default" w:ascii="Times New Roman" w:hAnsi="Times New Roman" w:cs="Times New Roman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1DF9FB"/>
    <w:multiLevelType w:val="singleLevel"/>
    <w:tmpl w:val="711DF9F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1B1D37"/>
    <w:rsid w:val="049D3B67"/>
    <w:rsid w:val="14CB5758"/>
    <w:rsid w:val="41F6732D"/>
    <w:rsid w:val="49154775"/>
    <w:rsid w:val="539A0361"/>
    <w:rsid w:val="6AEB020C"/>
    <w:rsid w:val="72915B27"/>
    <w:rsid w:val="7E1B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  <w:style w:type="table" w:styleId="8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2026-04-23T11:04:00Z</dcterms:created>
  <dc:creator>Trần Minh Tuấn</dc:creator>
  <cp:lastModifiedBy>Tuấn cover tv</cp:lastModifiedBy>
  <dcterms:modified xsi:type="dcterms:W3CDTF">2026-08-07T11:06:41Z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5AB3AF5AAACF49FBADA46ECC12848021_11</vt:lpwstr>
  </property>
  <property fmtid="{D5CDD505-2E9C-101B-9397-08002B2CF9AE}" pid="4" name="KSOTemplateDocerSaveRecord">
    <vt:lpwstr>eyJoZGlkIjoiZjIwYmVhNTkxNzhmOWQwZGQ2NTU2N2M5Y2JkMTNiMTgiLCJ1c2VySWQiOiI4ODEzNDQ0MDk1ODI0In0=</vt:lpwstr>
  </property>
</Properties>
</file>