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Stories Taschenrechner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 Vorlage: Als &lt;Rolle/Anwendertyp&gt; möchte ich &lt;Ziel/Wunsch/Funktion&gt; um &lt;Nutzen&gt;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Addieren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 Benutzer möchte ich zwei Gleitkommazahlen eingeben, um die Summe berechnen zu lassen.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Akzeptanzkriterien: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Zahlen zwischen -10,0 und 100,0 können Addiert werden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Implemantiert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Getestet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Erledigt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 Benutzer möchte ich den Taschenrechner schnell aufrufen können, um ein Resultat schnell zu bekommen.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Akzeptanzkriterien: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Die Anwendung wird innerhalb von 2 Sekunden auf dem Rechner gestartet.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Die Anwendung läuft auf einem Rechner mit Windows 10.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&lt;Titel&gt;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&lt;Story&gt;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Akzeptanzkriterien: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&lt;Kriterium&gt;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