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Stories Taschenrechner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Freitag, 26. Juni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 Vorlage: Als &lt;Rolle/Anwendertyp&gt; möchte ich &lt;Ziel/Wunsch/Funktion&gt; um &lt;Nutzen&gt;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Titel: Addieren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Story: Als Benutzer möchte ich zwei Gleitkommazahlen eingeben, um die Summe berechnen zu lassen.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Akzeptanzkriterien: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Zahlen zwischen 0,0 und 10,0 können Addiert werden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Titel: Starten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Story: Als Benutzer möchte ich den Taschenrechner schnell aufrufen können, um ein Resultat schnell zu bekommen.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Akzeptanzkriterien: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Die Anwendung wird innerhalb von 2 Sekunden auf dem Rechner gestartet.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Die Anwendung läuft auf einem Rechner mit Windows 10.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Titel: Addieren von Gleitkommazahlen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Story: Als Benutzer möchte ich zwei Gleitkommazahlen miteinander Addieren.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Akzeptanzkriterien: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&lt;Kriterium&gt;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Titel: &lt;Titel&gt;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Story: &lt;Story&gt;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Akzeptanzkriterien: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&lt;Kriterium&gt;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