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E7018F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546859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E7018F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546859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D377E">
              <w:rPr>
                <w:b/>
              </w:rPr>
              <w:t xml:space="preserve">Rozpoczynanie pracy i pomoc w środowisku </w:t>
            </w:r>
            <w:proofErr w:type="spellStart"/>
            <w:r w:rsidR="005D377E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EC31E6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546859" w:rsidP="00EC31E6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F750CA" w:rsidRPr="00B644DA">
              <w:rPr>
                <w:b/>
              </w:rPr>
              <w:t>Dataflow</w:t>
            </w:r>
            <w:proofErr w:type="spellEnd"/>
            <w:r w:rsidR="00F750CA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546859" w:rsidP="00EC31E6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3025EE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EC31E6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546859" w:rsidP="00EC31E6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F750CA" w:rsidRPr="00B644DA">
              <w:rPr>
                <w:b/>
              </w:rPr>
              <w:t xml:space="preserve">Tworzenie podprogramów – </w:t>
            </w:r>
            <w:proofErr w:type="spellStart"/>
            <w:r w:rsidR="00F750CA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546859" w:rsidP="00EC31E6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3025EE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F750CA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F750CA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546859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F750CA" w:rsidRPr="003F7CF4">
              <w:rPr>
                <w:b/>
              </w:rPr>
              <w:t>Debuggowanie</w:t>
            </w:r>
            <w:proofErr w:type="spellEnd"/>
            <w:r w:rsidR="00F750CA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E7018F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E7018F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E7018F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E7018F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E7018F" w:rsidRPr="00323EE9">
              <w:rPr>
                <w:b/>
              </w:rPr>
              <w:t>PROGRAM ĆWICZENIA</w:t>
            </w:r>
            <w:r w:rsidR="00E7018F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lastRenderedPageBreak/>
              <w:t>5.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546859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E7018F" w:rsidRPr="00CB3BFD">
              <w:rPr>
                <w:b/>
              </w:rPr>
              <w:t xml:space="preserve">PRZYKŁAD REALIZACJI ZADANIA </w:t>
            </w:r>
            <w:r w:rsidR="00E7018F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Default="00546859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8A171B" w:rsidRPr="00397256" w:rsidRDefault="008A171B" w:rsidP="003D7040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8A171B" w:rsidRPr="00397256" w:rsidRDefault="00546859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E7018F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8A171B" w:rsidRPr="00397256" w:rsidRDefault="00546859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Tr="00F750CA">
        <w:tc>
          <w:tcPr>
            <w:tcW w:w="732" w:type="dxa"/>
            <w:shd w:val="clear" w:color="auto" w:fill="E6E6E6"/>
          </w:tcPr>
          <w:p w:rsidR="008A171B" w:rsidRPr="00397256" w:rsidRDefault="008A171B" w:rsidP="003D7040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E6E6E6"/>
          </w:tcPr>
          <w:p w:rsidR="008A171B" w:rsidRPr="00397256" w:rsidRDefault="00546859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E7018F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A171B" w:rsidRDefault="00546859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8227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E145D9">
              <w:rPr>
                <w:sz w:val="20"/>
              </w:rPr>
              <w:t>Widok okna wyboru szablonu z zaznaczonymi najważniejszymi strukturami</w:t>
            </w:r>
            <w:r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8227E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_Ref427496435 \h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B8227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B8227E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_Ref427660401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B8227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Pr="004B27EF">
              <w:rPr>
                <w:sz w:val="20"/>
              </w:rPr>
              <w:t>Dataflow</w:t>
            </w:r>
            <w:proofErr w:type="spellEnd"/>
            <w:r w:rsidRPr="004B27EF">
              <w:rPr>
                <w:sz w:val="20"/>
              </w:rPr>
              <w:t xml:space="preserve"> – kolejność wykonywania kodu w </w:t>
            </w:r>
            <w:proofErr w:type="spellStart"/>
            <w:r w:rsidRPr="004B27EF">
              <w:rPr>
                <w:sz w:val="20"/>
              </w:rPr>
              <w:t>LabVIEW</w:t>
            </w:r>
            <w:proofErr w:type="spellEnd"/>
            <w:r w:rsidRPr="004B27EF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8227E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_Ref427495921 \h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B8227E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F30D6E">
              <w:rPr>
                <w:sz w:val="20"/>
              </w:rPr>
              <w:t xml:space="preserve">Ikony </w:t>
            </w:r>
            <w:proofErr w:type="spellStart"/>
            <w:r w:rsidRPr="00F30D6E">
              <w:rPr>
                <w:sz w:val="20"/>
              </w:rPr>
              <w:t>highlight</w:t>
            </w:r>
            <w:proofErr w:type="spellEnd"/>
            <w:r w:rsidRPr="00F30D6E">
              <w:rPr>
                <w:sz w:val="20"/>
              </w:rPr>
              <w:t xml:space="preserve"> </w:t>
            </w:r>
            <w:proofErr w:type="spellStart"/>
            <w:r w:rsidRPr="00F30D6E">
              <w:rPr>
                <w:sz w:val="20"/>
              </w:rPr>
              <w:t>execution</w:t>
            </w:r>
            <w:proofErr w:type="spellEnd"/>
            <w:r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B8227E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_Ref427585979 \h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8227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>
              <w:rPr>
                <w:sz w:val="20"/>
              </w:rPr>
              <w:t>S</w:t>
            </w:r>
            <w:r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8227E" w:rsidP="00B8227E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_Ref427497245 \h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B8227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257394">
              <w:rPr>
                <w:sz w:val="20"/>
              </w:rPr>
              <w:t xml:space="preserve">Domyślne terminale dla </w:t>
            </w:r>
            <w:proofErr w:type="spellStart"/>
            <w:r w:rsidRPr="00257394">
              <w:rPr>
                <w:sz w:val="20"/>
              </w:rPr>
              <w:t>klastra</w:t>
            </w:r>
            <w:proofErr w:type="spellEnd"/>
            <w:r w:rsidRPr="00257394">
              <w:rPr>
                <w:sz w:val="20"/>
              </w:rPr>
              <w:t xml:space="preserve"> błędu oraz referencji</w:t>
            </w:r>
            <w:r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B8227E" w:rsidP="008A171B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_Ref427586016 \h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8227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8227E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_Ref427584619 \h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B8227E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_Ref427585366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093884">
              <w:rPr>
                <w:sz w:val="20"/>
              </w:rPr>
              <w:t>Przykładowe ikony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B8227E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_Ref427585366 \h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8227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_Ref427660473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5C690C">
              <w:rPr>
                <w:sz w:val="20"/>
              </w:rPr>
              <w:t>Okno managera zakładek z doinstalowanym dodatkiem prezentującym fragment kodu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B8227E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_Ref427660473 \h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3A4347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B8227E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_Ref427589656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Pr="007A6DC4">
              <w:rPr>
                <w:sz w:val="20"/>
              </w:rPr>
              <w:t>Celcjusza</w:t>
            </w:r>
            <w:proofErr w:type="spellEnd"/>
            <w:r w:rsidRPr="007A6DC4">
              <w:rPr>
                <w:sz w:val="20"/>
              </w:rPr>
              <w:t xml:space="preserve"> a </w:t>
            </w:r>
            <w:proofErr w:type="spellStart"/>
            <w:r w:rsidRPr="007A6DC4">
              <w:rPr>
                <w:sz w:val="20"/>
              </w:rPr>
              <w:t>Kewina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B8227E" w:rsidP="003A4347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_Ref427589656 \h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E6E6E6"/>
          </w:tcPr>
          <w:p w:rsidR="00B8227E" w:rsidRPr="001D76CD" w:rsidRDefault="00B8227E" w:rsidP="003A4347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E6E6E6"/>
          </w:tcPr>
          <w:p w:rsidR="00B8227E" w:rsidRPr="00D6552A" w:rsidRDefault="00B8227E" w:rsidP="003A4347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_Ref427660526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257E51">
              <w:rPr>
                <w:sz w:val="20"/>
              </w:rPr>
              <w:t>Pomoc kontekstowa utworzonego pliku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8227E" w:rsidRPr="00D6552A" w:rsidRDefault="00B8227E" w:rsidP="003A4347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_Ref427660526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>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B8227E" w:rsidP="003A4347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_Ref427660533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D453C2">
              <w:rPr>
                <w:sz w:val="20"/>
              </w:rPr>
              <w:t xml:space="preserve">Aplikacja do </w:t>
            </w:r>
            <w:proofErr w:type="spellStart"/>
            <w:r w:rsidRPr="00D453C2">
              <w:rPr>
                <w:sz w:val="20"/>
              </w:rPr>
              <w:t>debuggowania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B8227E" w:rsidP="003A4347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_Ref427660533 \h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E6E6E6"/>
          </w:tcPr>
          <w:p w:rsidR="00B8227E" w:rsidRPr="001D76CD" w:rsidRDefault="00B8227E" w:rsidP="003A4347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B8227E" w:rsidRPr="00D6552A" w:rsidRDefault="00B8227E" w:rsidP="003A4347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B8227E" w:rsidRPr="00D6552A" w:rsidRDefault="00B8227E" w:rsidP="003A4347">
            <w:pPr>
              <w:spacing w:before="120" w:after="120"/>
              <w:jc w:val="right"/>
            </w:pP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1D76CD" w:rsidRDefault="00B8227E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>4</w:t>
            </w:r>
            <w:r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B8227E" w:rsidP="003A4347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B8227E" w:rsidP="003A4347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 xml:space="preserve">podstawową obsługą środowiska </w:t>
      </w:r>
      <w:proofErr w:type="spellStart"/>
      <w:r w:rsidR="00F71B26">
        <w:t>LabVIEW</w:t>
      </w:r>
      <w:proofErr w:type="spellEnd"/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proofErr w:type="spellStart"/>
      <w:r w:rsidR="005D377E">
        <w:rPr>
          <w:b/>
        </w:rPr>
        <w:t>LabVIEW</w:t>
      </w:r>
      <w:bookmarkEnd w:id="2"/>
      <w:proofErr w:type="spellEnd"/>
    </w:p>
    <w:p w:rsidR="00C67038" w:rsidRDefault="0011219B" w:rsidP="004912EB">
      <w:pPr>
        <w:spacing w:line="360" w:lineRule="auto"/>
        <w:ind w:firstLine="708"/>
        <w:jc w:val="both"/>
      </w:pPr>
      <w:r>
        <w:t xml:space="preserve">Pracę w środowisku </w:t>
      </w:r>
      <w:proofErr w:type="spellStart"/>
      <w:r>
        <w:t>LabVIEW</w:t>
      </w:r>
      <w:proofErr w:type="spellEnd"/>
      <w:r>
        <w:t xml:space="preserve"> można zacząć na kilka sposobów. Można utworzyć nowy pusty plik (File </w:t>
      </w:r>
      <w:r>
        <w:sym w:font="Wingdings" w:char="F0E0"/>
      </w:r>
      <w:r>
        <w:t xml:space="preserve"> New VI), jednak można w znaczy sposób przyspieszyć pracę korzystając z szablonów (File </w:t>
      </w:r>
      <w:r>
        <w:sym w:font="Wingdings" w:char="F0E0"/>
      </w:r>
      <w:r>
        <w:t xml:space="preserve"> New…). Szablony startowe </w:t>
      </w:r>
      <w:r w:rsidR="004912EB">
        <w:t xml:space="preserve">w </w:t>
      </w:r>
      <w:proofErr w:type="spellStart"/>
      <w:r w:rsidR="004912EB">
        <w:t>LabVIEW</w:t>
      </w:r>
      <w:proofErr w:type="spellEnd"/>
      <w:r w:rsidR="004912EB">
        <w:t xml:space="preserve"> zawierają gotowe, najczęściej używane struktury programistyczne. Do najważniejszych z nich można zaliczyć: szablon projektu, strukturę podprogramu z funkcją obsługi błędów (</w:t>
      </w:r>
      <w:proofErr w:type="spellStart"/>
      <w:r w:rsidR="004912EB">
        <w:t>SubVI</w:t>
      </w:r>
      <w:proofErr w:type="spellEnd"/>
      <w:r w:rsidR="004912EB">
        <w:t xml:space="preserve"> </w:t>
      </w:r>
      <w:proofErr w:type="spellStart"/>
      <w:r w:rsidR="004912EB">
        <w:t>with</w:t>
      </w:r>
      <w:proofErr w:type="spellEnd"/>
      <w:r w:rsidR="004912EB">
        <w:t xml:space="preserve"> terror </w:t>
      </w:r>
      <w:proofErr w:type="spellStart"/>
      <w:r w:rsidR="004912EB"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546859">
        <w:fldChar w:fldCharType="begin"/>
      </w:r>
      <w:r>
        <w:instrText xml:space="preserve"> REF _Ref427426180 \r \h </w:instrText>
      </w:r>
      <w:r w:rsidR="00546859">
        <w:fldChar w:fldCharType="separate"/>
      </w:r>
      <w:r w:rsidR="00E7018F">
        <w:t>Rys. 1</w:t>
      </w:r>
      <w:r w:rsidR="00546859">
        <w:fldChar w:fldCharType="end"/>
      </w:r>
      <w:r>
        <w:t xml:space="preserve"> szablony będą omawiane w trakcie </w:t>
      </w:r>
      <w:r w:rsidR="00E145D9">
        <w:t>zajęć.</w:t>
      </w:r>
      <w:r w:rsidR="00B527FF">
        <w:t xml:space="preserve"> Szablony są to gotowe fragmenty plików zawierające </w:t>
      </w:r>
      <w:r w:rsidR="00B644DA">
        <w:t>określoną strukturę programistyczną 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B527FF" w:rsidRDefault="00B527FF" w:rsidP="004912EB">
      <w:pPr>
        <w:spacing w:line="360" w:lineRule="auto"/>
        <w:ind w:firstLine="708"/>
        <w:jc w:val="both"/>
      </w:pPr>
      <w:r>
        <w:t xml:space="preserve">Inną metodą przyspieszającą pracę w </w:t>
      </w:r>
      <w:proofErr w:type="spellStart"/>
      <w:r>
        <w:t>LabVIEW</w:t>
      </w:r>
      <w:proofErr w:type="spellEnd"/>
      <w:r>
        <w:t xml:space="preserve"> są przykłady. Wyszukać ich można za pomocą wyszukiwarki przykładów uruchamianej za pomocą:</w:t>
      </w:r>
    </w:p>
    <w:p w:rsidR="00E145D9" w:rsidRDefault="00B527FF" w:rsidP="00B527FF">
      <w:pPr>
        <w:spacing w:line="360" w:lineRule="auto"/>
        <w:jc w:val="both"/>
      </w:pP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proofErr w:type="spellStart"/>
      <w:r w:rsidR="00C7010F">
        <w:t>LabVIEW</w:t>
      </w:r>
      <w:proofErr w:type="spellEnd"/>
      <w:r w:rsidR="00C7010F">
        <w:t xml:space="preserve">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 xml:space="preserve">licencja akademicka nie umożliwia komercyjnego wykorzystania środowiska </w:t>
      </w:r>
      <w:proofErr w:type="spellStart"/>
      <w:r w:rsidR="00C7010F" w:rsidRPr="00C7010F">
        <w:rPr>
          <w:b/>
          <w:i/>
        </w:rPr>
        <w:t>LabVIEW</w:t>
      </w:r>
      <w:proofErr w:type="spellEnd"/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</w:t>
      </w:r>
      <w:proofErr w:type="spellStart"/>
      <w:r>
        <w:t>LabVIEW</w:t>
      </w:r>
      <w:proofErr w:type="spellEnd"/>
      <w:r>
        <w:t xml:space="preserve">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okno pomocy (F1) – standardowe okno pomocy programu dla środowiska </w:t>
      </w:r>
      <w:proofErr w:type="spellStart"/>
      <w:r>
        <w:t>LabVIEW</w:t>
      </w:r>
      <w:proofErr w:type="spellEnd"/>
      <w:r>
        <w:t xml:space="preserve">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w przypadku jeżeli kompilator nie może uruchomić aplikacji z powodu </w:t>
      </w:r>
      <w:r>
        <w:lastRenderedPageBreak/>
        <w:t xml:space="preserve">błędów 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73E2">
        <w:t xml:space="preserve"> k</w:t>
      </w:r>
      <w:r>
        <w:t>liknięcie powoduje otworzenie okna zawierającego listę nie dających uruchomić się plików, listę błędów, szczegóły zgłoszenia, podwójne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B73E2" w:rsidRDefault="005D377E" w:rsidP="005B73E2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explain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– pomoc środowiska </w:t>
      </w:r>
      <w:proofErr w:type="spellStart"/>
      <w:r>
        <w:t>LabVIEW</w:t>
      </w:r>
      <w:proofErr w:type="spellEnd"/>
      <w:r>
        <w:t xml:space="preserve"> dotycząca kodów błędów oraz ostrzeżeń wskazanych przez kompilato</w:t>
      </w:r>
      <w:r w:rsidR="005B73E2">
        <w:t xml:space="preserve">r w trakcie działania aplikacji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 w:rsidR="005B73E2">
        <w:br/>
        <w:t xml:space="preserve">uruchamia okno, w którym można podać </w:t>
      </w:r>
    </w:p>
    <w:p w:rsidR="005D377E" w:rsidRDefault="005D377E" w:rsidP="005B73E2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 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 xml:space="preserve">Bardzo istotną sprawą jest zrozumienie mechanizmu kolejności wykonywania kodu w </w:t>
      </w:r>
      <w:proofErr w:type="spellStart"/>
      <w:r>
        <w:t>LabVIEW</w:t>
      </w:r>
      <w:proofErr w:type="spellEnd"/>
      <w:r>
        <w:t xml:space="preserve">. W tekstowych językach strukturalnych kolejność wykonywania kodu jest determinowana kolejnymi liniami od góry do dołu. W </w:t>
      </w:r>
      <w:proofErr w:type="spellStart"/>
      <w:r>
        <w:t>LabVIEW</w:t>
      </w:r>
      <w:proofErr w:type="spellEnd"/>
      <w:r>
        <w:t xml:space="preserve">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wykonywanego kodu został przedstawiony na </w:t>
      </w:r>
      <w:r w:rsidR="00546859">
        <w:fldChar w:fldCharType="begin"/>
      </w:r>
      <w:r w:rsidR="004B27EF">
        <w:instrText xml:space="preserve"> REF _Ref427495921 \r \h </w:instrText>
      </w:r>
      <w:r w:rsidR="00546859">
        <w:fldChar w:fldCharType="separate"/>
      </w:r>
      <w:r w:rsidR="00E7018F">
        <w:t>Rys. 3</w:t>
      </w:r>
      <w:r w:rsidR="00546859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</w:t>
      </w:r>
      <w:proofErr w:type="spellStart"/>
      <w:r w:rsidRPr="004B27EF">
        <w:rPr>
          <w:sz w:val="20"/>
        </w:rPr>
        <w:t>LabVIEW</w:t>
      </w:r>
      <w:proofErr w:type="spellEnd"/>
      <w:r w:rsidRPr="004B27EF">
        <w:rPr>
          <w:sz w:val="20"/>
        </w:rPr>
        <w:t>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</w:t>
      </w:r>
      <w:proofErr w:type="spellStart"/>
      <w:r>
        <w:t>LabVIEW</w:t>
      </w:r>
      <w:proofErr w:type="spellEnd"/>
      <w:r>
        <w:t xml:space="preserve"> jest określona następującymi zasadami</w:t>
      </w:r>
      <w:r w:rsidRPr="004B27EF">
        <w:t>: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546859">
        <w:fldChar w:fldCharType="begin"/>
      </w:r>
      <w:r>
        <w:instrText xml:space="preserve"> REF _Ref427585979 \r \h </w:instrText>
      </w:r>
      <w:r w:rsidR="00546859">
        <w:fldChar w:fldCharType="separate"/>
      </w:r>
      <w:r w:rsidR="00E7018F">
        <w:t>Rys. 4</w:t>
      </w:r>
      <w:r w:rsidR="00546859">
        <w:fldChar w:fldCharType="end"/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</w:t>
      </w:r>
      <w:proofErr w:type="spellStart"/>
      <w:r>
        <w:t>LabVIEW</w:t>
      </w:r>
      <w:proofErr w:type="spellEnd"/>
      <w:r>
        <w:t xml:space="preserve"> jest modułowość pisanego kodu. Jest ona </w:t>
      </w:r>
      <w:r w:rsidR="003F7CF4">
        <w:t xml:space="preserve">nierozłączna z dobrymi praktykami programowania w </w:t>
      </w:r>
      <w:proofErr w:type="spellStart"/>
      <w:r w:rsidR="003F7CF4">
        <w:t>LabVIEW</w:t>
      </w:r>
      <w:proofErr w:type="spellEnd"/>
      <w:r w:rsidR="003F7CF4">
        <w:t xml:space="preserve">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proofErr w:type="spellStart"/>
      <w:r w:rsidR="003F7CF4">
        <w:t>LabVIEW</w:t>
      </w:r>
      <w:proofErr w:type="spellEnd"/>
      <w:r w:rsidR="003F7CF4">
        <w:t xml:space="preserve">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E7018F">
          <w:t>Rys. 1</w:t>
        </w:r>
      </w:fldSimple>
      <w:r>
        <w:t>),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 połączeń zostały przedstawione na</w:t>
      </w:r>
      <w:r w:rsidR="008113B3">
        <w:t xml:space="preserve"> </w:t>
      </w:r>
      <w:r w:rsidR="00546859">
        <w:fldChar w:fldCharType="begin"/>
      </w:r>
      <w:r w:rsidR="008113B3">
        <w:instrText xml:space="preserve"> REF _Ref427497245 \r \h </w:instrText>
      </w:r>
      <w:r w:rsidR="00546859">
        <w:fldChar w:fldCharType="separate"/>
      </w:r>
      <w:r w:rsidR="00E7018F">
        <w:t>Rys. 5</w:t>
      </w:r>
      <w:r w:rsidR="00546859">
        <w:fldChar w:fldCharType="end"/>
      </w:r>
      <w:r w:rsidR="008113B3">
        <w:t>. Pamiętać należy, że wszystkie komponenty pulpitu, które mają przenosić dane do nadrzędnego vi musza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01402479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01402480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lastRenderedPageBreak/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t>Wewnątrz struktury połączeń wybrane terminale zarezerwowane są dla sygnałów błędu oraz referencji</w:t>
      </w:r>
      <w:r w:rsidR="00F30D6E">
        <w:t xml:space="preserve"> – </w:t>
      </w:r>
      <w:r w:rsidR="00546859">
        <w:fldChar w:fldCharType="begin"/>
      </w:r>
      <w:r w:rsidR="00F30D6E">
        <w:instrText xml:space="preserve"> REF _Ref427586016 \r \h </w:instrText>
      </w:r>
      <w:r w:rsidR="00546859">
        <w:fldChar w:fldCharType="separate"/>
      </w:r>
      <w:r w:rsidR="00E7018F">
        <w:t>Rys. 6</w:t>
      </w:r>
      <w:r w:rsidR="00546859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Required</w:t>
      </w:r>
      <w:proofErr w:type="spellEnd"/>
      <w:r>
        <w:t xml:space="preserve"> – wejście wymagane, jeżeli do tego terminalu nie jest podpięty przewód kompilator zgłasza błąd kompilacji,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Default="00E55760" w:rsidP="00E55760">
      <w:pPr>
        <w:spacing w:line="360" w:lineRule="auto"/>
        <w:jc w:val="both"/>
        <w:rPr>
          <w:lang w:val="en-GB"/>
        </w:rPr>
      </w:pPr>
      <w:r w:rsidRPr="00E55760">
        <w:rPr>
          <w:lang w:val="en-GB"/>
        </w:rPr>
        <w:t xml:space="preserve">PPM </w:t>
      </w:r>
      <w:r>
        <w:sym w:font="Wingdings" w:char="F0E0"/>
      </w:r>
      <w:r w:rsidRPr="00E55760">
        <w:rPr>
          <w:lang w:val="en-GB"/>
        </w:rPr>
        <w:t xml:space="preserve"> This Connection Is </w:t>
      </w:r>
      <w:r>
        <w:sym w:font="Wingdings" w:char="F0E0"/>
      </w:r>
      <w:r w:rsidRPr="00E55760">
        <w:rPr>
          <w:lang w:val="en-GB"/>
        </w:rPr>
        <w:t xml:space="preserve"> Required/Recommended/Optional</w:t>
      </w:r>
    </w:p>
    <w:p w:rsidR="00E55760" w:rsidRDefault="00E55760" w:rsidP="00E55760">
      <w:pPr>
        <w:spacing w:line="360" w:lineRule="auto"/>
        <w:ind w:firstLine="708"/>
        <w:jc w:val="both"/>
      </w:pPr>
      <w:r w:rsidRPr="00E55760">
        <w:t>Ponadto dla wszystkich wejść można ustalić wartości domyślne</w:t>
      </w:r>
      <w:r w:rsidR="00B3365F">
        <w:t xml:space="preserve"> dla danej kontrolki:</w:t>
      </w:r>
    </w:p>
    <w:p w:rsidR="00B3365F" w:rsidRDefault="00B3365F" w:rsidP="00B3365F">
      <w:pPr>
        <w:spacing w:line="360" w:lineRule="auto"/>
        <w:jc w:val="both"/>
      </w:pPr>
      <w:r>
        <w:t>(na kontrolce wpisać wartość, która ma być domyślna a następnie)</w:t>
      </w:r>
    </w:p>
    <w:p w:rsidR="00B3365F" w:rsidRPr="00A10570" w:rsidRDefault="00B3365F" w:rsidP="00B3365F">
      <w:pPr>
        <w:spacing w:line="360" w:lineRule="auto"/>
        <w:jc w:val="both"/>
        <w:rPr>
          <w:lang w:val="en-GB"/>
        </w:rPr>
      </w:pPr>
      <w:r w:rsidRPr="00A10570">
        <w:rPr>
          <w:lang w:val="en-GB"/>
        </w:rPr>
        <w:t xml:space="preserve">PPM </w:t>
      </w:r>
      <w:r>
        <w:sym w:font="Wingdings" w:char="F0E0"/>
      </w:r>
      <w:r w:rsidRPr="00A10570">
        <w:rPr>
          <w:lang w:val="en-GB"/>
        </w:rPr>
        <w:t xml:space="preserve"> Data Operations </w:t>
      </w:r>
      <w:r>
        <w:sym w:font="Wingdings" w:char="F0E0"/>
      </w:r>
      <w:r w:rsidRPr="00A10570">
        <w:rPr>
          <w:lang w:val="en-GB"/>
        </w:rPr>
        <w:t xml:space="preserve"> Make Current Value Default</w:t>
      </w:r>
    </w:p>
    <w:p w:rsidR="00B3365F" w:rsidRDefault="00B3365F" w:rsidP="00B3365F">
      <w:pPr>
        <w:spacing w:line="360" w:lineRule="auto"/>
        <w:jc w:val="both"/>
      </w:pPr>
      <w:r>
        <w:t>lub domyślnie dla wszystkich kontrolek na panelu:</w:t>
      </w:r>
    </w:p>
    <w:p w:rsidR="00B3365F" w:rsidRPr="00A10570" w:rsidRDefault="00B3365F" w:rsidP="00B3365F">
      <w:pPr>
        <w:spacing w:line="360" w:lineRule="auto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jako </w:t>
      </w:r>
      <w:proofErr w:type="spellStart"/>
      <w:r>
        <w:t>subvi</w:t>
      </w:r>
      <w:proofErr w:type="spellEnd"/>
      <w:r>
        <w:t xml:space="preserve"> utworzyć 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546859">
        <w:fldChar w:fldCharType="begin"/>
      </w:r>
      <w:r w:rsidR="00BB27B2">
        <w:instrText xml:space="preserve"> REF _Ref427584619 \r \h </w:instrText>
      </w:r>
      <w:r w:rsidR="00546859">
        <w:fldChar w:fldCharType="separate"/>
      </w:r>
      <w:r w:rsidR="00E7018F">
        <w:t>Rys. 7</w:t>
      </w:r>
      <w:r w:rsidR="00546859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</w:t>
      </w:r>
      <w:proofErr w:type="spellStart"/>
      <w:r>
        <w:t>LabVIEW</w:t>
      </w:r>
      <w:proofErr w:type="spellEnd"/>
      <w:r>
        <w:t>. Jednak wykonanie takiej ikony zajmuje relatywnie sporo czasu. Na</w:t>
      </w:r>
      <w:r w:rsidR="006D58F2">
        <w:t xml:space="preserve"> </w:t>
      </w:r>
      <w:r w:rsidR="00546859">
        <w:fldChar w:fldCharType="begin"/>
      </w:r>
      <w:r w:rsidR="006D58F2">
        <w:instrText xml:space="preserve"> REF _Ref427585366 \r \h </w:instrText>
      </w:r>
      <w:r w:rsidR="00546859">
        <w:fldChar w:fldCharType="separate"/>
      </w:r>
      <w:r w:rsidR="00E7018F">
        <w:t>Rys. 8</w:t>
      </w:r>
      <w:r w:rsidR="00546859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r w:rsidRPr="00093884">
              <w:rPr>
                <w:sz w:val="20"/>
              </w:rPr>
              <w:t>Przykładowe ikony</w:t>
            </w:r>
            <w:bookmarkEnd w:id="13"/>
          </w:p>
          <w:p w:rsidR="00093884" w:rsidRDefault="00093884" w:rsidP="00093884">
            <w:pPr>
              <w:jc w:val="center"/>
            </w:pPr>
            <w:r w:rsidRPr="00093884">
              <w:rPr>
                <w:sz w:val="20"/>
              </w:rPr>
              <w:t>(na pierwszym miejscu ikona domyślna)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0"/>
      <w:r w:rsidRPr="00B644DA">
        <w:rPr>
          <w:b/>
        </w:rPr>
        <w:t>Dokumentacja kodu</w:t>
      </w:r>
      <w:bookmarkEnd w:id="14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Nadawanie znaczących nazwy plików VI - nazwy powinny być w miarę krótkie ale dokładnie opisujące zadanie, które realizują,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Tworzenie dedykowanej ikony w istotny sposób ułatwia wzrokową analizą kodu,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 File </w:t>
      </w:r>
      <w:r>
        <w:sym w:font="Wingdings" w:char="F0E0"/>
      </w:r>
      <w:r>
        <w:t xml:space="preserve"> VI </w:t>
      </w:r>
      <w:proofErr w:type="spellStart"/>
      <w:r>
        <w:t>properties</w:t>
      </w:r>
      <w:proofErr w:type="spellEnd"/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 PPM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</w:p>
    <w:p w:rsidR="00B9581C" w:rsidRDefault="00527F7B" w:rsidP="00B9581C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W celu umieszczenia komentarza wewnątrz diagramu lub panelu, nie związanego 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9581C" w:rsidRDefault="00527F7B" w:rsidP="003D7040">
      <w:pPr>
        <w:pStyle w:val="Akapitzlist"/>
        <w:numPr>
          <w:ilvl w:val="0"/>
          <w:numId w:val="19"/>
        </w:numPr>
        <w:spacing w:after="200" w:line="276" w:lineRule="auto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</w:t>
      </w:r>
      <w:proofErr w:type="spellStart"/>
      <w:r w:rsidR="003D7040">
        <w:t>LabVIEW</w:t>
      </w:r>
      <w:proofErr w:type="spellEnd"/>
      <w:r w:rsidR="003D7040">
        <w:t xml:space="preserve">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diagramu, na rysunku RYS przedstawiono okno managera zakładek.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660473"/>
      <w:r w:rsidRPr="005C690C">
        <w:rPr>
          <w:sz w:val="20"/>
        </w:rPr>
        <w:t>Okno managera zakładek z doinstalowanym dodatkiem prezentującym fragment kodu</w:t>
      </w:r>
      <w:bookmarkEnd w:id="15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6"/>
    </w:p>
    <w:p w:rsidR="003F7CF4" w:rsidRDefault="003025EE" w:rsidP="003025EE">
      <w:pPr>
        <w:spacing w:line="360" w:lineRule="auto"/>
        <w:ind w:firstLine="708"/>
        <w:jc w:val="both"/>
      </w:pPr>
      <w:r>
        <w:t xml:space="preserve">W </w:t>
      </w:r>
      <w:proofErr w:type="spellStart"/>
      <w:r>
        <w:t>LabVIEW</w:t>
      </w:r>
      <w:proofErr w:type="spellEnd"/>
      <w:r>
        <w:t xml:space="preserve">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śledzić kolejne wykonywane kroki 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ma szans na odczytanie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lastRenderedPageBreak/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F7CF4" w:rsidRPr="00C7010F" w:rsidRDefault="003F7CF4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7" w:name="_Ref427319602"/>
      <w:r>
        <w:rPr>
          <w:b/>
        </w:rPr>
        <w:t>LABORATORYJNE STANOWISKO BADAWCZE</w:t>
      </w:r>
      <w:bookmarkEnd w:id="17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8" w:name="_Ref427319607"/>
      <w:r>
        <w:rPr>
          <w:b/>
        </w:rPr>
        <w:t>Obiekt badany</w:t>
      </w:r>
      <w:bookmarkEnd w:id="18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 xml:space="preserve">Środowisko programistyczne </w:t>
      </w:r>
      <w:proofErr w:type="spellStart"/>
      <w:r w:rsidR="00A73175">
        <w:rPr>
          <w:sz w:val="22"/>
          <w:szCs w:val="22"/>
        </w:rPr>
        <w:t>LabVIEW</w:t>
      </w:r>
      <w:proofErr w:type="spellEnd"/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9" w:name="_Ref427319615"/>
      <w:r>
        <w:rPr>
          <w:b/>
        </w:rPr>
        <w:t>Urządzenia dodatkowe</w:t>
      </w:r>
      <w:bookmarkEnd w:id="19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21"/>
      <w:r w:rsidRPr="007E3E3B">
        <w:rPr>
          <w:b/>
        </w:rPr>
        <w:t>Oprogramowanie</w:t>
      </w:r>
      <w:bookmarkEnd w:id="20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1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1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</w:p>
    <w:p w:rsidR="00312E23" w:rsidRDefault="00312E23" w:rsidP="00E60095">
      <w:pPr>
        <w:spacing w:line="360" w:lineRule="auto"/>
        <w:ind w:left="360"/>
        <w:jc w:val="both"/>
      </w:pPr>
      <w:r>
        <w:lastRenderedPageBreak/>
        <w:t>- połączyć za pomocą przewodu kontrolkę ze wskaźnikiem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wybraną metodą (kopiowanie, </w:t>
      </w:r>
      <w:proofErr w:type="spellStart"/>
      <w:r>
        <w:t>Quick-Drop</w:t>
      </w:r>
      <w:proofErr w:type="spellEnd"/>
      <w:r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>- kontrolkę  „y” zamienić 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drop dodać węzeł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</w:p>
    <w:p w:rsidR="00633C52" w:rsidRDefault="00DB27D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062831" cy="1130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24" cy="1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</w:p>
    <w:p w:rsidR="007A6DC4" w:rsidRDefault="007A6DC4" w:rsidP="0014515D">
      <w:pPr>
        <w:spacing w:line="360" w:lineRule="auto"/>
        <w:ind w:left="360"/>
        <w:jc w:val="both"/>
      </w:pPr>
      <w:r>
        <w:t xml:space="preserve">- napisać program przeliczający temperaturę w stopniach </w:t>
      </w:r>
      <w:proofErr w:type="spellStart"/>
      <w:r>
        <w:t>Celcjusza</w:t>
      </w:r>
      <w:proofErr w:type="spellEnd"/>
      <w:r>
        <w:t xml:space="preserve"> na Ke</w:t>
      </w:r>
      <w:r w:rsidR="00D7764B">
        <w:t>l</w:t>
      </w:r>
      <w:r>
        <w:t xml:space="preserve">winy (zgodnie z </w:t>
      </w:r>
      <w:r w:rsidR="00546859">
        <w:fldChar w:fldCharType="begin"/>
      </w:r>
      <w:r>
        <w:instrText xml:space="preserve"> REF _Ref427589656 \r \h </w:instrText>
      </w:r>
      <w:r w:rsidR="00546859">
        <w:fldChar w:fldCharType="separate"/>
      </w:r>
      <w:r>
        <w:t>Rys. 10</w:t>
      </w:r>
      <w:r w:rsidR="00546859">
        <w:fldChar w:fldCharType="end"/>
      </w:r>
      <w:r>
        <w:t>)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2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a </w:t>
      </w:r>
      <w:proofErr w:type="spellStart"/>
      <w:r w:rsidRPr="007A6DC4">
        <w:rPr>
          <w:sz w:val="20"/>
        </w:rPr>
        <w:t>Kewina</w:t>
      </w:r>
      <w:bookmarkEnd w:id="22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14515D">
      <w:pPr>
        <w:spacing w:line="360" w:lineRule="auto"/>
        <w:ind w:left="360"/>
        <w:jc w:val="both"/>
      </w:pPr>
      <w:r>
        <w:t xml:space="preserve">- 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D7764B">
        <w:rPr>
          <w:b/>
        </w:rPr>
        <w:t>Required</w:t>
      </w:r>
      <w:proofErr w:type="spellEnd"/>
      <w:r>
        <w:t>)</w:t>
      </w:r>
    </w:p>
    <w:p w:rsidR="00D7764B" w:rsidRDefault="007A6DC4" w:rsidP="0014515D">
      <w:pPr>
        <w:spacing w:line="360" w:lineRule="auto"/>
        <w:ind w:left="360"/>
        <w:jc w:val="both"/>
      </w:pPr>
      <w:r>
        <w:t>- uzupełnić dokumentację w</w:t>
      </w:r>
      <w:r w:rsidR="00D7764B">
        <w:t xml:space="preserve">e właściwościach pliku File </w:t>
      </w:r>
      <w:r w:rsidR="00D7764B">
        <w:sym w:font="Wingdings" w:char="F0E0"/>
      </w:r>
      <w:r w:rsidR="00D7764B">
        <w:t xml:space="preserve"> VI </w:t>
      </w:r>
      <w:proofErr w:type="spellStart"/>
      <w:r w:rsidR="00D7764B"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>
        <w:t>Documentation</w:t>
      </w:r>
      <w:proofErr w:type="spellEnd"/>
    </w:p>
    <w:p w:rsidR="00D7764B" w:rsidRDefault="00D7764B" w:rsidP="0014515D">
      <w:pPr>
        <w:spacing w:line="360" w:lineRule="auto"/>
        <w:ind w:left="360"/>
        <w:jc w:val="both"/>
      </w:pPr>
      <w:r>
        <w:lastRenderedPageBreak/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 xml:space="preserve">Temperatura w stopniach </w:t>
      </w:r>
      <w:proofErr w:type="spellStart"/>
      <w:r w:rsidRPr="00D7764B">
        <w:t>Celcjusza</w:t>
      </w:r>
      <w:proofErr w:type="spellEnd"/>
      <w:r>
        <w:t>”) – efekt przedstawiony poniżej, po najechaniu kursorem na kontrolkę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 xml:space="preserve">opis pliku w pomocy kontekstowej najeżdżając na ikonę – powinna wyglądać jak na 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3" w:name="_Ref427660526"/>
      <w:r w:rsidRPr="00257E51">
        <w:rPr>
          <w:sz w:val="20"/>
        </w:rPr>
        <w:t>Pomoc kontekstowa utworzonego pliku</w:t>
      </w:r>
      <w:bookmarkEnd w:id="23"/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4" w:name="_Ref427660533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24"/>
      <w:proofErr w:type="spellEnd"/>
    </w:p>
    <w:p w:rsidR="00D453C2" w:rsidRDefault="00D453C2" w:rsidP="00D453C2">
      <w:pPr>
        <w:spacing w:line="360" w:lineRule="auto"/>
        <w:ind w:left="360"/>
        <w:jc w:val="both"/>
      </w:pPr>
      <w:r>
        <w:lastRenderedPageBreak/>
        <w:t>- uruchomić aplikację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PPM </w:t>
      </w:r>
      <w:r>
        <w:sym w:font="Wingdings" w:char="F0E0"/>
      </w:r>
      <w:r>
        <w:t xml:space="preserve"> </w:t>
      </w:r>
      <w:proofErr w:type="spellStart"/>
      <w:r>
        <w:t>Probe</w:t>
      </w:r>
      <w:proofErr w:type="spellEnd"/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while</w:t>
      </w:r>
      <w:proofErr w:type="spellEnd"/>
      <w:r>
        <w:t xml:space="preserve">, przycisk stop oraz </w:t>
      </w:r>
      <w:proofErr w:type="spellStart"/>
      <w:r>
        <w:t>wait</w:t>
      </w:r>
      <w:proofErr w:type="spellEnd"/>
      <w:r>
        <w:t xml:space="preserve"> (</w:t>
      </w:r>
      <w:proofErr w:type="spellStart"/>
      <w:r>
        <w:t>ms</w:t>
      </w:r>
      <w:proofErr w:type="spellEnd"/>
      <w:r>
        <w:t xml:space="preserve">) 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proofErr w:type="spellStart"/>
      <w:r>
        <w:t>LabVIEW</w:t>
      </w:r>
      <w:proofErr w:type="spellEnd"/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5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 Przygotowanie symulowanej karty DAQ</w:t>
      </w:r>
      <w:bookmarkEnd w:id="25"/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6" w:name="_Ref427319682"/>
      <w:r w:rsidRPr="00E56E6B">
        <w:rPr>
          <w:b/>
        </w:rPr>
        <w:t>RAPORT</w:t>
      </w:r>
      <w:bookmarkEnd w:id="26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konfiguracyjne kart DAQ (mogą być zawarte 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87"/>
      <w:r w:rsidRPr="00E56E6B">
        <w:rPr>
          <w:b/>
        </w:rPr>
        <w:t>PYTANIA</w:t>
      </w:r>
      <w:bookmarkEnd w:id="27"/>
    </w:p>
    <w:p w:rsidR="00CF1A36" w:rsidRPr="00A73175" w:rsidRDefault="00A73175" w:rsidP="00A73175">
      <w:pPr>
        <w:pStyle w:val="Akapitzlist"/>
        <w:numPr>
          <w:ilvl w:val="0"/>
          <w:numId w:val="26"/>
        </w:numPr>
        <w:spacing w:line="360" w:lineRule="auto"/>
        <w:rPr>
          <w:lang w:val="en-GB"/>
        </w:rPr>
      </w:pPr>
      <w:r w:rsidRPr="00847FFC">
        <w:t>Opisać ideę programowania</w:t>
      </w:r>
      <w:r w:rsidRPr="00A73175">
        <w:rPr>
          <w:lang w:val="en-GB"/>
        </w:rPr>
        <w:t xml:space="preserve"> “dataflow”.</w:t>
      </w:r>
    </w:p>
    <w:p w:rsidR="00A73175" w:rsidRPr="00847FFC" w:rsidRDefault="00847FFC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847FFC" w:rsidRPr="00847FFC" w:rsidRDefault="00847FFC" w:rsidP="00A73175">
      <w:pPr>
        <w:pStyle w:val="Akapitzlist"/>
        <w:numPr>
          <w:ilvl w:val="0"/>
          <w:numId w:val="26"/>
        </w:numPr>
        <w:spacing w:line="360" w:lineRule="auto"/>
      </w:pP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lastRenderedPageBreak/>
        <w:t>LabVIEW</w:t>
      </w:r>
      <w:proofErr w:type="spellEnd"/>
      <w:r w:rsidRPr="00A73175">
        <w:rPr>
          <w:lang w:val="en-GB"/>
        </w:rPr>
        <w:t xml:space="preserve">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 xml:space="preserve">- przygotować tabelę przeliczników między skalami </w:t>
      </w:r>
      <w:proofErr w:type="spellStart"/>
      <w:r>
        <w:t>Kewina</w:t>
      </w:r>
      <w:proofErr w:type="spellEnd"/>
      <w:r>
        <w:t xml:space="preserve"> </w:t>
      </w:r>
      <w:proofErr w:type="spellStart"/>
      <w:r>
        <w:t>Celcjusza</w:t>
      </w:r>
      <w:proofErr w:type="spellEnd"/>
      <w:r>
        <w:t xml:space="preserve"> i </w:t>
      </w:r>
      <w:proofErr w:type="spellStart"/>
      <w:r>
        <w:t>Farenchaita</w:t>
      </w:r>
      <w:proofErr w:type="spellEnd"/>
      <w:r>
        <w:t xml:space="preserve">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Ke</w:t>
            </w:r>
            <w:r w:rsidR="001346D5">
              <w:t>l</w:t>
            </w:r>
            <w:r>
              <w:t>win, K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Ke</w:t>
            </w:r>
            <w:r w:rsidR="00AB16AC">
              <w:t>l</w:t>
            </w:r>
            <w:r>
              <w:t>win, K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PPM </w:t>
      </w:r>
      <w:r>
        <w:sym w:font="Wingdings" w:char="F0E0"/>
      </w:r>
      <w:r>
        <w:t xml:space="preserve"> </w:t>
      </w:r>
      <w:proofErr w:type="spellStart"/>
      <w:r>
        <w:t>Representation</w:t>
      </w:r>
      <w:proofErr w:type="spellEnd"/>
      <w:r>
        <w:t>)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702204" cy="760781"/>
            <wp:effectExtent l="19050" t="0" r="289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7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as </w:t>
      </w:r>
      <w:proofErr w:type="spellStart"/>
      <w: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 xml:space="preserve">Jeżeli chcemy zmienić domyślny wygląd terminalu w opcjach </w:t>
      </w:r>
      <w:proofErr w:type="spellStart"/>
      <w:r>
        <w:t>LabVIEW</w:t>
      </w:r>
      <w:proofErr w:type="spellEnd"/>
      <w:r>
        <w:t xml:space="preserve">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 xml:space="preserve">Tools </w:t>
      </w:r>
      <w:r>
        <w:sym w:font="Wingdings" w:char="F0E0"/>
      </w:r>
      <w:r w:rsidRPr="00E60095">
        <w:rPr>
          <w:lang w:val="en-GB"/>
        </w:rPr>
        <w:t xml:space="preserve"> Options… </w:t>
      </w:r>
      <w:r>
        <w:sym w:font="Wingdings" w:char="F0E0"/>
      </w:r>
      <w:r w:rsidRPr="00E60095">
        <w:rPr>
          <w:lang w:val="en-GB"/>
        </w:rPr>
        <w:t xml:space="preserve"> 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lastRenderedPageBreak/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r>
        <w:sym w:font="Wingdings" w:char="F0E0"/>
      </w:r>
      <w:r>
        <w:t xml:space="preserve"> zapisać plik z rozszerzeniem </w:t>
      </w:r>
      <w:proofErr w:type="spellStart"/>
      <w: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B24CC0">
        <w:t xml:space="preserve">w przypadku pętli warunkowych cały kod (z wszystkimi warunkami) zostanie zapisany w 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</w:t>
      </w:r>
      <w:proofErr w:type="spellStart"/>
      <w:r w:rsidRPr="00E7018F">
        <w:rPr>
          <w:lang w:val="en-GB"/>
        </w:rPr>
        <w:t>LabVIEW</w:t>
      </w:r>
      <w:proofErr w:type="spellEnd"/>
      <w:r w:rsidRPr="00E7018F">
        <w:rPr>
          <w:lang w:val="en-GB"/>
        </w:rPr>
        <w:t xml:space="preserve">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>: NI Bookmark Manager with Block Diagram Preview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proofErr w:type="spellStart"/>
      <w:r w:rsidRPr="00E7018F">
        <w:t>LabVIEW</w:t>
      </w:r>
      <w:proofErr w:type="spellEnd"/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02E4" w:rsidRDefault="007002E4">
      <w:r>
        <w:separator/>
      </w:r>
    </w:p>
  </w:endnote>
  <w:endnote w:type="continuationSeparator" w:id="0">
    <w:p w:rsidR="007002E4" w:rsidRDefault="007002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040" w:rsidRDefault="00546859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3D7040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3D7040" w:rsidRDefault="003D7040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040" w:rsidRDefault="00546859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3D7040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B8227E">
      <w:rPr>
        <w:rStyle w:val="Numerstrony"/>
        <w:noProof/>
      </w:rPr>
      <w:t>2</w:t>
    </w:r>
    <w:r>
      <w:rPr>
        <w:rStyle w:val="Numerstrony"/>
      </w:rPr>
      <w:fldChar w:fldCharType="end"/>
    </w:r>
  </w:p>
  <w:p w:rsidR="003D7040" w:rsidRDefault="00B8227E" w:rsidP="0004709E">
    <w:pPr>
      <w:pStyle w:val="Stopka"/>
      <w:ind w:right="360"/>
      <w:jc w:val="center"/>
      <w:rPr>
        <w:i/>
      </w:rPr>
    </w:pPr>
    <w:r w:rsidRPr="00546859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3D7040" w:rsidRPr="0004709E" w:rsidRDefault="003D7040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02E4" w:rsidRDefault="007002E4">
      <w:r>
        <w:separator/>
      </w:r>
    </w:p>
  </w:footnote>
  <w:footnote w:type="continuationSeparator" w:id="0">
    <w:p w:rsidR="007002E4" w:rsidRDefault="007002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3D7040">
      <w:trPr>
        <w:trHeight w:val="270"/>
      </w:trPr>
      <w:tc>
        <w:tcPr>
          <w:tcW w:w="8280" w:type="dxa"/>
          <w:vAlign w:val="center"/>
        </w:tcPr>
        <w:p w:rsidR="003D7040" w:rsidRDefault="003D7040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3D7040" w:rsidRDefault="003D7040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3pt;height:27.05pt" o:ole="">
                <v:imagedata r:id="rId1" o:title=""/>
              </v:shape>
              <o:OLEObject Type="Embed" ProgID="CorelDRAW.Graphic.11" ShapeID="_x0000_i1027" DrawAspect="Content" ObjectID="_1501402481" r:id="rId2"/>
            </w:object>
          </w:r>
        </w:p>
      </w:tc>
    </w:tr>
    <w:tr w:rsidR="003D7040">
      <w:trPr>
        <w:trHeight w:val="270"/>
      </w:trPr>
      <w:tc>
        <w:tcPr>
          <w:tcW w:w="8280" w:type="dxa"/>
          <w:vAlign w:val="center"/>
        </w:tcPr>
        <w:p w:rsidR="003D7040" w:rsidRPr="00F44239" w:rsidRDefault="00B8227E" w:rsidP="004431C9">
          <w:pPr>
            <w:pStyle w:val="Nagwek"/>
            <w:jc w:val="center"/>
            <w:rPr>
              <w:i/>
            </w:rPr>
          </w:pPr>
          <w:r w:rsidRPr="00546859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3D7040" w:rsidRDefault="003D7040" w:rsidP="004431C9">
          <w:pPr>
            <w:pStyle w:val="Nagwek"/>
            <w:jc w:val="center"/>
          </w:pPr>
        </w:p>
      </w:tc>
    </w:tr>
  </w:tbl>
  <w:p w:rsidR="003D7040" w:rsidRPr="004431C9" w:rsidRDefault="003D7040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9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0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8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6"/>
  </w:num>
  <w:num w:numId="3">
    <w:abstractNumId w:val="5"/>
  </w:num>
  <w:num w:numId="4">
    <w:abstractNumId w:val="6"/>
  </w:num>
  <w:num w:numId="5">
    <w:abstractNumId w:val="13"/>
  </w:num>
  <w:num w:numId="6">
    <w:abstractNumId w:val="0"/>
  </w:num>
  <w:num w:numId="7">
    <w:abstractNumId w:val="7"/>
  </w:num>
  <w:num w:numId="8">
    <w:abstractNumId w:val="18"/>
  </w:num>
  <w:num w:numId="9">
    <w:abstractNumId w:val="10"/>
  </w:num>
  <w:num w:numId="10">
    <w:abstractNumId w:val="2"/>
  </w:num>
  <w:num w:numId="11">
    <w:abstractNumId w:val="20"/>
  </w:num>
  <w:num w:numId="12">
    <w:abstractNumId w:val="23"/>
  </w:num>
  <w:num w:numId="13">
    <w:abstractNumId w:val="29"/>
  </w:num>
  <w:num w:numId="14">
    <w:abstractNumId w:val="8"/>
  </w:num>
  <w:num w:numId="15">
    <w:abstractNumId w:val="19"/>
  </w:num>
  <w:num w:numId="16">
    <w:abstractNumId w:val="9"/>
  </w:num>
  <w:num w:numId="17">
    <w:abstractNumId w:val="4"/>
  </w:num>
  <w:num w:numId="18">
    <w:abstractNumId w:val="25"/>
  </w:num>
  <w:num w:numId="19">
    <w:abstractNumId w:val="14"/>
  </w:num>
  <w:num w:numId="20">
    <w:abstractNumId w:val="15"/>
  </w:num>
  <w:num w:numId="21">
    <w:abstractNumId w:val="21"/>
  </w:num>
  <w:num w:numId="22">
    <w:abstractNumId w:val="1"/>
  </w:num>
  <w:num w:numId="23">
    <w:abstractNumId w:val="12"/>
  </w:num>
  <w:num w:numId="24">
    <w:abstractNumId w:val="24"/>
  </w:num>
  <w:num w:numId="25">
    <w:abstractNumId w:val="28"/>
  </w:num>
  <w:num w:numId="26">
    <w:abstractNumId w:val="3"/>
  </w:num>
  <w:num w:numId="27">
    <w:abstractNumId w:val="17"/>
  </w:num>
  <w:num w:numId="28">
    <w:abstractNumId w:val="30"/>
  </w:num>
  <w:num w:numId="29">
    <w:abstractNumId w:val="22"/>
  </w:num>
  <w:num w:numId="30">
    <w:abstractNumId w:val="26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41986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859"/>
    <w:rsid w:val="00546B1F"/>
    <w:rsid w:val="00547B79"/>
    <w:rsid w:val="005533EC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3605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B4E"/>
    <w:rsid w:val="007002E4"/>
    <w:rsid w:val="0070226B"/>
    <w:rsid w:val="00702C5B"/>
    <w:rsid w:val="00720BE8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8227E"/>
    <w:rsid w:val="00B9525B"/>
    <w:rsid w:val="00B9581C"/>
    <w:rsid w:val="00B96133"/>
    <w:rsid w:val="00BA629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67038"/>
    <w:rsid w:val="00C7010F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30D6E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C13E8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E6691D-558F-4D35-BEF7-76E1A17F1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18</Pages>
  <Words>3023</Words>
  <Characters>18143</Characters>
  <Application>Microsoft Office Word</Application>
  <DocSecurity>0</DocSecurity>
  <Lines>151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21124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118</cp:revision>
  <cp:lastPrinted>2013-04-05T19:34:00Z</cp:lastPrinted>
  <dcterms:created xsi:type="dcterms:W3CDTF">2010-08-27T12:02:00Z</dcterms:created>
  <dcterms:modified xsi:type="dcterms:W3CDTF">2015-08-18T09:28:00Z</dcterms:modified>
</cp:coreProperties>
</file>