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1DEE7" w14:textId="77777777" w:rsidR="00191422" w:rsidRPr="00191422" w:rsidRDefault="00191422" w:rsidP="00191422">
      <w:pPr>
        <w:bidi w:val="0"/>
        <w:jc w:val="center"/>
        <w:rPr>
          <w:b/>
          <w:bCs/>
          <w:sz w:val="28"/>
          <w:szCs w:val="28"/>
        </w:rPr>
      </w:pPr>
      <w:r w:rsidRPr="00191422">
        <w:rPr>
          <w:b/>
          <w:bCs/>
          <w:sz w:val="28"/>
          <w:szCs w:val="28"/>
        </w:rPr>
        <w:t>Sharpening the Vision</w:t>
      </w:r>
    </w:p>
    <w:p w14:paraId="31A14E16" w14:textId="77777777" w:rsidR="00191422" w:rsidRPr="00191422" w:rsidRDefault="00191422" w:rsidP="00191422">
      <w:pPr>
        <w:bidi w:val="0"/>
        <w:jc w:val="center"/>
        <w:rPr>
          <w:sz w:val="28"/>
          <w:szCs w:val="28"/>
        </w:rPr>
      </w:pPr>
      <w:r w:rsidRPr="00191422">
        <w:rPr>
          <w:i/>
          <w:iCs/>
          <w:sz w:val="28"/>
          <w:szCs w:val="28"/>
        </w:rPr>
        <w:t>A Facilitator Guide by Points of You®</w:t>
      </w:r>
    </w:p>
    <w:p w14:paraId="143D79BC" w14:textId="77777777" w:rsidR="00191422" w:rsidRPr="00191422" w:rsidRDefault="00191422" w:rsidP="00191422">
      <w:pPr>
        <w:bidi w:val="0"/>
      </w:pPr>
      <w:r w:rsidRPr="00191422">
        <w:pict w14:anchorId="137FE9AA">
          <v:rect id="_x0000_i1025" style="width:0;height:1.5pt" o:hralign="center" o:hrstd="t" o:hr="t" fillcolor="#a0a0a0" stroked="f"/>
        </w:pict>
      </w:r>
    </w:p>
    <w:p w14:paraId="1573EFAD" w14:textId="77777777" w:rsidR="00191422" w:rsidRPr="00191422" w:rsidRDefault="00191422" w:rsidP="00191422">
      <w:pPr>
        <w:bidi w:val="0"/>
        <w:rPr>
          <w:b/>
          <w:bCs/>
        </w:rPr>
      </w:pPr>
      <w:r w:rsidRPr="00191422">
        <w:rPr>
          <w:b/>
          <w:bCs/>
        </w:rPr>
        <w:t>Workshop Objectives</w:t>
      </w:r>
    </w:p>
    <w:p w14:paraId="1BBE732D" w14:textId="77777777" w:rsidR="00191422" w:rsidRPr="00191422" w:rsidRDefault="00191422" w:rsidP="00191422">
      <w:pPr>
        <w:numPr>
          <w:ilvl w:val="0"/>
          <w:numId w:val="1"/>
        </w:numPr>
        <w:bidi w:val="0"/>
      </w:pPr>
      <w:r w:rsidRPr="00191422">
        <w:t>Pause, reflect, and tune in.</w:t>
      </w:r>
    </w:p>
    <w:p w14:paraId="74554914" w14:textId="77777777" w:rsidR="00191422" w:rsidRPr="00191422" w:rsidRDefault="00191422" w:rsidP="00191422">
      <w:pPr>
        <w:numPr>
          <w:ilvl w:val="0"/>
          <w:numId w:val="1"/>
        </w:numPr>
        <w:bidi w:val="0"/>
      </w:pPr>
      <w:r w:rsidRPr="00191422">
        <w:t xml:space="preserve">Deepen understanding of the facilitator’s role in the Points of </w:t>
      </w:r>
      <w:proofErr w:type="gramStart"/>
      <w:r w:rsidRPr="00191422">
        <w:t>You</w:t>
      </w:r>
      <w:proofErr w:type="gramEnd"/>
      <w:r w:rsidRPr="00191422">
        <w:t>® approach.</w:t>
      </w:r>
    </w:p>
    <w:p w14:paraId="06E18C44" w14:textId="77777777" w:rsidR="00191422" w:rsidRPr="00191422" w:rsidRDefault="00191422" w:rsidP="00191422">
      <w:pPr>
        <w:numPr>
          <w:ilvl w:val="0"/>
          <w:numId w:val="1"/>
        </w:numPr>
        <w:bidi w:val="0"/>
      </w:pPr>
      <w:r w:rsidRPr="00191422">
        <w:t>Explore personal vision as coaches and facilitators.</w:t>
      </w:r>
    </w:p>
    <w:p w14:paraId="15CEB3E5" w14:textId="77777777" w:rsidR="00191422" w:rsidRPr="00191422" w:rsidRDefault="00191422" w:rsidP="00191422">
      <w:pPr>
        <w:numPr>
          <w:ilvl w:val="0"/>
          <w:numId w:val="1"/>
        </w:numPr>
        <w:bidi w:val="0"/>
      </w:pPr>
      <w:r w:rsidRPr="00191422">
        <w:t>Learn practical steps for creating original workshops.</w:t>
      </w:r>
    </w:p>
    <w:p w14:paraId="35D80B98" w14:textId="77777777" w:rsidR="00191422" w:rsidRPr="00191422" w:rsidRDefault="00191422" w:rsidP="00191422">
      <w:pPr>
        <w:numPr>
          <w:ilvl w:val="0"/>
          <w:numId w:val="1"/>
        </w:numPr>
        <w:bidi w:val="0"/>
      </w:pPr>
      <w:r w:rsidRPr="00191422">
        <w:t>Develop client profiles and match them with tailored offerings.</w:t>
      </w:r>
    </w:p>
    <w:p w14:paraId="3C4190EC" w14:textId="77777777" w:rsidR="00191422" w:rsidRPr="00191422" w:rsidRDefault="00191422" w:rsidP="00191422">
      <w:pPr>
        <w:numPr>
          <w:ilvl w:val="0"/>
          <w:numId w:val="1"/>
        </w:numPr>
        <w:bidi w:val="0"/>
      </w:pPr>
      <w:r w:rsidRPr="00191422">
        <w:t>Begin shaping a flagship workshop.</w:t>
      </w:r>
    </w:p>
    <w:p w14:paraId="3A618B3F" w14:textId="77777777" w:rsidR="00191422" w:rsidRPr="00191422" w:rsidRDefault="00191422" w:rsidP="00191422">
      <w:pPr>
        <w:bidi w:val="0"/>
      </w:pPr>
      <w:r w:rsidRPr="00191422">
        <w:pict w14:anchorId="2D33E63E">
          <v:rect id="_x0000_i1026" style="width:0;height:1.5pt" o:hralign="center" o:hrstd="t" o:hr="t" fillcolor="#a0a0a0" stroked="f"/>
        </w:pict>
      </w:r>
    </w:p>
    <w:p w14:paraId="4B27BDBD" w14:textId="77777777" w:rsidR="00191422" w:rsidRPr="00191422" w:rsidRDefault="00191422" w:rsidP="00191422">
      <w:pPr>
        <w:bidi w:val="0"/>
        <w:rPr>
          <w:b/>
          <w:bCs/>
        </w:rPr>
      </w:pPr>
      <w:r w:rsidRPr="00191422">
        <w:rPr>
          <w:b/>
          <w:bCs/>
        </w:rPr>
        <w:t>Duration &amp; Structure</w:t>
      </w:r>
    </w:p>
    <w:p w14:paraId="4EA6CAEF" w14:textId="77777777" w:rsidR="00191422" w:rsidRPr="00191422" w:rsidRDefault="00191422" w:rsidP="00191422">
      <w:pPr>
        <w:bidi w:val="0"/>
      </w:pPr>
      <w:r w:rsidRPr="00191422">
        <w:rPr>
          <w:b/>
          <w:bCs/>
        </w:rPr>
        <w:t>Total: ~5 hours (with breaks)</w:t>
      </w:r>
    </w:p>
    <w:p w14:paraId="6FC41367" w14:textId="77777777" w:rsidR="00191422" w:rsidRPr="00191422" w:rsidRDefault="00191422" w:rsidP="00191422">
      <w:pPr>
        <w:numPr>
          <w:ilvl w:val="0"/>
          <w:numId w:val="2"/>
        </w:numPr>
        <w:bidi w:val="0"/>
      </w:pPr>
      <w:r w:rsidRPr="00191422">
        <w:rPr>
          <w:b/>
          <w:bCs/>
        </w:rPr>
        <w:t>Opening &amp; Pause</w:t>
      </w:r>
      <w:r w:rsidRPr="00191422">
        <w:t xml:space="preserve"> – 45 min</w:t>
      </w:r>
    </w:p>
    <w:p w14:paraId="50295BCA" w14:textId="77777777" w:rsidR="00191422" w:rsidRPr="00191422" w:rsidRDefault="00191422" w:rsidP="00191422">
      <w:pPr>
        <w:numPr>
          <w:ilvl w:val="0"/>
          <w:numId w:val="2"/>
        </w:numPr>
        <w:bidi w:val="0"/>
      </w:pPr>
      <w:r w:rsidRPr="00191422">
        <w:rPr>
          <w:b/>
          <w:bCs/>
        </w:rPr>
        <w:t>The Facilitator’s Roles</w:t>
      </w:r>
      <w:r w:rsidRPr="00191422">
        <w:t xml:space="preserve"> – 80 min</w:t>
      </w:r>
    </w:p>
    <w:p w14:paraId="5DB33A82" w14:textId="77777777" w:rsidR="00191422" w:rsidRPr="00191422" w:rsidRDefault="00191422" w:rsidP="00191422">
      <w:pPr>
        <w:numPr>
          <w:ilvl w:val="0"/>
          <w:numId w:val="2"/>
        </w:numPr>
        <w:bidi w:val="0"/>
      </w:pPr>
      <w:r w:rsidRPr="00191422">
        <w:rPr>
          <w:b/>
          <w:bCs/>
        </w:rPr>
        <w:t>Break</w:t>
      </w:r>
      <w:r w:rsidRPr="00191422">
        <w:t xml:space="preserve"> – 30 min</w:t>
      </w:r>
    </w:p>
    <w:p w14:paraId="3FD87D2B" w14:textId="77777777" w:rsidR="00191422" w:rsidRPr="00191422" w:rsidRDefault="00191422" w:rsidP="00191422">
      <w:pPr>
        <w:numPr>
          <w:ilvl w:val="1"/>
          <w:numId w:val="2"/>
        </w:numPr>
        <w:bidi w:val="0"/>
      </w:pPr>
      <w:r w:rsidRPr="00191422">
        <w:t>Part A: Building Client Profiles – 70 min</w:t>
      </w:r>
    </w:p>
    <w:p w14:paraId="6F46C2B2" w14:textId="77777777" w:rsidR="00191422" w:rsidRPr="00191422" w:rsidRDefault="00191422" w:rsidP="00191422">
      <w:pPr>
        <w:numPr>
          <w:ilvl w:val="1"/>
          <w:numId w:val="2"/>
        </w:numPr>
        <w:bidi w:val="0"/>
      </w:pPr>
      <w:r w:rsidRPr="00191422">
        <w:t>Break – 10 min</w:t>
      </w:r>
    </w:p>
    <w:p w14:paraId="08A80BF9" w14:textId="77777777" w:rsidR="00191422" w:rsidRPr="00191422" w:rsidRDefault="00191422" w:rsidP="00191422">
      <w:pPr>
        <w:numPr>
          <w:ilvl w:val="1"/>
          <w:numId w:val="2"/>
        </w:numPr>
        <w:bidi w:val="0"/>
      </w:pPr>
      <w:r w:rsidRPr="00191422">
        <w:t>Part B: How to Build a Workshop – 60 min</w:t>
      </w:r>
    </w:p>
    <w:p w14:paraId="31DFF2C0" w14:textId="77777777" w:rsidR="00191422" w:rsidRPr="00191422" w:rsidRDefault="00191422" w:rsidP="00191422">
      <w:pPr>
        <w:numPr>
          <w:ilvl w:val="0"/>
          <w:numId w:val="2"/>
        </w:numPr>
        <w:bidi w:val="0"/>
      </w:pPr>
      <w:r w:rsidRPr="00191422">
        <w:rPr>
          <w:b/>
          <w:bCs/>
        </w:rPr>
        <w:t>Vision in Practice</w:t>
      </w:r>
      <w:r w:rsidRPr="00191422">
        <w:t xml:space="preserve"> – 135 min</w:t>
      </w:r>
    </w:p>
    <w:p w14:paraId="7770786D" w14:textId="77777777" w:rsidR="00191422" w:rsidRPr="00191422" w:rsidRDefault="00191422" w:rsidP="00191422">
      <w:pPr>
        <w:numPr>
          <w:ilvl w:val="0"/>
          <w:numId w:val="2"/>
        </w:numPr>
        <w:bidi w:val="0"/>
      </w:pPr>
      <w:r w:rsidRPr="00191422">
        <w:rPr>
          <w:b/>
          <w:bCs/>
        </w:rPr>
        <w:t>Closing</w:t>
      </w:r>
      <w:r w:rsidRPr="00191422">
        <w:t xml:space="preserve"> – 5 min</w:t>
      </w:r>
    </w:p>
    <w:p w14:paraId="30C8F525" w14:textId="77777777" w:rsidR="00191422" w:rsidRPr="00191422" w:rsidRDefault="00191422" w:rsidP="00191422">
      <w:pPr>
        <w:bidi w:val="0"/>
      </w:pPr>
      <w:r w:rsidRPr="00191422">
        <w:pict w14:anchorId="3B1496F0">
          <v:rect id="_x0000_i1027" style="width:0;height:1.5pt" o:hralign="center" o:hrstd="t" o:hr="t" fillcolor="#a0a0a0" stroked="f"/>
        </w:pict>
      </w:r>
    </w:p>
    <w:p w14:paraId="2871568C" w14:textId="77777777" w:rsidR="00191422" w:rsidRPr="00191422" w:rsidRDefault="00191422" w:rsidP="00191422">
      <w:pPr>
        <w:bidi w:val="0"/>
        <w:rPr>
          <w:b/>
          <w:bCs/>
        </w:rPr>
      </w:pPr>
      <w:r w:rsidRPr="00191422">
        <w:rPr>
          <w:b/>
          <w:bCs/>
        </w:rPr>
        <w:t>Materials Needed</w:t>
      </w:r>
    </w:p>
    <w:p w14:paraId="1F1204FD" w14:textId="77777777" w:rsidR="00191422" w:rsidRPr="00191422" w:rsidRDefault="00191422" w:rsidP="00191422">
      <w:pPr>
        <w:numPr>
          <w:ilvl w:val="0"/>
          <w:numId w:val="3"/>
        </w:numPr>
        <w:bidi w:val="0"/>
      </w:pPr>
      <w:r w:rsidRPr="00191422">
        <w:rPr>
          <w:b/>
          <w:bCs/>
        </w:rPr>
        <w:t>Coaching Game</w:t>
      </w:r>
      <w:r w:rsidRPr="00191422">
        <w:t xml:space="preserve"> (hidden for Part A).</w:t>
      </w:r>
    </w:p>
    <w:p w14:paraId="1156265E" w14:textId="77777777" w:rsidR="00191422" w:rsidRPr="00191422" w:rsidRDefault="00191422" w:rsidP="00191422">
      <w:pPr>
        <w:numPr>
          <w:ilvl w:val="0"/>
          <w:numId w:val="3"/>
        </w:numPr>
        <w:bidi w:val="0"/>
      </w:pPr>
      <w:r w:rsidRPr="00191422">
        <w:rPr>
          <w:b/>
          <w:bCs/>
        </w:rPr>
        <w:t>Faces</w:t>
      </w:r>
      <w:r w:rsidRPr="00191422">
        <w:t xml:space="preserve"> deck (open after morning break).</w:t>
      </w:r>
    </w:p>
    <w:p w14:paraId="310AB06D" w14:textId="77777777" w:rsidR="00191422" w:rsidRPr="00191422" w:rsidRDefault="00191422" w:rsidP="00191422">
      <w:pPr>
        <w:numPr>
          <w:ilvl w:val="0"/>
          <w:numId w:val="3"/>
        </w:numPr>
        <w:bidi w:val="0"/>
      </w:pPr>
      <w:r w:rsidRPr="00191422">
        <w:t>Facilitator definition sheets (6).</w:t>
      </w:r>
    </w:p>
    <w:p w14:paraId="021F1BFE" w14:textId="77777777" w:rsidR="00191422" w:rsidRPr="00191422" w:rsidRDefault="00191422" w:rsidP="00191422">
      <w:pPr>
        <w:numPr>
          <w:ilvl w:val="0"/>
          <w:numId w:val="3"/>
        </w:numPr>
        <w:bidi w:val="0"/>
      </w:pPr>
      <w:r w:rsidRPr="00191422">
        <w:t>Process sheets (3).</w:t>
      </w:r>
    </w:p>
    <w:p w14:paraId="7E81A34E" w14:textId="77777777" w:rsidR="00191422" w:rsidRPr="00191422" w:rsidRDefault="00191422" w:rsidP="00191422">
      <w:pPr>
        <w:numPr>
          <w:ilvl w:val="0"/>
          <w:numId w:val="3"/>
        </w:numPr>
        <w:bidi w:val="0"/>
      </w:pPr>
      <w:r w:rsidRPr="00191422">
        <w:t>Vision identification questionnaire.</w:t>
      </w:r>
    </w:p>
    <w:p w14:paraId="4E62E4D8" w14:textId="77777777" w:rsidR="00191422" w:rsidRPr="00191422" w:rsidRDefault="00191422" w:rsidP="00191422">
      <w:pPr>
        <w:numPr>
          <w:ilvl w:val="0"/>
          <w:numId w:val="3"/>
        </w:numPr>
        <w:bidi w:val="0"/>
      </w:pPr>
      <w:r w:rsidRPr="00191422">
        <w:t>Workshop design sheet.</w:t>
      </w:r>
    </w:p>
    <w:p w14:paraId="42F20677" w14:textId="77777777" w:rsidR="00191422" w:rsidRPr="00191422" w:rsidRDefault="00191422" w:rsidP="00191422">
      <w:pPr>
        <w:numPr>
          <w:ilvl w:val="0"/>
          <w:numId w:val="3"/>
        </w:numPr>
        <w:bidi w:val="0"/>
      </w:pPr>
      <w:r w:rsidRPr="00191422">
        <w:t>Music + speakers (Spotify playlist provided).</w:t>
      </w:r>
    </w:p>
    <w:p w14:paraId="59EECE75" w14:textId="77777777" w:rsidR="00191422" w:rsidRPr="00191422" w:rsidRDefault="00191422" w:rsidP="00191422">
      <w:pPr>
        <w:numPr>
          <w:ilvl w:val="0"/>
          <w:numId w:val="3"/>
        </w:numPr>
        <w:bidi w:val="0"/>
      </w:pPr>
      <w:r w:rsidRPr="00191422">
        <w:t>Comfortable seating (circle, pairs, groups).</w:t>
      </w:r>
    </w:p>
    <w:p w14:paraId="3973466E" w14:textId="77777777" w:rsidR="00191422" w:rsidRPr="00191422" w:rsidRDefault="00191422" w:rsidP="00191422">
      <w:pPr>
        <w:numPr>
          <w:ilvl w:val="0"/>
          <w:numId w:val="3"/>
        </w:numPr>
        <w:bidi w:val="0"/>
      </w:pPr>
      <w:r w:rsidRPr="00191422">
        <w:lastRenderedPageBreak/>
        <w:t>Writing tools and notebooks.</w:t>
      </w:r>
    </w:p>
    <w:p w14:paraId="1661C155" w14:textId="77777777" w:rsidR="00191422" w:rsidRPr="00191422" w:rsidRDefault="00191422" w:rsidP="00191422">
      <w:pPr>
        <w:bidi w:val="0"/>
      </w:pPr>
      <w:r w:rsidRPr="00191422">
        <w:pict w14:anchorId="1FEF5ACB">
          <v:rect id="_x0000_i1028" style="width:0;height:1.5pt" o:hralign="center" o:hrstd="t" o:hr="t" fillcolor="#a0a0a0" stroked="f"/>
        </w:pict>
      </w:r>
    </w:p>
    <w:p w14:paraId="3F42856A" w14:textId="77777777" w:rsidR="00191422" w:rsidRPr="00191422" w:rsidRDefault="00191422" w:rsidP="00191422">
      <w:pPr>
        <w:bidi w:val="0"/>
        <w:rPr>
          <w:b/>
          <w:bCs/>
        </w:rPr>
      </w:pPr>
      <w:r w:rsidRPr="00191422">
        <w:rPr>
          <w:b/>
          <w:bCs/>
        </w:rPr>
        <w:t>Facilitator Guidelines</w:t>
      </w:r>
    </w:p>
    <w:p w14:paraId="7604FB70" w14:textId="77777777" w:rsidR="00191422" w:rsidRPr="00191422" w:rsidRDefault="00191422" w:rsidP="00191422">
      <w:pPr>
        <w:numPr>
          <w:ilvl w:val="0"/>
          <w:numId w:val="4"/>
        </w:numPr>
        <w:bidi w:val="0"/>
      </w:pPr>
      <w:r w:rsidRPr="00191422">
        <w:rPr>
          <w:b/>
          <w:bCs/>
        </w:rPr>
        <w:t>Model Presence</w:t>
      </w:r>
      <w:r w:rsidRPr="00191422">
        <w:t>: Show authenticity and flexibility. At least half of facilitation is improvisation, built on a strong base.</w:t>
      </w:r>
    </w:p>
    <w:p w14:paraId="382EDFEA" w14:textId="77777777" w:rsidR="00191422" w:rsidRPr="00191422" w:rsidRDefault="00191422" w:rsidP="00191422">
      <w:pPr>
        <w:numPr>
          <w:ilvl w:val="0"/>
          <w:numId w:val="4"/>
        </w:numPr>
        <w:bidi w:val="0"/>
      </w:pPr>
      <w:r w:rsidRPr="00191422">
        <w:rPr>
          <w:b/>
          <w:bCs/>
        </w:rPr>
        <w:t>Balance Safety and Challenge</w:t>
      </w:r>
      <w:r w:rsidRPr="00191422">
        <w:t>: Hold a safe space while daring to confront, reflect, and stretch participants.</w:t>
      </w:r>
    </w:p>
    <w:p w14:paraId="7950E0F5" w14:textId="77777777" w:rsidR="00191422" w:rsidRPr="00191422" w:rsidRDefault="00191422" w:rsidP="00191422">
      <w:pPr>
        <w:numPr>
          <w:ilvl w:val="0"/>
          <w:numId w:val="4"/>
        </w:numPr>
        <w:bidi w:val="0"/>
      </w:pPr>
      <w:r w:rsidRPr="00191422">
        <w:rPr>
          <w:b/>
          <w:bCs/>
        </w:rPr>
        <w:t>Keep It Practical</w:t>
      </w:r>
      <w:r w:rsidRPr="00191422">
        <w:t>: Anchor vision work in tangible client profiles and workshop designs.</w:t>
      </w:r>
    </w:p>
    <w:p w14:paraId="2ED305C0" w14:textId="77777777" w:rsidR="00191422" w:rsidRPr="00191422" w:rsidRDefault="00191422" w:rsidP="00191422">
      <w:pPr>
        <w:numPr>
          <w:ilvl w:val="0"/>
          <w:numId w:val="4"/>
        </w:numPr>
        <w:bidi w:val="0"/>
      </w:pPr>
      <w:r w:rsidRPr="00191422">
        <w:rPr>
          <w:b/>
          <w:bCs/>
        </w:rPr>
        <w:t>Encourage Peer Learning</w:t>
      </w:r>
      <w:r w:rsidRPr="00191422">
        <w:t>: Use pairs, trios, and group sharing to refine clarity.</w:t>
      </w:r>
    </w:p>
    <w:p w14:paraId="70905C35" w14:textId="77777777" w:rsidR="00191422" w:rsidRPr="00191422" w:rsidRDefault="00191422" w:rsidP="00191422">
      <w:pPr>
        <w:numPr>
          <w:ilvl w:val="0"/>
          <w:numId w:val="4"/>
        </w:numPr>
        <w:bidi w:val="0"/>
      </w:pPr>
      <w:r w:rsidRPr="00191422">
        <w:rPr>
          <w:b/>
          <w:bCs/>
        </w:rPr>
        <w:t>Bridge Personal and Professional</w:t>
      </w:r>
      <w:r w:rsidRPr="00191422">
        <w:t>: Vision is not only inner clarity but also a roadmap for professional practice.</w:t>
      </w:r>
    </w:p>
    <w:p w14:paraId="6D2E45B4" w14:textId="77777777" w:rsidR="00191422" w:rsidRPr="00191422" w:rsidRDefault="00191422" w:rsidP="00191422">
      <w:pPr>
        <w:bidi w:val="0"/>
      </w:pPr>
      <w:r w:rsidRPr="00191422">
        <w:pict w14:anchorId="3C7ADCE9">
          <v:rect id="_x0000_i1029" style="width:0;height:1.5pt" o:hralign="center" o:hrstd="t" o:hr="t" fillcolor="#a0a0a0" stroked="f"/>
        </w:pict>
      </w:r>
    </w:p>
    <w:p w14:paraId="2334EC53" w14:textId="77777777" w:rsidR="00191422" w:rsidRPr="00191422" w:rsidRDefault="00191422" w:rsidP="00191422">
      <w:pPr>
        <w:bidi w:val="0"/>
        <w:rPr>
          <w:b/>
          <w:bCs/>
        </w:rPr>
      </w:pPr>
      <w:r w:rsidRPr="00191422">
        <w:rPr>
          <w:b/>
          <w:bCs/>
        </w:rPr>
        <w:t>Detailed Flow</w:t>
      </w:r>
    </w:p>
    <w:p w14:paraId="405AEF37" w14:textId="77777777" w:rsidR="00191422" w:rsidRPr="00191422" w:rsidRDefault="00191422" w:rsidP="00191422">
      <w:pPr>
        <w:bidi w:val="0"/>
        <w:rPr>
          <w:b/>
          <w:bCs/>
        </w:rPr>
      </w:pPr>
      <w:r w:rsidRPr="00191422">
        <w:rPr>
          <w:b/>
          <w:bCs/>
        </w:rPr>
        <w:t>1. Opening &amp; Pause (45 min)</w:t>
      </w:r>
    </w:p>
    <w:p w14:paraId="7B97DA42" w14:textId="77777777" w:rsidR="00191422" w:rsidRPr="00191422" w:rsidRDefault="00191422" w:rsidP="00191422">
      <w:pPr>
        <w:numPr>
          <w:ilvl w:val="0"/>
          <w:numId w:val="5"/>
        </w:numPr>
        <w:bidi w:val="0"/>
      </w:pPr>
      <w:r w:rsidRPr="00191422">
        <w:rPr>
          <w:b/>
          <w:bCs/>
        </w:rPr>
        <w:t>Facilitator Script</w:t>
      </w:r>
      <w:r w:rsidRPr="00191422">
        <w:t>:</w:t>
      </w:r>
    </w:p>
    <w:p w14:paraId="0B9D088C" w14:textId="77777777" w:rsidR="00191422" w:rsidRPr="00191422" w:rsidRDefault="00191422" w:rsidP="00191422">
      <w:pPr>
        <w:bidi w:val="0"/>
      </w:pPr>
      <w:r w:rsidRPr="00191422">
        <w:t>“In our previous workshop we explored strengths and areas for growth as facilitators. Today we dive into our roles, sharpen our vision, and begin shaping workshops that reflect who we are and what we want to bring to the world.”</w:t>
      </w:r>
    </w:p>
    <w:p w14:paraId="225D8BFF" w14:textId="77777777" w:rsidR="00191422" w:rsidRPr="00191422" w:rsidRDefault="00191422" w:rsidP="00191422">
      <w:pPr>
        <w:numPr>
          <w:ilvl w:val="0"/>
          <w:numId w:val="5"/>
        </w:numPr>
        <w:bidi w:val="0"/>
      </w:pPr>
      <w:r w:rsidRPr="00191422">
        <w:rPr>
          <w:b/>
          <w:bCs/>
        </w:rPr>
        <w:t>Check-in Discussion (10 min)</w:t>
      </w:r>
      <w:r w:rsidRPr="00191422">
        <w:t>: Where did last session’s learnings show up in the past two weeks?</w:t>
      </w:r>
    </w:p>
    <w:p w14:paraId="79D084C2" w14:textId="77777777" w:rsidR="00191422" w:rsidRPr="00191422" w:rsidRDefault="00191422" w:rsidP="00191422">
      <w:pPr>
        <w:numPr>
          <w:ilvl w:val="0"/>
          <w:numId w:val="5"/>
        </w:numPr>
        <w:bidi w:val="0"/>
      </w:pPr>
      <w:r w:rsidRPr="00191422">
        <w:rPr>
          <w:b/>
          <w:bCs/>
        </w:rPr>
        <w:t>Supervision Q&amp;A (20 min)</w:t>
      </w:r>
      <w:r w:rsidRPr="00191422">
        <w:t>: Questions before participants begin practicum (</w:t>
      </w:r>
      <w:proofErr w:type="spellStart"/>
      <w:r w:rsidRPr="00191422">
        <w:t>staj</w:t>
      </w:r>
      <w:proofErr w:type="spellEnd"/>
      <w:r w:rsidRPr="00191422">
        <w:t>).</w:t>
      </w:r>
    </w:p>
    <w:p w14:paraId="4F81FF7C" w14:textId="77777777" w:rsidR="00191422" w:rsidRPr="00191422" w:rsidRDefault="00191422" w:rsidP="00191422">
      <w:pPr>
        <w:numPr>
          <w:ilvl w:val="0"/>
          <w:numId w:val="5"/>
        </w:numPr>
        <w:bidi w:val="0"/>
      </w:pPr>
      <w:r w:rsidRPr="00191422">
        <w:rPr>
          <w:b/>
          <w:bCs/>
        </w:rPr>
        <w:t>Pause &amp; Tune-In (15 min)</w:t>
      </w:r>
      <w:r w:rsidRPr="00191422">
        <w:t>: 11-min playlist. Ask participants to relax, breathe, and let go.</w:t>
      </w:r>
    </w:p>
    <w:p w14:paraId="49331F5F" w14:textId="77777777" w:rsidR="00191422" w:rsidRPr="00191422" w:rsidRDefault="00191422" w:rsidP="00191422">
      <w:pPr>
        <w:bidi w:val="0"/>
      </w:pPr>
      <w:r w:rsidRPr="00191422">
        <w:pict w14:anchorId="5079B534">
          <v:rect id="_x0000_i1030" style="width:0;height:1.5pt" o:hralign="center" o:hrstd="t" o:hr="t" fillcolor="#a0a0a0" stroked="f"/>
        </w:pict>
      </w:r>
    </w:p>
    <w:p w14:paraId="49476BDC" w14:textId="77777777" w:rsidR="00191422" w:rsidRPr="00191422" w:rsidRDefault="00191422" w:rsidP="00191422">
      <w:pPr>
        <w:bidi w:val="0"/>
        <w:rPr>
          <w:b/>
          <w:bCs/>
        </w:rPr>
      </w:pPr>
      <w:r w:rsidRPr="00191422">
        <w:rPr>
          <w:b/>
          <w:bCs/>
        </w:rPr>
        <w:t>2. The Facilitator’s Roles (80 min)</w:t>
      </w:r>
    </w:p>
    <w:p w14:paraId="5401A36C" w14:textId="77777777" w:rsidR="00191422" w:rsidRPr="00191422" w:rsidRDefault="00191422" w:rsidP="00191422">
      <w:pPr>
        <w:bidi w:val="0"/>
      </w:pPr>
      <w:r w:rsidRPr="00191422">
        <w:t>Explore the three dimensions of the facilitator role:</w:t>
      </w:r>
    </w:p>
    <w:p w14:paraId="5DE75188" w14:textId="77777777" w:rsidR="00191422" w:rsidRPr="00191422" w:rsidRDefault="00191422" w:rsidP="00191422">
      <w:pPr>
        <w:bidi w:val="0"/>
      </w:pPr>
      <w:r w:rsidRPr="00191422">
        <w:rPr>
          <w:b/>
          <w:bCs/>
        </w:rPr>
        <w:t>a. The Facilitator as a Parent</w:t>
      </w:r>
    </w:p>
    <w:p w14:paraId="0E2FAC72" w14:textId="77777777" w:rsidR="00191422" w:rsidRPr="00191422" w:rsidRDefault="00191422" w:rsidP="00191422">
      <w:pPr>
        <w:numPr>
          <w:ilvl w:val="0"/>
          <w:numId w:val="6"/>
        </w:numPr>
        <w:bidi w:val="0"/>
      </w:pPr>
      <w:r w:rsidRPr="00191422">
        <w:t>Accept participants as they are.</w:t>
      </w:r>
    </w:p>
    <w:p w14:paraId="55F74351" w14:textId="77777777" w:rsidR="00191422" w:rsidRPr="00191422" w:rsidRDefault="00191422" w:rsidP="00191422">
      <w:pPr>
        <w:numPr>
          <w:ilvl w:val="0"/>
          <w:numId w:val="6"/>
        </w:numPr>
        <w:bidi w:val="0"/>
      </w:pPr>
      <w:r w:rsidRPr="00191422">
        <w:t>Challenge and stretch them beyond comfort zones.</w:t>
      </w:r>
    </w:p>
    <w:p w14:paraId="09DE5338" w14:textId="77777777" w:rsidR="00191422" w:rsidRPr="00191422" w:rsidRDefault="00191422" w:rsidP="00191422">
      <w:pPr>
        <w:numPr>
          <w:ilvl w:val="0"/>
          <w:numId w:val="6"/>
        </w:numPr>
        <w:bidi w:val="0"/>
      </w:pPr>
      <w:r w:rsidRPr="00191422">
        <w:t>Hold them with care, empathy, and trust.</w:t>
      </w:r>
    </w:p>
    <w:p w14:paraId="312B4830" w14:textId="77777777" w:rsidR="00191422" w:rsidRPr="00191422" w:rsidRDefault="00191422" w:rsidP="00191422">
      <w:pPr>
        <w:numPr>
          <w:ilvl w:val="0"/>
          <w:numId w:val="6"/>
        </w:numPr>
        <w:bidi w:val="0"/>
      </w:pPr>
      <w:r w:rsidRPr="00191422">
        <w:t>Be the “responsible adult” – create a safe and structured container.</w:t>
      </w:r>
    </w:p>
    <w:p w14:paraId="647D1FCB" w14:textId="77777777" w:rsidR="00191422" w:rsidRPr="00191422" w:rsidRDefault="00191422" w:rsidP="00191422">
      <w:pPr>
        <w:bidi w:val="0"/>
      </w:pPr>
      <w:r w:rsidRPr="00191422">
        <w:rPr>
          <w:b/>
          <w:bCs/>
        </w:rPr>
        <w:t>b. The Facilitator as a Leader</w:t>
      </w:r>
    </w:p>
    <w:p w14:paraId="2F399E17" w14:textId="77777777" w:rsidR="00191422" w:rsidRPr="00191422" w:rsidRDefault="00191422" w:rsidP="00191422">
      <w:pPr>
        <w:numPr>
          <w:ilvl w:val="0"/>
          <w:numId w:val="7"/>
        </w:numPr>
        <w:bidi w:val="0"/>
      </w:pPr>
      <w:proofErr w:type="gramStart"/>
      <w:r w:rsidRPr="00191422">
        <w:lastRenderedPageBreak/>
        <w:t>Inspire</w:t>
      </w:r>
      <w:proofErr w:type="gramEnd"/>
      <w:r w:rsidRPr="00191422">
        <w:t xml:space="preserve"> by authenticity and example.</w:t>
      </w:r>
    </w:p>
    <w:p w14:paraId="5072AF0C" w14:textId="77777777" w:rsidR="00191422" w:rsidRPr="00191422" w:rsidRDefault="00191422" w:rsidP="00191422">
      <w:pPr>
        <w:numPr>
          <w:ilvl w:val="0"/>
          <w:numId w:val="7"/>
        </w:numPr>
        <w:bidi w:val="0"/>
      </w:pPr>
      <w:r w:rsidRPr="00191422">
        <w:t>Focus on people’s true needs.</w:t>
      </w:r>
    </w:p>
    <w:p w14:paraId="5AB23F44" w14:textId="77777777" w:rsidR="00191422" w:rsidRPr="00191422" w:rsidRDefault="00191422" w:rsidP="00191422">
      <w:pPr>
        <w:numPr>
          <w:ilvl w:val="0"/>
          <w:numId w:val="7"/>
        </w:numPr>
        <w:bidi w:val="0"/>
      </w:pPr>
      <w:r w:rsidRPr="00191422">
        <w:t>Lead the room with humility and responsibility.</w:t>
      </w:r>
    </w:p>
    <w:p w14:paraId="033200BA" w14:textId="77777777" w:rsidR="00191422" w:rsidRPr="00191422" w:rsidRDefault="00191422" w:rsidP="00191422">
      <w:pPr>
        <w:numPr>
          <w:ilvl w:val="0"/>
          <w:numId w:val="7"/>
        </w:numPr>
        <w:bidi w:val="0"/>
      </w:pPr>
      <w:r w:rsidRPr="00191422">
        <w:t>Model resilience, empowerment, and professionalism.</w:t>
      </w:r>
    </w:p>
    <w:p w14:paraId="30529E10" w14:textId="77777777" w:rsidR="00191422" w:rsidRPr="00191422" w:rsidRDefault="00191422" w:rsidP="00191422">
      <w:pPr>
        <w:bidi w:val="0"/>
      </w:pPr>
      <w:r w:rsidRPr="00191422">
        <w:rPr>
          <w:b/>
          <w:bCs/>
        </w:rPr>
        <w:t>c. The Facilitator as a Container</w:t>
      </w:r>
    </w:p>
    <w:p w14:paraId="6C869205" w14:textId="77777777" w:rsidR="00191422" w:rsidRPr="00191422" w:rsidRDefault="00191422" w:rsidP="00191422">
      <w:pPr>
        <w:numPr>
          <w:ilvl w:val="0"/>
          <w:numId w:val="8"/>
        </w:numPr>
        <w:bidi w:val="0"/>
      </w:pPr>
      <w:r w:rsidRPr="00191422">
        <w:t>Embrace flexibility, openness, and non-judgment.</w:t>
      </w:r>
    </w:p>
    <w:p w14:paraId="019CC23B" w14:textId="77777777" w:rsidR="00191422" w:rsidRPr="00191422" w:rsidRDefault="00191422" w:rsidP="00191422">
      <w:pPr>
        <w:numPr>
          <w:ilvl w:val="0"/>
          <w:numId w:val="8"/>
        </w:numPr>
        <w:bidi w:val="0"/>
      </w:pPr>
      <w:r w:rsidRPr="00191422">
        <w:t>Hold space for all emotions and behaviors.</w:t>
      </w:r>
    </w:p>
    <w:p w14:paraId="75D40103" w14:textId="77777777" w:rsidR="00191422" w:rsidRPr="00191422" w:rsidRDefault="00191422" w:rsidP="00191422">
      <w:pPr>
        <w:numPr>
          <w:ilvl w:val="0"/>
          <w:numId w:val="8"/>
        </w:numPr>
        <w:bidi w:val="0"/>
      </w:pPr>
      <w:r w:rsidRPr="00191422">
        <w:t>Stay centered even in conflict or challenge.</w:t>
      </w:r>
    </w:p>
    <w:p w14:paraId="6137B70A" w14:textId="77777777" w:rsidR="00191422" w:rsidRPr="00191422" w:rsidRDefault="00191422" w:rsidP="00191422">
      <w:pPr>
        <w:numPr>
          <w:ilvl w:val="0"/>
          <w:numId w:val="8"/>
        </w:numPr>
        <w:bidi w:val="0"/>
      </w:pPr>
      <w:r w:rsidRPr="00191422">
        <w:t xml:space="preserve">Ensure a safe group contract is </w:t>
      </w:r>
      <w:proofErr w:type="gramStart"/>
      <w:r w:rsidRPr="00191422">
        <w:t>honored at all times</w:t>
      </w:r>
      <w:proofErr w:type="gramEnd"/>
      <w:r w:rsidRPr="00191422">
        <w:t>.</w:t>
      </w:r>
    </w:p>
    <w:p w14:paraId="3175F60A" w14:textId="77777777" w:rsidR="00191422" w:rsidRPr="00191422" w:rsidRDefault="00191422" w:rsidP="00191422">
      <w:pPr>
        <w:bidi w:val="0"/>
      </w:pPr>
      <w:r w:rsidRPr="00191422">
        <w:rPr>
          <w:b/>
          <w:bCs/>
        </w:rPr>
        <w:t>Activity</w:t>
      </w:r>
    </w:p>
    <w:p w14:paraId="156CBDB2" w14:textId="77777777" w:rsidR="00191422" w:rsidRPr="00191422" w:rsidRDefault="00191422" w:rsidP="00191422">
      <w:pPr>
        <w:numPr>
          <w:ilvl w:val="0"/>
          <w:numId w:val="9"/>
        </w:numPr>
        <w:bidi w:val="0"/>
      </w:pPr>
      <w:r w:rsidRPr="00191422">
        <w:t>Individual: Using hidden Coaching Game cards, create a map of your strengths and weaknesses as facilitator in each role. Write reflections (15 min).</w:t>
      </w:r>
    </w:p>
    <w:p w14:paraId="07B603E6" w14:textId="77777777" w:rsidR="00191422" w:rsidRPr="00191422" w:rsidRDefault="00191422" w:rsidP="00191422">
      <w:pPr>
        <w:numPr>
          <w:ilvl w:val="0"/>
          <w:numId w:val="9"/>
        </w:numPr>
        <w:bidi w:val="0"/>
      </w:pPr>
      <w:r w:rsidRPr="00191422">
        <w:t>Pairs: Exchange and discuss your maps, coaching each other (20 min).</w:t>
      </w:r>
    </w:p>
    <w:p w14:paraId="6CC044CD" w14:textId="77777777" w:rsidR="00191422" w:rsidRPr="00191422" w:rsidRDefault="00191422" w:rsidP="00191422">
      <w:pPr>
        <w:numPr>
          <w:ilvl w:val="0"/>
          <w:numId w:val="9"/>
        </w:numPr>
        <w:bidi w:val="0"/>
      </w:pPr>
      <w:r w:rsidRPr="00191422">
        <w:t>Group: Share insights and discuss what supports growth in each role (20 min).</w:t>
      </w:r>
    </w:p>
    <w:p w14:paraId="271C59CB" w14:textId="77777777" w:rsidR="00191422" w:rsidRPr="00191422" w:rsidRDefault="00191422" w:rsidP="00191422">
      <w:pPr>
        <w:numPr>
          <w:ilvl w:val="0"/>
          <w:numId w:val="9"/>
        </w:numPr>
        <w:bidi w:val="0"/>
      </w:pPr>
      <w:r w:rsidRPr="00191422">
        <w:t xml:space="preserve">Individual journaling: </w:t>
      </w:r>
      <w:r w:rsidRPr="00191422">
        <w:rPr>
          <w:i/>
          <w:iCs/>
        </w:rPr>
        <w:t>What action can I take to grow as a facilitator?</w:t>
      </w:r>
      <w:r w:rsidRPr="00191422">
        <w:t xml:space="preserve"> (5 min).</w:t>
      </w:r>
    </w:p>
    <w:p w14:paraId="05AD9B30" w14:textId="77777777" w:rsidR="00191422" w:rsidRPr="00191422" w:rsidRDefault="00191422" w:rsidP="00191422">
      <w:pPr>
        <w:bidi w:val="0"/>
      </w:pPr>
      <w:r w:rsidRPr="00191422">
        <w:pict w14:anchorId="68296E92">
          <v:rect id="_x0000_i1031" style="width:0;height:1.5pt" o:hralign="center" o:hrstd="t" o:hr="t" fillcolor="#a0a0a0" stroked="f"/>
        </w:pict>
      </w:r>
    </w:p>
    <w:p w14:paraId="70273D20" w14:textId="77777777" w:rsidR="00191422" w:rsidRPr="00191422" w:rsidRDefault="00191422" w:rsidP="00191422">
      <w:pPr>
        <w:bidi w:val="0"/>
        <w:rPr>
          <w:b/>
          <w:bCs/>
        </w:rPr>
      </w:pPr>
      <w:r w:rsidRPr="00191422">
        <w:rPr>
          <w:b/>
          <w:bCs/>
        </w:rPr>
        <w:t>3. Vision in Practice (135 min)</w:t>
      </w:r>
    </w:p>
    <w:p w14:paraId="2C60F9C6" w14:textId="77777777" w:rsidR="00191422" w:rsidRPr="00191422" w:rsidRDefault="00191422" w:rsidP="00191422">
      <w:pPr>
        <w:bidi w:val="0"/>
      </w:pPr>
      <w:r w:rsidRPr="00191422">
        <w:rPr>
          <w:b/>
          <w:bCs/>
        </w:rPr>
        <w:t>Step 1 – Personal Vision (15 min)</w:t>
      </w:r>
    </w:p>
    <w:p w14:paraId="1F5AF23B" w14:textId="77777777" w:rsidR="00191422" w:rsidRPr="00191422" w:rsidRDefault="00191422" w:rsidP="00191422">
      <w:pPr>
        <w:numPr>
          <w:ilvl w:val="0"/>
          <w:numId w:val="10"/>
        </w:numPr>
        <w:bidi w:val="0"/>
      </w:pPr>
      <w:r w:rsidRPr="00191422">
        <w:t xml:space="preserve">Journaling prompt: </w:t>
      </w:r>
      <w:r w:rsidRPr="00191422">
        <w:rPr>
          <w:i/>
          <w:iCs/>
        </w:rPr>
        <w:t xml:space="preserve">“How do I see my professional practice with Points of </w:t>
      </w:r>
      <w:proofErr w:type="gramStart"/>
      <w:r w:rsidRPr="00191422">
        <w:rPr>
          <w:i/>
          <w:iCs/>
        </w:rPr>
        <w:t>You</w:t>
      </w:r>
      <w:proofErr w:type="gramEnd"/>
      <w:r w:rsidRPr="00191422">
        <w:rPr>
          <w:i/>
          <w:iCs/>
        </w:rPr>
        <w:t>® tools moving forward?”</w:t>
      </w:r>
    </w:p>
    <w:p w14:paraId="7F0B77FA" w14:textId="77777777" w:rsidR="00191422" w:rsidRPr="00191422" w:rsidRDefault="00191422" w:rsidP="00191422">
      <w:pPr>
        <w:bidi w:val="0"/>
      </w:pPr>
      <w:r w:rsidRPr="00191422">
        <w:rPr>
          <w:b/>
          <w:bCs/>
        </w:rPr>
        <w:t>Step 2 – Faces Reflection (20 min)</w:t>
      </w:r>
    </w:p>
    <w:p w14:paraId="7606BB03" w14:textId="77777777" w:rsidR="00191422" w:rsidRPr="00191422" w:rsidRDefault="00191422" w:rsidP="00191422">
      <w:pPr>
        <w:numPr>
          <w:ilvl w:val="0"/>
          <w:numId w:val="11"/>
        </w:numPr>
        <w:bidi w:val="0"/>
      </w:pPr>
      <w:r w:rsidRPr="00191422">
        <w:t>Each selects a Faces card intuitively.</w:t>
      </w:r>
    </w:p>
    <w:p w14:paraId="7B415267" w14:textId="77777777" w:rsidR="00191422" w:rsidRPr="00191422" w:rsidRDefault="00191422" w:rsidP="00191422">
      <w:pPr>
        <w:numPr>
          <w:ilvl w:val="0"/>
          <w:numId w:val="11"/>
        </w:numPr>
        <w:bidi w:val="0"/>
      </w:pPr>
      <w:r w:rsidRPr="00191422">
        <w:t>Explore the story of the chosen face: age, culture, joys, pains, dreams, motto.</w:t>
      </w:r>
    </w:p>
    <w:p w14:paraId="1403446A" w14:textId="77777777" w:rsidR="00191422" w:rsidRPr="00191422" w:rsidRDefault="00191422" w:rsidP="00191422">
      <w:pPr>
        <w:numPr>
          <w:ilvl w:val="0"/>
          <w:numId w:val="11"/>
        </w:numPr>
        <w:bidi w:val="0"/>
      </w:pPr>
      <w:r w:rsidRPr="00191422">
        <w:t>Journaling: How does this image mirror my ideal client?</w:t>
      </w:r>
    </w:p>
    <w:p w14:paraId="5C6447E2" w14:textId="77777777" w:rsidR="00191422" w:rsidRPr="00191422" w:rsidRDefault="00191422" w:rsidP="00191422">
      <w:pPr>
        <w:bidi w:val="0"/>
      </w:pPr>
      <w:r w:rsidRPr="00191422">
        <w:rPr>
          <w:b/>
          <w:bCs/>
        </w:rPr>
        <w:t>Step 3 – Client Profiles (30 min)</w:t>
      </w:r>
    </w:p>
    <w:p w14:paraId="0E269DD8" w14:textId="77777777" w:rsidR="00191422" w:rsidRPr="00191422" w:rsidRDefault="00191422" w:rsidP="00191422">
      <w:pPr>
        <w:numPr>
          <w:ilvl w:val="0"/>
          <w:numId w:val="12"/>
        </w:numPr>
        <w:bidi w:val="0"/>
      </w:pPr>
      <w:r w:rsidRPr="00191422">
        <w:t>Define:</w:t>
      </w:r>
    </w:p>
    <w:p w14:paraId="7A821ACB" w14:textId="77777777" w:rsidR="00191422" w:rsidRPr="00191422" w:rsidRDefault="00191422" w:rsidP="00191422">
      <w:pPr>
        <w:numPr>
          <w:ilvl w:val="1"/>
          <w:numId w:val="12"/>
        </w:numPr>
        <w:bidi w:val="0"/>
      </w:pPr>
      <w:r w:rsidRPr="00191422">
        <w:t>Who are my clients? Individual vs. group?</w:t>
      </w:r>
    </w:p>
    <w:p w14:paraId="6C4AC7D8" w14:textId="77777777" w:rsidR="00191422" w:rsidRPr="00191422" w:rsidRDefault="00191422" w:rsidP="00191422">
      <w:pPr>
        <w:numPr>
          <w:ilvl w:val="1"/>
          <w:numId w:val="12"/>
        </w:numPr>
        <w:bidi w:val="0"/>
      </w:pPr>
      <w:r w:rsidRPr="00191422">
        <w:t>Existing clients or new audiences?</w:t>
      </w:r>
    </w:p>
    <w:p w14:paraId="0BE18B1B" w14:textId="77777777" w:rsidR="00191422" w:rsidRPr="00191422" w:rsidRDefault="00191422" w:rsidP="00191422">
      <w:pPr>
        <w:numPr>
          <w:ilvl w:val="1"/>
          <w:numId w:val="12"/>
        </w:numPr>
        <w:bidi w:val="0"/>
      </w:pPr>
      <w:r w:rsidRPr="00191422">
        <w:t>What needs do the tools meet?</w:t>
      </w:r>
    </w:p>
    <w:p w14:paraId="66A231FE" w14:textId="77777777" w:rsidR="00191422" w:rsidRPr="00191422" w:rsidRDefault="00191422" w:rsidP="00191422">
      <w:pPr>
        <w:numPr>
          <w:ilvl w:val="1"/>
          <w:numId w:val="12"/>
        </w:numPr>
        <w:bidi w:val="0"/>
      </w:pPr>
      <w:r w:rsidRPr="00191422">
        <w:t>Which offerings suit them (deeper processes, variety, innovation)?</w:t>
      </w:r>
    </w:p>
    <w:p w14:paraId="7764DD66" w14:textId="77777777" w:rsidR="00191422" w:rsidRPr="00191422" w:rsidRDefault="00191422" w:rsidP="00191422">
      <w:pPr>
        <w:numPr>
          <w:ilvl w:val="0"/>
          <w:numId w:val="12"/>
        </w:numPr>
        <w:bidi w:val="0"/>
      </w:pPr>
      <w:r w:rsidRPr="00191422">
        <w:t xml:space="preserve">Write draft client </w:t>
      </w:r>
      <w:proofErr w:type="gramStart"/>
      <w:r w:rsidRPr="00191422">
        <w:t>profiles</w:t>
      </w:r>
      <w:proofErr w:type="gramEnd"/>
      <w:r w:rsidRPr="00191422">
        <w:t>.</w:t>
      </w:r>
    </w:p>
    <w:p w14:paraId="738E831E" w14:textId="77777777" w:rsidR="00191422" w:rsidRPr="00191422" w:rsidRDefault="00191422" w:rsidP="00191422">
      <w:pPr>
        <w:bidi w:val="0"/>
      </w:pPr>
      <w:r w:rsidRPr="00191422">
        <w:rPr>
          <w:b/>
          <w:bCs/>
        </w:rPr>
        <w:t>Step 4 – Trios Work (30 min)</w:t>
      </w:r>
    </w:p>
    <w:p w14:paraId="3D4919D9" w14:textId="77777777" w:rsidR="00191422" w:rsidRPr="00191422" w:rsidRDefault="00191422" w:rsidP="00191422">
      <w:pPr>
        <w:numPr>
          <w:ilvl w:val="0"/>
          <w:numId w:val="13"/>
        </w:numPr>
        <w:bidi w:val="0"/>
      </w:pPr>
      <w:r w:rsidRPr="00191422">
        <w:lastRenderedPageBreak/>
        <w:t>In trios, share your client profiles.</w:t>
      </w:r>
    </w:p>
    <w:p w14:paraId="38716EBA" w14:textId="77777777" w:rsidR="00191422" w:rsidRPr="00191422" w:rsidRDefault="00191422" w:rsidP="00191422">
      <w:pPr>
        <w:numPr>
          <w:ilvl w:val="0"/>
          <w:numId w:val="13"/>
        </w:numPr>
        <w:bidi w:val="0"/>
      </w:pPr>
      <w:r w:rsidRPr="00191422">
        <w:t>Partners ask clarifying questions, highlight gaps, and refine definitions.</w:t>
      </w:r>
    </w:p>
    <w:p w14:paraId="72B1A7B0" w14:textId="77777777" w:rsidR="00191422" w:rsidRPr="00191422" w:rsidRDefault="00191422" w:rsidP="00191422">
      <w:pPr>
        <w:bidi w:val="0"/>
      </w:pPr>
      <w:r w:rsidRPr="00191422">
        <w:rPr>
          <w:b/>
          <w:bCs/>
        </w:rPr>
        <w:t>Step 5 – Collective Debrief (10 min)</w:t>
      </w:r>
    </w:p>
    <w:p w14:paraId="247B0E24" w14:textId="77777777" w:rsidR="00191422" w:rsidRPr="00191422" w:rsidRDefault="00191422" w:rsidP="00191422">
      <w:pPr>
        <w:numPr>
          <w:ilvl w:val="0"/>
          <w:numId w:val="14"/>
        </w:numPr>
        <w:bidi w:val="0"/>
      </w:pPr>
      <w:r w:rsidRPr="00191422">
        <w:t>Group sharing: What shifted in my clarity of vision?</w:t>
      </w:r>
    </w:p>
    <w:p w14:paraId="1FDA30A7" w14:textId="77777777" w:rsidR="00191422" w:rsidRPr="00191422" w:rsidRDefault="00191422" w:rsidP="00191422">
      <w:pPr>
        <w:bidi w:val="0"/>
      </w:pPr>
      <w:r w:rsidRPr="00191422">
        <w:pict w14:anchorId="1883B959">
          <v:rect id="_x0000_i1032" style="width:0;height:1.5pt" o:hralign="center" o:hrstd="t" o:hr="t" fillcolor="#a0a0a0" stroked="f"/>
        </w:pict>
      </w:r>
    </w:p>
    <w:p w14:paraId="10894BA4" w14:textId="77777777" w:rsidR="00191422" w:rsidRPr="00191422" w:rsidRDefault="00191422" w:rsidP="00191422">
      <w:pPr>
        <w:bidi w:val="0"/>
        <w:rPr>
          <w:b/>
          <w:bCs/>
        </w:rPr>
      </w:pPr>
      <w:r w:rsidRPr="00191422">
        <w:rPr>
          <w:b/>
          <w:bCs/>
        </w:rPr>
        <w:t>4. How to Build a Workshop (70 min)</w:t>
      </w:r>
    </w:p>
    <w:p w14:paraId="7E27854D" w14:textId="77777777" w:rsidR="00191422" w:rsidRPr="00191422" w:rsidRDefault="00191422" w:rsidP="00191422">
      <w:pPr>
        <w:numPr>
          <w:ilvl w:val="0"/>
          <w:numId w:val="15"/>
        </w:numPr>
        <w:bidi w:val="0"/>
      </w:pPr>
      <w:r w:rsidRPr="00191422">
        <w:rPr>
          <w:b/>
          <w:bCs/>
        </w:rPr>
        <w:t>Input</w:t>
      </w:r>
      <w:r w:rsidRPr="00191422">
        <w:t>: Difference between a “process map” and a full workshop.</w:t>
      </w:r>
    </w:p>
    <w:p w14:paraId="4D31DA0D" w14:textId="77777777" w:rsidR="00191422" w:rsidRPr="00191422" w:rsidRDefault="00191422" w:rsidP="00191422">
      <w:pPr>
        <w:numPr>
          <w:ilvl w:val="1"/>
          <w:numId w:val="15"/>
        </w:numPr>
        <w:bidi w:val="0"/>
      </w:pPr>
      <w:r w:rsidRPr="00191422">
        <w:t>Workshop has a clear beginning, middle, and end.</w:t>
      </w:r>
    </w:p>
    <w:p w14:paraId="0C8700F6" w14:textId="77777777" w:rsidR="00191422" w:rsidRPr="00191422" w:rsidRDefault="00191422" w:rsidP="00191422">
      <w:pPr>
        <w:numPr>
          <w:ilvl w:val="1"/>
          <w:numId w:val="15"/>
        </w:numPr>
        <w:bidi w:val="0"/>
      </w:pPr>
      <w:r w:rsidRPr="00191422">
        <w:t xml:space="preserve">All 4 stages of Points of </w:t>
      </w:r>
      <w:proofErr w:type="gramStart"/>
      <w:r w:rsidRPr="00191422">
        <w:t>You</w:t>
      </w:r>
      <w:proofErr w:type="gramEnd"/>
      <w:r w:rsidRPr="00191422">
        <w:t>® methodology are present (Pause, Expand, Focus, Action).</w:t>
      </w:r>
    </w:p>
    <w:p w14:paraId="323CA7D9" w14:textId="77777777" w:rsidR="00191422" w:rsidRPr="00191422" w:rsidRDefault="00191422" w:rsidP="00191422">
      <w:pPr>
        <w:numPr>
          <w:ilvl w:val="1"/>
          <w:numId w:val="15"/>
        </w:numPr>
        <w:bidi w:val="0"/>
      </w:pPr>
      <w:r w:rsidRPr="00191422">
        <w:t>Designed for group dynamics, not only individual reflection.</w:t>
      </w:r>
    </w:p>
    <w:p w14:paraId="5BFFF870" w14:textId="77777777" w:rsidR="00191422" w:rsidRPr="00191422" w:rsidRDefault="00191422" w:rsidP="00191422">
      <w:pPr>
        <w:bidi w:val="0"/>
      </w:pPr>
      <w:r w:rsidRPr="00191422">
        <w:rPr>
          <w:b/>
          <w:bCs/>
        </w:rPr>
        <w:t>Steps to Design a Workshop</w:t>
      </w:r>
    </w:p>
    <w:p w14:paraId="05EABAE8" w14:textId="77777777" w:rsidR="00191422" w:rsidRPr="00191422" w:rsidRDefault="00191422" w:rsidP="00191422">
      <w:pPr>
        <w:numPr>
          <w:ilvl w:val="0"/>
          <w:numId w:val="16"/>
        </w:numPr>
        <w:bidi w:val="0"/>
      </w:pPr>
      <w:r w:rsidRPr="00191422">
        <w:t>Define your target audience.</w:t>
      </w:r>
    </w:p>
    <w:p w14:paraId="1910FE12" w14:textId="77777777" w:rsidR="00191422" w:rsidRPr="00191422" w:rsidRDefault="00191422" w:rsidP="00191422">
      <w:pPr>
        <w:numPr>
          <w:ilvl w:val="0"/>
          <w:numId w:val="16"/>
        </w:numPr>
        <w:bidi w:val="0"/>
      </w:pPr>
      <w:r w:rsidRPr="00191422">
        <w:t>Clarify objectives.</w:t>
      </w:r>
    </w:p>
    <w:p w14:paraId="3BEFBD53" w14:textId="77777777" w:rsidR="00191422" w:rsidRPr="00191422" w:rsidRDefault="00191422" w:rsidP="00191422">
      <w:pPr>
        <w:numPr>
          <w:ilvl w:val="0"/>
          <w:numId w:val="16"/>
        </w:numPr>
        <w:bidi w:val="0"/>
      </w:pPr>
      <w:r w:rsidRPr="00191422">
        <w:t>Define the process you want participants to experience.</w:t>
      </w:r>
    </w:p>
    <w:p w14:paraId="773EE93F" w14:textId="77777777" w:rsidR="00191422" w:rsidRPr="00191422" w:rsidRDefault="00191422" w:rsidP="00191422">
      <w:pPr>
        <w:numPr>
          <w:ilvl w:val="0"/>
          <w:numId w:val="16"/>
        </w:numPr>
        <w:bidi w:val="0"/>
      </w:pPr>
      <w:r w:rsidRPr="00191422">
        <w:t>Create the flow:</w:t>
      </w:r>
    </w:p>
    <w:p w14:paraId="43871CC2" w14:textId="77777777" w:rsidR="00191422" w:rsidRPr="00191422" w:rsidRDefault="00191422" w:rsidP="00191422">
      <w:pPr>
        <w:numPr>
          <w:ilvl w:val="1"/>
          <w:numId w:val="16"/>
        </w:numPr>
        <w:bidi w:val="0"/>
      </w:pPr>
      <w:r w:rsidRPr="00191422">
        <w:t>Opening and framing</w:t>
      </w:r>
    </w:p>
    <w:p w14:paraId="31671685" w14:textId="77777777" w:rsidR="00191422" w:rsidRPr="00191422" w:rsidRDefault="00191422" w:rsidP="00191422">
      <w:pPr>
        <w:numPr>
          <w:ilvl w:val="1"/>
          <w:numId w:val="16"/>
        </w:numPr>
        <w:bidi w:val="0"/>
      </w:pPr>
      <w:r w:rsidRPr="00191422">
        <w:t>Pause activity</w:t>
      </w:r>
    </w:p>
    <w:p w14:paraId="5AD7B033" w14:textId="77777777" w:rsidR="00191422" w:rsidRPr="00191422" w:rsidRDefault="00191422" w:rsidP="00191422">
      <w:pPr>
        <w:numPr>
          <w:ilvl w:val="1"/>
          <w:numId w:val="16"/>
        </w:numPr>
        <w:bidi w:val="0"/>
      </w:pPr>
      <w:r w:rsidRPr="00191422">
        <w:t>Expansion with tools (cards, pairs, groups)</w:t>
      </w:r>
    </w:p>
    <w:p w14:paraId="1F8F8419" w14:textId="77777777" w:rsidR="00191422" w:rsidRPr="00191422" w:rsidRDefault="00191422" w:rsidP="00191422">
      <w:pPr>
        <w:numPr>
          <w:ilvl w:val="1"/>
          <w:numId w:val="16"/>
        </w:numPr>
        <w:bidi w:val="0"/>
      </w:pPr>
      <w:r w:rsidRPr="00191422">
        <w:t>Focus: insights, harvesting</w:t>
      </w:r>
    </w:p>
    <w:p w14:paraId="5FCB7850" w14:textId="77777777" w:rsidR="00191422" w:rsidRPr="00191422" w:rsidRDefault="00191422" w:rsidP="00191422">
      <w:pPr>
        <w:numPr>
          <w:ilvl w:val="1"/>
          <w:numId w:val="16"/>
        </w:numPr>
        <w:bidi w:val="0"/>
      </w:pPr>
      <w:r w:rsidRPr="00191422">
        <w:t>Action: practical application</w:t>
      </w:r>
    </w:p>
    <w:p w14:paraId="1BD38EF9" w14:textId="77777777" w:rsidR="00191422" w:rsidRPr="00191422" w:rsidRDefault="00191422" w:rsidP="00191422">
      <w:pPr>
        <w:numPr>
          <w:ilvl w:val="0"/>
          <w:numId w:val="16"/>
        </w:numPr>
        <w:bidi w:val="0"/>
      </w:pPr>
      <w:r w:rsidRPr="00191422">
        <w:t>Build a process map: tools + questions.</w:t>
      </w:r>
    </w:p>
    <w:p w14:paraId="1E20AE3E" w14:textId="77777777" w:rsidR="00191422" w:rsidRPr="00191422" w:rsidRDefault="00191422" w:rsidP="00191422">
      <w:pPr>
        <w:numPr>
          <w:ilvl w:val="0"/>
          <w:numId w:val="16"/>
        </w:numPr>
        <w:bidi w:val="0"/>
      </w:pPr>
      <w:r w:rsidRPr="00191422">
        <w:t>Choose a workshop title.</w:t>
      </w:r>
    </w:p>
    <w:p w14:paraId="66C93472" w14:textId="77777777" w:rsidR="00191422" w:rsidRPr="00191422" w:rsidRDefault="00191422" w:rsidP="00191422">
      <w:pPr>
        <w:numPr>
          <w:ilvl w:val="0"/>
          <w:numId w:val="16"/>
        </w:numPr>
        <w:bidi w:val="0"/>
      </w:pPr>
      <w:r w:rsidRPr="00191422">
        <w:t>Test it with peers or family.</w:t>
      </w:r>
    </w:p>
    <w:p w14:paraId="4FEDF4E5" w14:textId="77777777" w:rsidR="00191422" w:rsidRPr="00191422" w:rsidRDefault="00191422" w:rsidP="00191422">
      <w:pPr>
        <w:numPr>
          <w:ilvl w:val="0"/>
          <w:numId w:val="16"/>
        </w:numPr>
        <w:bidi w:val="0"/>
      </w:pPr>
      <w:r w:rsidRPr="00191422">
        <w:t>Marketing: adapt platforms and messaging to your audience.</w:t>
      </w:r>
    </w:p>
    <w:p w14:paraId="76D8DC37" w14:textId="77777777" w:rsidR="00191422" w:rsidRPr="00191422" w:rsidRDefault="00191422" w:rsidP="00191422">
      <w:pPr>
        <w:bidi w:val="0"/>
      </w:pPr>
      <w:r w:rsidRPr="00191422">
        <w:rPr>
          <w:b/>
          <w:bCs/>
        </w:rPr>
        <w:t>Practice (30 min)</w:t>
      </w:r>
    </w:p>
    <w:p w14:paraId="788520D0" w14:textId="77777777" w:rsidR="00191422" w:rsidRPr="00191422" w:rsidRDefault="00191422" w:rsidP="00191422">
      <w:pPr>
        <w:numPr>
          <w:ilvl w:val="0"/>
          <w:numId w:val="17"/>
        </w:numPr>
        <w:bidi w:val="0"/>
      </w:pPr>
      <w:r w:rsidRPr="00191422">
        <w:t>Begin sketching a draft flagship workshop. Use design sheets provided.</w:t>
      </w:r>
    </w:p>
    <w:p w14:paraId="2648CF10" w14:textId="77777777" w:rsidR="00191422" w:rsidRPr="00191422" w:rsidRDefault="00191422" w:rsidP="00191422">
      <w:pPr>
        <w:numPr>
          <w:ilvl w:val="0"/>
          <w:numId w:val="17"/>
        </w:numPr>
        <w:bidi w:val="0"/>
      </w:pPr>
      <w:r w:rsidRPr="00191422">
        <w:t>Facilitators (trainers) circulate to support refinement.</w:t>
      </w:r>
    </w:p>
    <w:p w14:paraId="523C6A42" w14:textId="77777777" w:rsidR="00191422" w:rsidRPr="00191422" w:rsidRDefault="00191422" w:rsidP="00191422">
      <w:pPr>
        <w:bidi w:val="0"/>
      </w:pPr>
      <w:r w:rsidRPr="00191422">
        <w:pict w14:anchorId="106A4ACD">
          <v:rect id="_x0000_i1033" style="width:0;height:1.5pt" o:hralign="center" o:hrstd="t" o:hr="t" fillcolor="#a0a0a0" stroked="f"/>
        </w:pict>
      </w:r>
    </w:p>
    <w:p w14:paraId="72C550D2" w14:textId="77777777" w:rsidR="00191422" w:rsidRPr="00191422" w:rsidRDefault="00191422" w:rsidP="00191422">
      <w:pPr>
        <w:bidi w:val="0"/>
        <w:rPr>
          <w:b/>
          <w:bCs/>
        </w:rPr>
      </w:pPr>
      <w:r w:rsidRPr="00191422">
        <w:rPr>
          <w:b/>
          <w:bCs/>
        </w:rPr>
        <w:t>5. Closing (5 min)</w:t>
      </w:r>
    </w:p>
    <w:p w14:paraId="16BA893E" w14:textId="77777777" w:rsidR="00191422" w:rsidRPr="00191422" w:rsidRDefault="00191422" w:rsidP="00191422">
      <w:pPr>
        <w:numPr>
          <w:ilvl w:val="0"/>
          <w:numId w:val="18"/>
        </w:numPr>
        <w:bidi w:val="0"/>
      </w:pPr>
      <w:r w:rsidRPr="00191422">
        <w:rPr>
          <w:b/>
          <w:bCs/>
        </w:rPr>
        <w:t>Sharing Round</w:t>
      </w:r>
      <w:r w:rsidRPr="00191422">
        <w:t xml:space="preserve">: </w:t>
      </w:r>
      <w:r w:rsidRPr="00191422">
        <w:rPr>
          <w:i/>
          <w:iCs/>
        </w:rPr>
        <w:t>“What am I taking with me from today?”</w:t>
      </w:r>
    </w:p>
    <w:p w14:paraId="0D2FDA3B" w14:textId="77777777" w:rsidR="00191422" w:rsidRPr="00191422" w:rsidRDefault="00191422" w:rsidP="00191422">
      <w:pPr>
        <w:numPr>
          <w:ilvl w:val="0"/>
          <w:numId w:val="18"/>
        </w:numPr>
        <w:bidi w:val="0"/>
      </w:pPr>
      <w:r w:rsidRPr="00191422">
        <w:lastRenderedPageBreak/>
        <w:t>Frame next session: participants will bring draft flagship workshops to test in front of the group.</w:t>
      </w:r>
    </w:p>
    <w:p w14:paraId="7FD3C094" w14:textId="77777777" w:rsidR="00191422" w:rsidRPr="00191422" w:rsidRDefault="00191422" w:rsidP="00191422">
      <w:pPr>
        <w:bidi w:val="0"/>
      </w:pPr>
      <w:r w:rsidRPr="00191422">
        <w:pict w14:anchorId="58C4482D">
          <v:rect id="_x0000_i1034" style="width:0;height:1.5pt" o:hralign="center" o:hrstd="t" o:hr="t" fillcolor="#a0a0a0" stroked="f"/>
        </w:pict>
      </w:r>
    </w:p>
    <w:p w14:paraId="798FE1FA" w14:textId="77777777" w:rsidR="00191422" w:rsidRPr="00191422" w:rsidRDefault="00191422" w:rsidP="00191422">
      <w:pPr>
        <w:bidi w:val="0"/>
        <w:rPr>
          <w:b/>
          <w:bCs/>
        </w:rPr>
      </w:pPr>
      <w:r w:rsidRPr="00191422">
        <w:rPr>
          <w:b/>
          <w:bCs/>
        </w:rPr>
        <w:t>Participant Guidelines</w:t>
      </w:r>
    </w:p>
    <w:p w14:paraId="1FDD2989" w14:textId="77777777" w:rsidR="00191422" w:rsidRPr="00191422" w:rsidRDefault="00191422" w:rsidP="00191422">
      <w:pPr>
        <w:numPr>
          <w:ilvl w:val="0"/>
          <w:numId w:val="19"/>
        </w:numPr>
        <w:bidi w:val="0"/>
      </w:pPr>
      <w:r w:rsidRPr="00191422">
        <w:t xml:space="preserve">Be honest and open </w:t>
      </w:r>
      <w:proofErr w:type="gramStart"/>
      <w:r w:rsidRPr="00191422">
        <w:t>in</w:t>
      </w:r>
      <w:proofErr w:type="gramEnd"/>
      <w:r w:rsidRPr="00191422">
        <w:t xml:space="preserve"> self-reflection.</w:t>
      </w:r>
    </w:p>
    <w:p w14:paraId="028F2E09" w14:textId="77777777" w:rsidR="00191422" w:rsidRPr="00191422" w:rsidRDefault="00191422" w:rsidP="00191422">
      <w:pPr>
        <w:numPr>
          <w:ilvl w:val="0"/>
          <w:numId w:val="19"/>
        </w:numPr>
        <w:bidi w:val="0"/>
      </w:pPr>
      <w:r w:rsidRPr="00191422">
        <w:t>Support peers with curiosity and respect.</w:t>
      </w:r>
    </w:p>
    <w:p w14:paraId="49E5CAC3" w14:textId="77777777" w:rsidR="00191422" w:rsidRPr="00191422" w:rsidRDefault="00191422" w:rsidP="00191422">
      <w:pPr>
        <w:numPr>
          <w:ilvl w:val="0"/>
          <w:numId w:val="19"/>
        </w:numPr>
        <w:bidi w:val="0"/>
      </w:pPr>
      <w:r w:rsidRPr="00191422">
        <w:t>Think both personally (my vision, my role) and practically (my clients, my offerings).</w:t>
      </w:r>
    </w:p>
    <w:p w14:paraId="0FA07D3A" w14:textId="77777777" w:rsidR="00191422" w:rsidRPr="00191422" w:rsidRDefault="00191422" w:rsidP="00191422">
      <w:pPr>
        <w:numPr>
          <w:ilvl w:val="0"/>
          <w:numId w:val="19"/>
        </w:numPr>
        <w:bidi w:val="0"/>
      </w:pPr>
      <w:r w:rsidRPr="00191422">
        <w:t>Use today to begin shaping your unique contribution through Points of You®.</w:t>
      </w:r>
    </w:p>
    <w:p w14:paraId="008EBCFC" w14:textId="77777777" w:rsidR="00392A9C" w:rsidRDefault="00392A9C" w:rsidP="00191422">
      <w:pPr>
        <w:bidi w:val="0"/>
        <w:rPr>
          <w:rFonts w:hint="cs"/>
        </w:rPr>
      </w:pPr>
    </w:p>
    <w:sectPr w:rsidR="00392A9C" w:rsidSect="006607E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47AAD"/>
    <w:multiLevelType w:val="multilevel"/>
    <w:tmpl w:val="40963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D284A"/>
    <w:multiLevelType w:val="multilevel"/>
    <w:tmpl w:val="9B1E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32C93"/>
    <w:multiLevelType w:val="multilevel"/>
    <w:tmpl w:val="83FCD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74A43"/>
    <w:multiLevelType w:val="multilevel"/>
    <w:tmpl w:val="420C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60EA1"/>
    <w:multiLevelType w:val="multilevel"/>
    <w:tmpl w:val="F7FA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CF65EA"/>
    <w:multiLevelType w:val="multilevel"/>
    <w:tmpl w:val="4050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0C51C0"/>
    <w:multiLevelType w:val="multilevel"/>
    <w:tmpl w:val="F25E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7244B1"/>
    <w:multiLevelType w:val="multilevel"/>
    <w:tmpl w:val="17CAE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8E2E9C"/>
    <w:multiLevelType w:val="multilevel"/>
    <w:tmpl w:val="9CB2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080054"/>
    <w:multiLevelType w:val="multilevel"/>
    <w:tmpl w:val="9288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D51281"/>
    <w:multiLevelType w:val="multilevel"/>
    <w:tmpl w:val="36B4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6032D2"/>
    <w:multiLevelType w:val="multilevel"/>
    <w:tmpl w:val="E2F2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222366"/>
    <w:multiLevelType w:val="multilevel"/>
    <w:tmpl w:val="8B96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DF3FBD"/>
    <w:multiLevelType w:val="multilevel"/>
    <w:tmpl w:val="E1E8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77497E"/>
    <w:multiLevelType w:val="multilevel"/>
    <w:tmpl w:val="502C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8E035F"/>
    <w:multiLevelType w:val="multilevel"/>
    <w:tmpl w:val="F7BC7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581289"/>
    <w:multiLevelType w:val="multilevel"/>
    <w:tmpl w:val="AB3A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5573C9"/>
    <w:multiLevelType w:val="multilevel"/>
    <w:tmpl w:val="79F8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4253FB"/>
    <w:multiLevelType w:val="multilevel"/>
    <w:tmpl w:val="01B6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7437661">
    <w:abstractNumId w:val="11"/>
  </w:num>
  <w:num w:numId="2" w16cid:durableId="1359963421">
    <w:abstractNumId w:val="15"/>
  </w:num>
  <w:num w:numId="3" w16cid:durableId="144249399">
    <w:abstractNumId w:val="14"/>
  </w:num>
  <w:num w:numId="4" w16cid:durableId="677123753">
    <w:abstractNumId w:val="17"/>
  </w:num>
  <w:num w:numId="5" w16cid:durableId="1042636027">
    <w:abstractNumId w:val="18"/>
  </w:num>
  <w:num w:numId="6" w16cid:durableId="1117330035">
    <w:abstractNumId w:val="12"/>
  </w:num>
  <w:num w:numId="7" w16cid:durableId="880282728">
    <w:abstractNumId w:val="13"/>
  </w:num>
  <w:num w:numId="8" w16cid:durableId="743796290">
    <w:abstractNumId w:val="6"/>
  </w:num>
  <w:num w:numId="9" w16cid:durableId="1383485142">
    <w:abstractNumId w:val="3"/>
  </w:num>
  <w:num w:numId="10" w16cid:durableId="2139446336">
    <w:abstractNumId w:val="4"/>
  </w:num>
  <w:num w:numId="11" w16cid:durableId="1612739799">
    <w:abstractNumId w:val="9"/>
  </w:num>
  <w:num w:numId="12" w16cid:durableId="1784617756">
    <w:abstractNumId w:val="7"/>
  </w:num>
  <w:num w:numId="13" w16cid:durableId="871963581">
    <w:abstractNumId w:val="8"/>
  </w:num>
  <w:num w:numId="14" w16cid:durableId="275715109">
    <w:abstractNumId w:val="10"/>
  </w:num>
  <w:num w:numId="15" w16cid:durableId="58947401">
    <w:abstractNumId w:val="2"/>
  </w:num>
  <w:num w:numId="16" w16cid:durableId="1764106604">
    <w:abstractNumId w:val="0"/>
  </w:num>
  <w:num w:numId="17" w16cid:durableId="184901308">
    <w:abstractNumId w:val="16"/>
  </w:num>
  <w:num w:numId="18" w16cid:durableId="608700520">
    <w:abstractNumId w:val="1"/>
  </w:num>
  <w:num w:numId="19" w16cid:durableId="17278036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11A"/>
    <w:rsid w:val="00164DA6"/>
    <w:rsid w:val="00191422"/>
    <w:rsid w:val="001D7C44"/>
    <w:rsid w:val="00392A9C"/>
    <w:rsid w:val="006607E6"/>
    <w:rsid w:val="00F311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7DDB0-BB0F-409E-899E-A2BE0BED7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311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311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3111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3111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3111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3111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3111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3111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3111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3111A"/>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3111A"/>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3111A"/>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3111A"/>
    <w:rPr>
      <w:rFonts w:eastAsiaTheme="majorEastAsia" w:cstheme="majorBidi"/>
      <w:i/>
      <w:iCs/>
      <w:color w:val="0F4761" w:themeColor="accent1" w:themeShade="BF"/>
    </w:rPr>
  </w:style>
  <w:style w:type="character" w:customStyle="1" w:styleId="50">
    <w:name w:val="כותרת 5 תו"/>
    <w:basedOn w:val="a0"/>
    <w:link w:val="5"/>
    <w:uiPriority w:val="9"/>
    <w:semiHidden/>
    <w:rsid w:val="00F3111A"/>
    <w:rPr>
      <w:rFonts w:eastAsiaTheme="majorEastAsia" w:cstheme="majorBidi"/>
      <w:color w:val="0F4761" w:themeColor="accent1" w:themeShade="BF"/>
    </w:rPr>
  </w:style>
  <w:style w:type="character" w:customStyle="1" w:styleId="60">
    <w:name w:val="כותרת 6 תו"/>
    <w:basedOn w:val="a0"/>
    <w:link w:val="6"/>
    <w:uiPriority w:val="9"/>
    <w:semiHidden/>
    <w:rsid w:val="00F3111A"/>
    <w:rPr>
      <w:rFonts w:eastAsiaTheme="majorEastAsia" w:cstheme="majorBidi"/>
      <w:i/>
      <w:iCs/>
      <w:color w:val="595959" w:themeColor="text1" w:themeTint="A6"/>
    </w:rPr>
  </w:style>
  <w:style w:type="character" w:customStyle="1" w:styleId="70">
    <w:name w:val="כותרת 7 תו"/>
    <w:basedOn w:val="a0"/>
    <w:link w:val="7"/>
    <w:uiPriority w:val="9"/>
    <w:semiHidden/>
    <w:rsid w:val="00F3111A"/>
    <w:rPr>
      <w:rFonts w:eastAsiaTheme="majorEastAsia" w:cstheme="majorBidi"/>
      <w:color w:val="595959" w:themeColor="text1" w:themeTint="A6"/>
    </w:rPr>
  </w:style>
  <w:style w:type="character" w:customStyle="1" w:styleId="80">
    <w:name w:val="כותרת 8 תו"/>
    <w:basedOn w:val="a0"/>
    <w:link w:val="8"/>
    <w:uiPriority w:val="9"/>
    <w:semiHidden/>
    <w:rsid w:val="00F3111A"/>
    <w:rPr>
      <w:rFonts w:eastAsiaTheme="majorEastAsia" w:cstheme="majorBidi"/>
      <w:i/>
      <w:iCs/>
      <w:color w:val="272727" w:themeColor="text1" w:themeTint="D8"/>
    </w:rPr>
  </w:style>
  <w:style w:type="character" w:customStyle="1" w:styleId="90">
    <w:name w:val="כותרת 9 תו"/>
    <w:basedOn w:val="a0"/>
    <w:link w:val="9"/>
    <w:uiPriority w:val="9"/>
    <w:semiHidden/>
    <w:rsid w:val="00F3111A"/>
    <w:rPr>
      <w:rFonts w:eastAsiaTheme="majorEastAsia" w:cstheme="majorBidi"/>
      <w:color w:val="272727" w:themeColor="text1" w:themeTint="D8"/>
    </w:rPr>
  </w:style>
  <w:style w:type="paragraph" w:styleId="a3">
    <w:name w:val="Title"/>
    <w:basedOn w:val="a"/>
    <w:next w:val="a"/>
    <w:link w:val="a4"/>
    <w:uiPriority w:val="10"/>
    <w:qFormat/>
    <w:rsid w:val="00F311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3111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111A"/>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3111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3111A"/>
    <w:pPr>
      <w:spacing w:before="160"/>
      <w:jc w:val="center"/>
    </w:pPr>
    <w:rPr>
      <w:i/>
      <w:iCs/>
      <w:color w:val="404040" w:themeColor="text1" w:themeTint="BF"/>
    </w:rPr>
  </w:style>
  <w:style w:type="character" w:customStyle="1" w:styleId="a8">
    <w:name w:val="ציטוט תו"/>
    <w:basedOn w:val="a0"/>
    <w:link w:val="a7"/>
    <w:uiPriority w:val="29"/>
    <w:rsid w:val="00F3111A"/>
    <w:rPr>
      <w:i/>
      <w:iCs/>
      <w:color w:val="404040" w:themeColor="text1" w:themeTint="BF"/>
    </w:rPr>
  </w:style>
  <w:style w:type="paragraph" w:styleId="a9">
    <w:name w:val="List Paragraph"/>
    <w:basedOn w:val="a"/>
    <w:uiPriority w:val="34"/>
    <w:qFormat/>
    <w:rsid w:val="00F3111A"/>
    <w:pPr>
      <w:ind w:left="720"/>
      <w:contextualSpacing/>
    </w:pPr>
  </w:style>
  <w:style w:type="character" w:styleId="aa">
    <w:name w:val="Intense Emphasis"/>
    <w:basedOn w:val="a0"/>
    <w:uiPriority w:val="21"/>
    <w:qFormat/>
    <w:rsid w:val="00F3111A"/>
    <w:rPr>
      <w:i/>
      <w:iCs/>
      <w:color w:val="0F4761" w:themeColor="accent1" w:themeShade="BF"/>
    </w:rPr>
  </w:style>
  <w:style w:type="paragraph" w:styleId="ab">
    <w:name w:val="Intense Quote"/>
    <w:basedOn w:val="a"/>
    <w:next w:val="a"/>
    <w:link w:val="ac"/>
    <w:uiPriority w:val="30"/>
    <w:qFormat/>
    <w:rsid w:val="00F311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3111A"/>
    <w:rPr>
      <w:i/>
      <w:iCs/>
      <w:color w:val="0F4761" w:themeColor="accent1" w:themeShade="BF"/>
    </w:rPr>
  </w:style>
  <w:style w:type="character" w:styleId="ad">
    <w:name w:val="Intense Reference"/>
    <w:basedOn w:val="a0"/>
    <w:uiPriority w:val="32"/>
    <w:qFormat/>
    <w:rsid w:val="00F311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900</Words>
  <Characters>4501</Characters>
  <Application>Microsoft Office Word</Application>
  <DocSecurity>0</DocSecurity>
  <Lines>37</Lines>
  <Paragraphs>10</Paragraphs>
  <ScaleCrop>false</ScaleCrop>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yaron points</dc:creator>
  <cp:keywords/>
  <dc:description/>
  <cp:lastModifiedBy>yaron points</cp:lastModifiedBy>
  <cp:revision>2</cp:revision>
  <dcterms:created xsi:type="dcterms:W3CDTF">2025-09-30T10:39:00Z</dcterms:created>
  <dcterms:modified xsi:type="dcterms:W3CDTF">2025-09-30T10:39:00Z</dcterms:modified>
</cp:coreProperties>
</file>