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1" w:sz="4" w:val="single"/>
          <w:left w:color="000000" w:space="4" w:sz="4" w:val="single"/>
          <w:bottom w:color="000000" w:space="1" w:sz="4" w:val="single"/>
          <w:right w:color="000000" w:space="4" w:sz="4" w:val="single"/>
        </w:pBd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Where do you truly feel at home — in people, in places, or within yourself?</w:t>
      </w:r>
    </w:p>
    <w:p w:rsidR="00000000" w:rsidDel="00000000" w:rsidP="00000000" w:rsidRDefault="00000000" w:rsidRPr="00000000" w14:paraId="00000002">
      <w:pPr>
        <w:pBdr>
          <w:top w:color="000000" w:space="1" w:sz="4" w:val="single"/>
          <w:left w:color="000000" w:space="4" w:sz="4" w:val="single"/>
          <w:bottom w:color="000000" w:space="1" w:sz="4" w:val="single"/>
          <w:right w:color="000000" w:space="4" w:sz="4" w:val="single"/>
        </w:pBd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In this experiential workshop, we’ll explore belonging not as a concept, but as a lived, felt experience. Through guided processes and image-based reflection, you’ll reconnect with memories, relationships, and spaces that have shaped your sense of connection.</w:t>
      </w:r>
    </w:p>
    <w:p w:rsidR="00000000" w:rsidDel="00000000" w:rsidP="00000000" w:rsidRDefault="00000000" w:rsidRPr="00000000" w14:paraId="00000003">
      <w:pPr>
        <w:pBdr>
          <w:top w:color="000000" w:space="1" w:sz="4" w:val="single"/>
          <w:left w:color="000000" w:space="4" w:sz="4" w:val="single"/>
          <w:bottom w:color="000000" w:space="1" w:sz="4" w:val="single"/>
          <w:right w:color="000000" w:space="4" w:sz="4" w:val="single"/>
        </w:pBd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You’ll also be gently invited to notice where disconnection may live — and what might be needed to restore or reimagine your sense of belonging.</w:t>
      </w:r>
    </w:p>
    <w:p w:rsidR="00000000" w:rsidDel="00000000" w:rsidP="00000000" w:rsidRDefault="00000000" w:rsidRPr="00000000" w14:paraId="00000004">
      <w:pPr>
        <w:pBdr>
          <w:top w:color="000000" w:space="1" w:sz="4" w:val="single"/>
          <w:left w:color="000000" w:space="4" w:sz="4" w:val="single"/>
          <w:bottom w:color="000000" w:space="1" w:sz="4" w:val="single"/>
          <w:right w:color="000000" w:space="4" w:sz="4" w:val="single"/>
        </w:pBd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This is your time to remember who and what you belong to.</w:t>
        <w:br w:type="textWrapping"/>
        <w:t xml:space="preserve"> And perhaps, to belong to yourself a little more deeply.</w:t>
      </w:r>
    </w:p>
    <w:p w:rsidR="00000000" w:rsidDel="00000000" w:rsidP="00000000" w:rsidRDefault="00000000" w:rsidRPr="00000000" w14:paraId="00000005">
      <w:pPr>
        <w:pBdr>
          <w:top w:color="000000" w:space="1" w:sz="4" w:val="single"/>
          <w:left w:color="000000" w:space="4" w:sz="4" w:val="single"/>
          <w:bottom w:color="000000" w:space="1" w:sz="4" w:val="single"/>
          <w:right w:color="000000" w:space="4" w:sz="4" w:val="single"/>
        </w:pBdr>
        <w:spacing w:after="0" w:line="360" w:lineRule="auto"/>
        <w:rPr>
          <w:rFonts w:ascii="Assistant" w:cs="Assistant" w:eastAsia="Assistant" w:hAnsi="Assistant"/>
          <w:sz w:val="24"/>
          <w:szCs w:val="24"/>
        </w:rPr>
      </w:pPr>
      <w:r w:rsidDel="00000000" w:rsidR="00000000" w:rsidRPr="00000000">
        <w:rPr>
          <w:rFonts w:ascii="Quattrocento Sans" w:cs="Quattrocento Sans" w:eastAsia="Quattrocento Sans" w:hAnsi="Quattrocento Sans"/>
          <w:b w:val="1"/>
          <w:sz w:val="24"/>
          <w:szCs w:val="24"/>
          <w:rtl w:val="0"/>
        </w:rPr>
        <w:t xml:space="preserve">🔎</w:t>
      </w:r>
      <w:r w:rsidDel="00000000" w:rsidR="00000000" w:rsidRPr="00000000">
        <w:rPr>
          <w:rFonts w:ascii="Assistant" w:cs="Assistant" w:eastAsia="Assistant" w:hAnsi="Assistant"/>
          <w:b w:val="1"/>
          <w:sz w:val="24"/>
          <w:szCs w:val="24"/>
          <w:rtl w:val="0"/>
        </w:rPr>
        <w:t xml:space="preserve"> In this session, you will:</w:t>
        <w:br w:type="textWrapping"/>
      </w:r>
      <w:r w:rsidDel="00000000" w:rsidR="00000000" w:rsidRPr="00000000">
        <w:rPr>
          <w:rFonts w:ascii="Assistant" w:cs="Assistant" w:eastAsia="Assistant" w:hAnsi="Assistant"/>
          <w:sz w:val="24"/>
          <w:szCs w:val="24"/>
          <w:rtl w:val="0"/>
        </w:rPr>
        <w:t xml:space="preserve"> • Reconnect with sources of belonging in your life</w:t>
        <w:br w:type="textWrapping"/>
        <w:t xml:space="preserve"> • Explore what softens or blocks your sense of connection</w:t>
        <w:br w:type="textWrapping"/>
        <w:t xml:space="preserve"> • Choose one relationship, place, or inner voice to nurture this month</w:t>
      </w:r>
    </w:p>
    <w:p w:rsidR="00000000" w:rsidDel="00000000" w:rsidP="00000000" w:rsidRDefault="00000000" w:rsidRPr="00000000" w14:paraId="00000006">
      <w:pPr>
        <w:pBdr>
          <w:top w:color="000000" w:space="1" w:sz="4" w:val="single"/>
          <w:left w:color="000000" w:space="4" w:sz="4" w:val="single"/>
          <w:bottom w:color="000000" w:space="1" w:sz="4" w:val="single"/>
          <w:right w:color="000000" w:space="4" w:sz="4" w:val="single"/>
        </w:pBdr>
        <w:spacing w:after="0" w:line="360" w:lineRule="auto"/>
        <w:rPr>
          <w:rFonts w:ascii="Assistant" w:cs="Assistant" w:eastAsia="Assistant" w:hAnsi="Assistant"/>
          <w:sz w:val="24"/>
          <w:szCs w:val="24"/>
        </w:rPr>
      </w:pP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Assistant" w:cs="Assistant" w:eastAsia="Assistant" w:hAnsi="Assistant"/>
          <w:sz w:val="24"/>
          <w:szCs w:val="24"/>
          <w:rtl w:val="0"/>
        </w:rPr>
        <w:t xml:space="preserve"> This workshop is ideal to bring into personal development spaces, community gatherings, or the workplace — wherever the question of belonging invites growth, trust, and deeper connection.</w:t>
      </w:r>
    </w:p>
    <w:p w:rsidR="00000000" w:rsidDel="00000000" w:rsidP="00000000" w:rsidRDefault="00000000" w:rsidRPr="00000000" w14:paraId="00000007">
      <w:pPr>
        <w:spacing w:after="0" w:line="360" w:lineRule="auto"/>
        <w:rPr>
          <w:rFonts w:ascii="Assistant" w:cs="Assistant" w:eastAsia="Assistant" w:hAnsi="Assistant"/>
          <w:b w:val="1"/>
          <w:sz w:val="24"/>
          <w:szCs w:val="24"/>
        </w:rPr>
      </w:pPr>
      <w:r w:rsidDel="00000000" w:rsidR="00000000" w:rsidRPr="00000000">
        <w:rPr>
          <w:rtl w:val="0"/>
        </w:rPr>
      </w:r>
    </w:p>
    <w:p w:rsidR="00000000" w:rsidDel="00000000" w:rsidP="00000000" w:rsidRDefault="00000000" w:rsidRPr="00000000" w14:paraId="00000008">
      <w:pPr>
        <w:spacing w:after="0" w:line="360" w:lineRule="auto"/>
        <w:jc w:val="center"/>
        <w:rPr>
          <w:rFonts w:ascii="Assistant" w:cs="Assistant" w:eastAsia="Assistant" w:hAnsi="Assistant"/>
          <w:b w:val="1"/>
          <w:sz w:val="36"/>
          <w:szCs w:val="36"/>
        </w:rPr>
      </w:pPr>
      <w:r w:rsidDel="00000000" w:rsidR="00000000" w:rsidRPr="00000000">
        <w:rPr>
          <w:rFonts w:ascii="Assistant" w:cs="Assistant" w:eastAsia="Assistant" w:hAnsi="Assistant"/>
          <w:b w:val="1"/>
          <w:sz w:val="36"/>
          <w:szCs w:val="36"/>
          <w:rtl w:val="0"/>
        </w:rPr>
        <w:t xml:space="preserve">Belonging &amp; Connection</w:t>
      </w:r>
    </w:p>
    <w:p w:rsidR="00000000" w:rsidDel="00000000" w:rsidP="00000000" w:rsidRDefault="00000000" w:rsidRPr="00000000" w14:paraId="00000009">
      <w:pPr>
        <w:spacing w:after="0" w:line="360" w:lineRule="auto"/>
        <w:rPr>
          <w:rFonts w:ascii="Assistant" w:cs="Assistant" w:eastAsia="Assistant" w:hAnsi="Assistant"/>
          <w:b w:val="1"/>
          <w:sz w:val="24"/>
          <w:szCs w:val="24"/>
        </w:rPr>
      </w:pPr>
      <w:r w:rsidDel="00000000" w:rsidR="00000000" w:rsidRPr="00000000">
        <w:rPr>
          <w:rtl w:val="0"/>
        </w:rPr>
      </w:r>
    </w:p>
    <w:p w:rsidR="00000000" w:rsidDel="00000000" w:rsidP="00000000" w:rsidRDefault="00000000" w:rsidRPr="00000000" w14:paraId="0000000A">
      <w:pPr>
        <w:shd w:fill="d5dce4" w:val="clear"/>
        <w:spacing w:after="0" w:line="360" w:lineRule="auto"/>
        <w:rPr>
          <w:rFonts w:ascii="Assistant" w:cs="Assistant" w:eastAsia="Assistant" w:hAnsi="Assistant"/>
          <w:b w:val="1"/>
          <w:sz w:val="28"/>
          <w:szCs w:val="28"/>
        </w:rPr>
      </w:pPr>
      <w:r w:rsidDel="00000000" w:rsidR="00000000" w:rsidRPr="00000000">
        <w:rPr>
          <w:rFonts w:ascii="Assistant" w:cs="Assistant" w:eastAsia="Assistant" w:hAnsi="Assistant"/>
          <w:b w:val="1"/>
          <w:sz w:val="28"/>
          <w:szCs w:val="28"/>
          <w:rtl w:val="0"/>
        </w:rPr>
        <w:t xml:space="preserve">Opening </w:t>
      </w:r>
      <w:r w:rsidDel="00000000" w:rsidR="00000000" w:rsidRPr="00000000">
        <w:rPr>
          <w:rFonts w:ascii="Assistant" w:cs="Assistant" w:eastAsia="Assistant" w:hAnsi="Assistant"/>
          <w:color w:val="ee0000"/>
          <w:sz w:val="24"/>
          <w:szCs w:val="24"/>
          <w:rtl w:val="0"/>
        </w:rPr>
        <w:t xml:space="preserve">15 minutes</w:t>
      </w:r>
      <w:r w:rsidDel="00000000" w:rsidR="00000000" w:rsidRPr="00000000">
        <w:rPr>
          <w:rtl w:val="0"/>
        </w:rPr>
      </w:r>
    </w:p>
    <w:p w:rsidR="00000000" w:rsidDel="00000000" w:rsidP="00000000" w:rsidRDefault="00000000" w:rsidRPr="00000000" w14:paraId="0000000B">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Belonging is one of the most essential human needs and maybe one of the most complex. </w:t>
      </w:r>
    </w:p>
    <w:p w:rsidR="00000000" w:rsidDel="00000000" w:rsidP="00000000" w:rsidRDefault="00000000" w:rsidRPr="00000000" w14:paraId="0000000C">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When we feel that we belong, we breathe more easily. We dare to speak. We trust. </w:t>
      </w:r>
    </w:p>
    <w:p w:rsidR="00000000" w:rsidDel="00000000" w:rsidP="00000000" w:rsidRDefault="00000000" w:rsidRPr="00000000" w14:paraId="0000000D">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But when belonging is missing in a group, in our work, or even within ourselves something contracts. We hold back, we disconnect, we question our place.</w:t>
        <w:br w:type="textWrapping"/>
        <w:t xml:space="preserve">As professionals, many of us have seen how powerful connection can be in a space — and how fragile it can be too. Sometimes, we know exactly where we feel at home. Other times, it’s harder to name. Today, we’ll take time to explore where connection lives in our life — and where it may feel further away.</w:t>
      </w:r>
    </w:p>
    <w:p w:rsidR="00000000" w:rsidDel="00000000" w:rsidP="00000000" w:rsidRDefault="00000000" w:rsidRPr="00000000" w14:paraId="0000000E">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0F">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10">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11">
      <w:pPr>
        <w:spacing w:after="0" w:line="360" w:lineRule="auto"/>
        <w:rPr>
          <w:rFonts w:ascii="Assistant" w:cs="Assistant" w:eastAsia="Assistant" w:hAnsi="Assistant"/>
          <w:b w:val="1"/>
          <w:sz w:val="24"/>
          <w:szCs w:val="24"/>
        </w:rPr>
      </w:pPr>
      <w:r w:rsidDel="00000000" w:rsidR="00000000" w:rsidRPr="00000000">
        <w:rPr>
          <w:rFonts w:ascii="Assistant" w:cs="Assistant" w:eastAsia="Assistant" w:hAnsi="Assistant"/>
          <w:b w:val="1"/>
          <w:sz w:val="24"/>
          <w:szCs w:val="24"/>
          <w:rtl w:val="0"/>
        </w:rPr>
        <w:t xml:space="preserve">Objectives</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ssistant" w:cs="Assistant" w:eastAsia="Assistant" w:hAnsi="Assistant"/>
          <w:b w:val="0"/>
          <w:i w:val="0"/>
          <w:smallCaps w:val="0"/>
          <w:strike w:val="0"/>
          <w:color w:val="000000"/>
          <w:sz w:val="24"/>
          <w:szCs w:val="24"/>
          <w:u w:val="none"/>
          <w:shd w:fill="auto" w:val="clear"/>
          <w:vertAlign w:val="baseline"/>
        </w:rPr>
      </w:pPr>
      <w:r w:rsidDel="00000000" w:rsidR="00000000" w:rsidRPr="00000000">
        <w:rPr>
          <w:rFonts w:ascii="Assistant" w:cs="Assistant" w:eastAsia="Assistant" w:hAnsi="Assistant"/>
          <w:b w:val="0"/>
          <w:i w:val="0"/>
          <w:smallCaps w:val="0"/>
          <w:strike w:val="0"/>
          <w:color w:val="000000"/>
          <w:sz w:val="24"/>
          <w:szCs w:val="24"/>
          <w:u w:val="none"/>
          <w:shd w:fill="auto" w:val="clear"/>
          <w:vertAlign w:val="baseline"/>
          <w:rtl w:val="0"/>
        </w:rPr>
        <w:t xml:space="preserve">Reconnect with sources of belonging in your life</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ssistant" w:cs="Assistant" w:eastAsia="Assistant" w:hAnsi="Assistant"/>
          <w:b w:val="0"/>
          <w:i w:val="0"/>
          <w:smallCaps w:val="0"/>
          <w:strike w:val="0"/>
          <w:color w:val="000000"/>
          <w:sz w:val="24"/>
          <w:szCs w:val="24"/>
          <w:u w:val="none"/>
          <w:shd w:fill="auto" w:val="clear"/>
          <w:vertAlign w:val="baseline"/>
        </w:rPr>
      </w:pPr>
      <w:r w:rsidDel="00000000" w:rsidR="00000000" w:rsidRPr="00000000">
        <w:rPr>
          <w:rFonts w:ascii="Assistant" w:cs="Assistant" w:eastAsia="Assistant" w:hAnsi="Assistant"/>
          <w:b w:val="0"/>
          <w:i w:val="0"/>
          <w:smallCaps w:val="0"/>
          <w:strike w:val="0"/>
          <w:color w:val="000000"/>
          <w:sz w:val="24"/>
          <w:szCs w:val="24"/>
          <w:u w:val="none"/>
          <w:shd w:fill="auto" w:val="clear"/>
          <w:vertAlign w:val="baseline"/>
          <w:rtl w:val="0"/>
        </w:rPr>
        <w:t xml:space="preserve"> Explore what softens or blocks your sense of connection</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ssistant" w:cs="Assistant" w:eastAsia="Assistant" w:hAnsi="Assistant"/>
          <w:b w:val="0"/>
          <w:i w:val="0"/>
          <w:smallCaps w:val="0"/>
          <w:strike w:val="0"/>
          <w:color w:val="000000"/>
          <w:sz w:val="24"/>
          <w:szCs w:val="24"/>
          <w:u w:val="none"/>
          <w:shd w:fill="auto" w:val="clear"/>
          <w:vertAlign w:val="baseline"/>
        </w:rPr>
      </w:pPr>
      <w:r w:rsidDel="00000000" w:rsidR="00000000" w:rsidRPr="00000000">
        <w:rPr>
          <w:rFonts w:ascii="Assistant" w:cs="Assistant" w:eastAsia="Assistant" w:hAnsi="Assistant"/>
          <w:b w:val="0"/>
          <w:i w:val="0"/>
          <w:smallCaps w:val="0"/>
          <w:strike w:val="0"/>
          <w:color w:val="000000"/>
          <w:sz w:val="24"/>
          <w:szCs w:val="24"/>
          <w:u w:val="none"/>
          <w:shd w:fill="auto" w:val="clear"/>
          <w:vertAlign w:val="baseline"/>
          <w:rtl w:val="0"/>
        </w:rPr>
        <w:t xml:space="preserve">Clarify what to release or shift, and how you wish to engage moving forward.</w:t>
      </w:r>
    </w:p>
    <w:p w:rsidR="00000000" w:rsidDel="00000000" w:rsidP="00000000" w:rsidRDefault="00000000" w:rsidRPr="00000000" w14:paraId="00000015">
      <w:pPr>
        <w:spacing w:after="0" w:line="360" w:lineRule="auto"/>
        <w:rPr>
          <w:rFonts w:ascii="Assistant" w:cs="Assistant" w:eastAsia="Assistant" w:hAnsi="Assistant"/>
          <w:b w:val="1"/>
          <w:sz w:val="24"/>
          <w:szCs w:val="24"/>
        </w:rPr>
      </w:pPr>
      <w:r w:rsidDel="00000000" w:rsidR="00000000" w:rsidRPr="00000000">
        <w:rPr>
          <w:rtl w:val="0"/>
        </w:rPr>
      </w:r>
    </w:p>
    <w:p w:rsidR="00000000" w:rsidDel="00000000" w:rsidP="00000000" w:rsidRDefault="00000000" w:rsidRPr="00000000" w14:paraId="00000016">
      <w:pPr>
        <w:spacing w:after="0" w:line="360" w:lineRule="auto"/>
        <w:rPr>
          <w:rFonts w:ascii="Assistant" w:cs="Assistant" w:eastAsia="Assistant" w:hAnsi="Assistant"/>
          <w:b w:val="1"/>
          <w:sz w:val="24"/>
          <w:szCs w:val="24"/>
        </w:rPr>
      </w:pPr>
      <w:r w:rsidDel="00000000" w:rsidR="00000000" w:rsidRPr="00000000">
        <w:rPr>
          <w:rFonts w:ascii="Assistant" w:cs="Assistant" w:eastAsia="Assistant" w:hAnsi="Assistant"/>
          <w:b w:val="1"/>
          <w:sz w:val="24"/>
          <w:szCs w:val="24"/>
          <w:rtl w:val="0"/>
        </w:rPr>
        <w:t xml:space="preserve">Pause</w:t>
      </w:r>
    </w:p>
    <w:p w:rsidR="00000000" w:rsidDel="00000000" w:rsidP="00000000" w:rsidRDefault="00000000" w:rsidRPr="00000000" w14:paraId="00000017">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Before we begin, let’s pause.</w:t>
        <w:br w:type="textWrapping"/>
        <w:t xml:space="preserve">Not to rush into answers, but to notice.</w:t>
        <w:br w:type="textWrapping"/>
        <w:t xml:space="preserve">Take a moment to meet yourself — just as you are today.</w:t>
      </w:r>
    </w:p>
    <w:p w:rsidR="00000000" w:rsidDel="00000000" w:rsidP="00000000" w:rsidRDefault="00000000" w:rsidRPr="00000000" w14:paraId="00000018">
      <w:pPr>
        <w:spacing w:after="0" w:line="360" w:lineRule="auto"/>
        <w:rPr>
          <w:rFonts w:ascii="Assistant" w:cs="Assistant" w:eastAsia="Assistant" w:hAnsi="Assistant"/>
          <w:color w:val="ee0000"/>
          <w:sz w:val="24"/>
          <w:szCs w:val="24"/>
        </w:rPr>
      </w:pPr>
      <w:r w:rsidDel="00000000" w:rsidR="00000000" w:rsidRPr="00000000">
        <w:rPr>
          <w:rFonts w:ascii="Assistant" w:cs="Assistant" w:eastAsia="Assistant" w:hAnsi="Assistant"/>
          <w:color w:val="ee0000"/>
          <w:sz w:val="24"/>
          <w:szCs w:val="24"/>
          <w:rtl w:val="0"/>
        </w:rPr>
        <w:t xml:space="preserve">Music</w:t>
      </w:r>
    </w:p>
    <w:p w:rsidR="00000000" w:rsidDel="00000000" w:rsidP="00000000" w:rsidRDefault="00000000" w:rsidRPr="00000000" w14:paraId="00000019">
      <w:pPr>
        <w:spacing w:after="0" w:line="360" w:lineRule="auto"/>
        <w:rPr>
          <w:rFonts w:ascii="Assistant" w:cs="Assistant" w:eastAsia="Assistant" w:hAnsi="Assistant"/>
          <w:color w:val="ee0000"/>
          <w:sz w:val="24"/>
          <w:szCs w:val="24"/>
        </w:rPr>
      </w:pPr>
      <w:r w:rsidDel="00000000" w:rsidR="00000000" w:rsidRPr="00000000">
        <w:rPr>
          <w:rtl w:val="0"/>
        </w:rPr>
      </w:r>
    </w:p>
    <w:p w:rsidR="00000000" w:rsidDel="00000000" w:rsidP="00000000" w:rsidRDefault="00000000" w:rsidRPr="00000000" w14:paraId="0000001A">
      <w:pPr>
        <w:shd w:fill="d5dce4" w:val="clear"/>
        <w:spacing w:after="0" w:line="360" w:lineRule="auto"/>
        <w:rPr>
          <w:rFonts w:ascii="Assistant" w:cs="Assistant" w:eastAsia="Assistant" w:hAnsi="Assistant"/>
          <w:b w:val="1"/>
          <w:sz w:val="28"/>
          <w:szCs w:val="28"/>
        </w:rPr>
      </w:pPr>
      <w:r w:rsidDel="00000000" w:rsidR="00000000" w:rsidRPr="00000000">
        <w:rPr>
          <w:rFonts w:ascii="Assistant" w:cs="Assistant" w:eastAsia="Assistant" w:hAnsi="Assistant"/>
          <w:b w:val="1"/>
          <w:sz w:val="28"/>
          <w:szCs w:val="28"/>
          <w:rtl w:val="0"/>
        </w:rPr>
        <w:t xml:space="preserve">Expending</w:t>
      </w:r>
    </w:p>
    <w:p w:rsidR="00000000" w:rsidDel="00000000" w:rsidP="00000000" w:rsidRDefault="00000000" w:rsidRPr="00000000" w14:paraId="0000001B">
      <w:pPr>
        <w:spacing w:after="0" w:line="360" w:lineRule="auto"/>
        <w:rPr>
          <w:rFonts w:ascii="Assistant" w:cs="Assistant" w:eastAsia="Assistant" w:hAnsi="Assistant"/>
          <w:b w:val="1"/>
          <w:sz w:val="24"/>
          <w:szCs w:val="24"/>
        </w:rPr>
      </w:pPr>
      <w:r w:rsidDel="00000000" w:rsidR="00000000" w:rsidRPr="00000000">
        <w:rPr>
          <w:rFonts w:ascii="Assistant" w:cs="Assistant" w:eastAsia="Assistant" w:hAnsi="Assistant"/>
          <w:b w:val="1"/>
          <w:sz w:val="24"/>
          <w:szCs w:val="24"/>
          <w:rtl w:val="0"/>
        </w:rPr>
        <w:t xml:space="preserve">Peak Connection: Where Do I Feel Most Connected? </w:t>
      </w:r>
      <w:r w:rsidDel="00000000" w:rsidR="00000000" w:rsidRPr="00000000">
        <w:rPr>
          <w:rFonts w:ascii="Assistant" w:cs="Assistant" w:eastAsia="Assistant" w:hAnsi="Assistant"/>
          <w:b w:val="1"/>
          <w:i w:val="1"/>
          <w:sz w:val="24"/>
          <w:szCs w:val="24"/>
          <w:rtl w:val="0"/>
        </w:rPr>
        <w:t xml:space="preserve">(</w:t>
      </w:r>
      <w:r w:rsidDel="00000000" w:rsidR="00000000" w:rsidRPr="00000000">
        <w:rPr>
          <w:rFonts w:ascii="Assistant" w:cs="Assistant" w:eastAsia="Assistant" w:hAnsi="Assistant"/>
          <w:i w:val="1"/>
          <w:color w:val="ee0000"/>
          <w:sz w:val="24"/>
          <w:szCs w:val="24"/>
          <w:rtl w:val="0"/>
        </w:rPr>
        <w:t xml:space="preserve">20 min</w:t>
      </w:r>
      <w:r w:rsidDel="00000000" w:rsidR="00000000" w:rsidRPr="00000000">
        <w:rPr>
          <w:rFonts w:ascii="Assistant" w:cs="Assistant" w:eastAsia="Assistant" w:hAnsi="Assistant"/>
          <w:b w:val="1"/>
          <w:i w:val="1"/>
          <w:sz w:val="24"/>
          <w:szCs w:val="24"/>
          <w:rtl w:val="0"/>
        </w:rPr>
        <w:t xml:space="preserve">)</w:t>
      </w:r>
      <w:r w:rsidDel="00000000" w:rsidR="00000000" w:rsidRPr="00000000">
        <w:rPr>
          <w:rtl w:val="0"/>
        </w:rPr>
      </w:r>
    </w:p>
    <w:p w:rsidR="00000000" w:rsidDel="00000000" w:rsidP="00000000" w:rsidRDefault="00000000" w:rsidRPr="00000000" w14:paraId="0000001C">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We know that the feeling of belonging is more than just emotional — it’s foundational.</w:t>
        <w:br w:type="textWrapping"/>
        <w:t xml:space="preserve">It shapes how safe we feel, how open we are, and how much of ourselves we allow to be seen.</w:t>
        <w:br w:type="textWrapping"/>
        <w:t xml:space="preserve">So let’s begin there: </w:t>
      </w:r>
    </w:p>
    <w:p w:rsidR="00000000" w:rsidDel="00000000" w:rsidP="00000000" w:rsidRDefault="00000000" w:rsidRPr="00000000" w14:paraId="0000001D">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Think of a group, a community, or a social space — past or present </w:t>
        <w:br w:type="textWrapping"/>
        <w:t xml:space="preserve">where your sense of belonging felt at its strongest.</w:t>
        <w:br w:type="textWrapping"/>
        <w:t xml:space="preserve">A place where you felt welcomed, held, and valued just as you are.</w:t>
      </w:r>
    </w:p>
    <w:p w:rsidR="00000000" w:rsidDel="00000000" w:rsidP="00000000" w:rsidRDefault="00000000" w:rsidRPr="00000000" w14:paraId="0000001E">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1F">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Now choose a card intuitively </w:t>
      </w:r>
    </w:p>
    <w:p w:rsidR="00000000" w:rsidDel="00000000" w:rsidP="00000000" w:rsidRDefault="00000000" w:rsidRPr="00000000" w14:paraId="00000020">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Let the image take you there. You don’t need to explain it. Just observe what comes up….</w:t>
      </w:r>
    </w:p>
    <w:p w:rsidR="00000000" w:rsidDel="00000000" w:rsidP="00000000" w:rsidRDefault="00000000" w:rsidRPr="00000000" w14:paraId="00000021">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22">
      <w:pPr>
        <w:numPr>
          <w:ilvl w:val="0"/>
          <w:numId w:val="1"/>
        </w:numPr>
        <w:spacing w:after="0" w:line="360" w:lineRule="auto"/>
        <w:ind w:left="720" w:hanging="360"/>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What does this card reflect about the connection I experienced in that space?</w:t>
      </w:r>
    </w:p>
    <w:p w:rsidR="00000000" w:rsidDel="00000000" w:rsidP="00000000" w:rsidRDefault="00000000" w:rsidRPr="00000000" w14:paraId="00000023">
      <w:pPr>
        <w:numPr>
          <w:ilvl w:val="0"/>
          <w:numId w:val="1"/>
        </w:numPr>
        <w:spacing w:after="0" w:line="360" w:lineRule="auto"/>
        <w:ind w:left="720" w:hanging="360"/>
        <w:rPr>
          <w:rFonts w:ascii="Assistant" w:cs="Assistant" w:eastAsia="Assistant" w:hAnsi="Assistant"/>
          <w:b w:val="1"/>
          <w:sz w:val="24"/>
          <w:szCs w:val="24"/>
        </w:rPr>
      </w:pPr>
      <w:r w:rsidDel="00000000" w:rsidR="00000000" w:rsidRPr="00000000">
        <w:rPr>
          <w:rFonts w:ascii="Assistant" w:cs="Assistant" w:eastAsia="Assistant" w:hAnsi="Assistant"/>
          <w:b w:val="1"/>
          <w:sz w:val="24"/>
          <w:szCs w:val="24"/>
          <w:rtl w:val="0"/>
        </w:rPr>
        <w:t xml:space="preserve">What helps me feel safe, included, or at ease?</w:t>
      </w:r>
    </w:p>
    <w:p w:rsidR="00000000" w:rsidDel="00000000" w:rsidP="00000000" w:rsidRDefault="00000000" w:rsidRPr="00000000" w14:paraId="00000024">
      <w:pPr>
        <w:numPr>
          <w:ilvl w:val="0"/>
          <w:numId w:val="1"/>
        </w:numPr>
        <w:spacing w:after="0" w:line="360" w:lineRule="auto"/>
        <w:ind w:left="720" w:hanging="360"/>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What did I receive from being part of that group or space — emotionally, mentally, energetically?</w:t>
      </w:r>
    </w:p>
    <w:p w:rsidR="00000000" w:rsidDel="00000000" w:rsidP="00000000" w:rsidRDefault="00000000" w:rsidRPr="00000000" w14:paraId="00000025">
      <w:pPr>
        <w:numPr>
          <w:ilvl w:val="0"/>
          <w:numId w:val="1"/>
        </w:numPr>
        <w:spacing w:after="0" w:line="360" w:lineRule="auto"/>
        <w:ind w:left="720" w:hanging="360"/>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What made it possible for me to be myself?</w:t>
      </w:r>
    </w:p>
    <w:p w:rsidR="00000000" w:rsidDel="00000000" w:rsidP="00000000" w:rsidRDefault="00000000" w:rsidRPr="00000000" w14:paraId="00000026">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Take a few minutes to name the qualities that supported your belonging.</w:t>
        <w:br w:type="textWrapping"/>
        <w:t xml:space="preserve">Let yourself learn from what worked — this will be your compass as we continue.</w:t>
      </w:r>
    </w:p>
    <w:p w:rsidR="00000000" w:rsidDel="00000000" w:rsidP="00000000" w:rsidRDefault="00000000" w:rsidRPr="00000000" w14:paraId="00000027">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28">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Sometimes the feeling of belonging is so clear to us that it's hard to put your finger on what makes it happen. Sometimes talking about things with someone else can show us something else we didn't know how to name or express.</w:t>
      </w:r>
    </w:p>
    <w:p w:rsidR="00000000" w:rsidDel="00000000" w:rsidP="00000000" w:rsidRDefault="00000000" w:rsidRPr="00000000" w14:paraId="00000029">
      <w:pPr>
        <w:spacing w:after="0" w:line="360" w:lineRule="auto"/>
        <w:rPr>
          <w:rFonts w:ascii="Assistant" w:cs="Assistant" w:eastAsia="Assistant" w:hAnsi="Assistant"/>
          <w:sz w:val="24"/>
          <w:szCs w:val="24"/>
        </w:rPr>
      </w:pPr>
      <w:bookmarkStart w:colFirst="0" w:colLast="0" w:name="_heading=h.kowye1o3mpbc" w:id="0"/>
      <w:bookmarkEnd w:id="0"/>
      <w:r w:rsidDel="00000000" w:rsidR="00000000" w:rsidRPr="00000000">
        <w:rPr>
          <w:rFonts w:ascii="Assistant" w:cs="Assistant" w:eastAsia="Assistant" w:hAnsi="Assistant"/>
          <w:b w:val="1"/>
          <w:sz w:val="24"/>
          <w:szCs w:val="24"/>
          <w:rtl w:val="0"/>
        </w:rPr>
        <w:t xml:space="preserve">Pair Sharing</w:t>
      </w:r>
      <w:r w:rsidDel="00000000" w:rsidR="00000000" w:rsidRPr="00000000">
        <w:rPr>
          <w:rFonts w:ascii="Assistant" w:cs="Assistant" w:eastAsia="Assistant" w:hAnsi="Assistant"/>
          <w:sz w:val="24"/>
          <w:szCs w:val="24"/>
          <w:rtl w:val="0"/>
        </w:rPr>
        <w:t xml:space="preserve"> </w:t>
      </w:r>
      <w:r w:rsidDel="00000000" w:rsidR="00000000" w:rsidRPr="00000000">
        <w:rPr>
          <w:rFonts w:ascii="Assistant" w:cs="Assistant" w:eastAsia="Assistant" w:hAnsi="Assistant"/>
          <w:color w:val="ee0000"/>
          <w:sz w:val="24"/>
          <w:szCs w:val="24"/>
          <w:rtl w:val="0"/>
        </w:rPr>
        <w:t xml:space="preserve">(10 min</w:t>
      </w:r>
      <w:r w:rsidDel="00000000" w:rsidR="00000000" w:rsidRPr="00000000">
        <w:rPr>
          <w:rFonts w:ascii="Assistant" w:cs="Assistant" w:eastAsia="Assistant" w:hAnsi="Assistant"/>
          <w:sz w:val="24"/>
          <w:szCs w:val="24"/>
          <w:rtl w:val="0"/>
        </w:rPr>
        <w:t xml:space="preserve">)</w:t>
      </w:r>
    </w:p>
    <w:p w:rsidR="00000000" w:rsidDel="00000000" w:rsidP="00000000" w:rsidRDefault="00000000" w:rsidRPr="00000000" w14:paraId="0000002A">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2B">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Invite participants to write in the chat:</w:t>
        <w:br w:type="textWrapping"/>
        <w:t xml:space="preserve">“One thing that helps me feel I belong is…”</w:t>
      </w:r>
    </w:p>
    <w:p w:rsidR="00000000" w:rsidDel="00000000" w:rsidP="00000000" w:rsidRDefault="00000000" w:rsidRPr="00000000" w14:paraId="0000002C">
      <w:pPr>
        <w:spacing w:after="0" w:line="360" w:lineRule="auto"/>
        <w:rPr>
          <w:rFonts w:ascii="Assistant" w:cs="Assistant" w:eastAsia="Assistant" w:hAnsi="Assistant"/>
          <w:b w:val="1"/>
          <w:sz w:val="24"/>
          <w:szCs w:val="24"/>
        </w:rPr>
      </w:pPr>
      <w:r w:rsidDel="00000000" w:rsidR="00000000" w:rsidRPr="00000000">
        <w:rPr>
          <w:rtl w:val="0"/>
        </w:rPr>
      </w:r>
    </w:p>
    <w:p w:rsidR="00000000" w:rsidDel="00000000" w:rsidP="00000000" w:rsidRDefault="00000000" w:rsidRPr="00000000" w14:paraId="0000002D">
      <w:pPr>
        <w:spacing w:after="0" w:line="360" w:lineRule="auto"/>
        <w:rPr>
          <w:rFonts w:ascii="Assistant" w:cs="Assistant" w:eastAsia="Assistant" w:hAnsi="Assistant"/>
          <w:b w:val="1"/>
          <w:sz w:val="24"/>
          <w:szCs w:val="24"/>
        </w:rPr>
      </w:pPr>
      <w:r w:rsidDel="00000000" w:rsidR="00000000" w:rsidRPr="00000000">
        <w:rPr>
          <w:rFonts w:ascii="Assistant" w:cs="Assistant" w:eastAsia="Assistant" w:hAnsi="Assistant"/>
          <w:b w:val="1"/>
          <w:sz w:val="24"/>
          <w:szCs w:val="24"/>
          <w:rtl w:val="0"/>
        </w:rPr>
        <w:t xml:space="preserve">Naming Disconnection: Where Does Belonging Feel Absent? </w:t>
      </w:r>
      <w:r w:rsidDel="00000000" w:rsidR="00000000" w:rsidRPr="00000000">
        <w:rPr>
          <w:rFonts w:ascii="Assistant" w:cs="Assistant" w:eastAsia="Assistant" w:hAnsi="Assistant"/>
          <w:b w:val="1"/>
          <w:i w:val="1"/>
          <w:sz w:val="24"/>
          <w:szCs w:val="24"/>
          <w:rtl w:val="0"/>
        </w:rPr>
        <w:t xml:space="preserve">(</w:t>
      </w:r>
      <w:r w:rsidDel="00000000" w:rsidR="00000000" w:rsidRPr="00000000">
        <w:rPr>
          <w:rFonts w:ascii="Assistant" w:cs="Assistant" w:eastAsia="Assistant" w:hAnsi="Assistant"/>
          <w:i w:val="1"/>
          <w:color w:val="ee0000"/>
          <w:sz w:val="24"/>
          <w:szCs w:val="24"/>
          <w:rtl w:val="0"/>
        </w:rPr>
        <w:t xml:space="preserve">20 min</w:t>
      </w:r>
      <w:r w:rsidDel="00000000" w:rsidR="00000000" w:rsidRPr="00000000">
        <w:rPr>
          <w:rFonts w:ascii="Assistant" w:cs="Assistant" w:eastAsia="Assistant" w:hAnsi="Assistant"/>
          <w:b w:val="1"/>
          <w:i w:val="1"/>
          <w:sz w:val="24"/>
          <w:szCs w:val="24"/>
          <w:rtl w:val="0"/>
        </w:rPr>
        <w:t xml:space="preserve">)</w:t>
      </w:r>
      <w:r w:rsidDel="00000000" w:rsidR="00000000" w:rsidRPr="00000000">
        <w:rPr>
          <w:rtl w:val="0"/>
        </w:rPr>
      </w:r>
    </w:p>
    <w:p w:rsidR="00000000" w:rsidDel="00000000" w:rsidP="00000000" w:rsidRDefault="00000000" w:rsidRPr="00000000" w14:paraId="0000002E">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If we've just remembered how powerful belonging can be, how much it gives us, supports us, and allows us to expand </w:t>
        <w:br w:type="textWrapping"/>
        <w:t xml:space="preserve">then we also become more attuned to the places where it's missing.</w:t>
      </w:r>
    </w:p>
    <w:p w:rsidR="00000000" w:rsidDel="00000000" w:rsidP="00000000" w:rsidRDefault="00000000" w:rsidRPr="00000000" w14:paraId="0000002F">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Noticing what’s not there isn’t about dwelling in the negative.</w:t>
        <w:br w:type="textWrapping"/>
        <w:t xml:space="preserve">It’s about becoming more honest with ourselves about the spaces in our life that don’t feel quite like home.</w:t>
        <w:br w:type="textWrapping"/>
      </w:r>
    </w:p>
    <w:p w:rsidR="00000000" w:rsidDel="00000000" w:rsidP="00000000" w:rsidRDefault="00000000" w:rsidRPr="00000000" w14:paraId="00000030">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This next part of the process is an invitation to look gently at those places.</w:t>
        <w:br w:type="textWrapping"/>
        <w:t xml:space="preserve">PR - we are going intimate with ourselves, we won’t share, choose a palace that feels the most important for you…</w:t>
      </w:r>
    </w:p>
    <w:p w:rsidR="00000000" w:rsidDel="00000000" w:rsidP="00000000" w:rsidRDefault="00000000" w:rsidRPr="00000000" w14:paraId="00000031">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Let's start by choosing a space that we would like to look at today. Where in my life do I feel less or maybe not at all like I belong and would like to be.</w:t>
      </w:r>
    </w:p>
    <w:p w:rsidR="00000000" w:rsidDel="00000000" w:rsidP="00000000" w:rsidRDefault="00000000" w:rsidRPr="00000000" w14:paraId="00000032">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Maybe it's on a family level, certain relationships, a professional, social place... whatever resonates with you right now</w:t>
      </w:r>
    </w:p>
    <w:p w:rsidR="00000000" w:rsidDel="00000000" w:rsidP="00000000" w:rsidRDefault="00000000" w:rsidRPr="00000000" w14:paraId="00000033">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Choose a new card </w:t>
      </w:r>
    </w:p>
    <w:p w:rsidR="00000000" w:rsidDel="00000000" w:rsidP="00000000" w:rsidRDefault="00000000" w:rsidRPr="00000000" w14:paraId="00000034">
      <w:pPr>
        <w:numPr>
          <w:ilvl w:val="0"/>
          <w:numId w:val="2"/>
        </w:numPr>
        <w:spacing w:after="0" w:line="360" w:lineRule="auto"/>
        <w:ind w:left="720" w:hanging="360"/>
        <w:rPr>
          <w:rFonts w:ascii="Assistant" w:cs="Assistant" w:eastAsia="Assistant" w:hAnsi="Assistant"/>
          <w:b w:val="1"/>
          <w:sz w:val="24"/>
          <w:szCs w:val="24"/>
        </w:rPr>
      </w:pPr>
      <w:r w:rsidDel="00000000" w:rsidR="00000000" w:rsidRPr="00000000">
        <w:rPr>
          <w:rFonts w:ascii="Assistant" w:cs="Assistant" w:eastAsia="Assistant" w:hAnsi="Assistant"/>
          <w:b w:val="1"/>
          <w:sz w:val="24"/>
          <w:szCs w:val="24"/>
          <w:rtl w:val="0"/>
        </w:rPr>
        <w:t xml:space="preserve">What makes connection or belonging difficult there?</w:t>
      </w:r>
    </w:p>
    <w:p w:rsidR="00000000" w:rsidDel="00000000" w:rsidP="00000000" w:rsidRDefault="00000000" w:rsidRPr="00000000" w14:paraId="00000035">
      <w:pPr>
        <w:numPr>
          <w:ilvl w:val="0"/>
          <w:numId w:val="2"/>
        </w:numPr>
        <w:spacing w:after="0" w:line="360" w:lineRule="auto"/>
        <w:ind w:left="720" w:hanging="360"/>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What do I long for in that space — and what’s missing?</w:t>
      </w:r>
    </w:p>
    <w:p w:rsidR="00000000" w:rsidDel="00000000" w:rsidP="00000000" w:rsidRDefault="00000000" w:rsidRPr="00000000" w14:paraId="00000036">
      <w:pPr>
        <w:numPr>
          <w:ilvl w:val="0"/>
          <w:numId w:val="2"/>
        </w:numPr>
        <w:spacing w:after="0" w:line="360" w:lineRule="auto"/>
        <w:ind w:left="720" w:hanging="360"/>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Is there a need that isn’t being met? A voice that isn’t being heard?</w:t>
      </w:r>
    </w:p>
    <w:p w:rsidR="00000000" w:rsidDel="00000000" w:rsidP="00000000" w:rsidRDefault="00000000" w:rsidRPr="00000000" w14:paraId="00000037">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Let this part be soft. You don’t need to fix anything — just witness.</w:t>
      </w:r>
    </w:p>
    <w:p w:rsidR="00000000" w:rsidDel="00000000" w:rsidP="00000000" w:rsidRDefault="00000000" w:rsidRPr="00000000" w14:paraId="00000038">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Sometimes, just naming the place where connection is lacking</w:t>
        <w:br w:type="textWrapping"/>
        <w:t xml:space="preserve">is the first step to making something new possible.</w:t>
      </w:r>
    </w:p>
    <w:p w:rsidR="00000000" w:rsidDel="00000000" w:rsidP="00000000" w:rsidRDefault="00000000" w:rsidRPr="00000000" w14:paraId="00000039">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highlight w:val="yellow"/>
          <w:rtl w:val="0"/>
        </w:rPr>
        <w:t xml:space="preserve">Because it is very exposed and intimate, I would allow personal writing work and perhaps brief sharing by those who choose without dividing into rooms.</w:t>
      </w:r>
      <w:r w:rsidDel="00000000" w:rsidR="00000000" w:rsidRPr="00000000">
        <w:rPr>
          <w:rtl w:val="0"/>
        </w:rPr>
      </w:r>
    </w:p>
    <w:p w:rsidR="00000000" w:rsidDel="00000000" w:rsidP="00000000" w:rsidRDefault="00000000" w:rsidRPr="00000000" w14:paraId="0000003A">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3B">
      <w:pPr>
        <w:spacing w:after="0" w:line="360" w:lineRule="auto"/>
        <w:rPr>
          <w:rFonts w:ascii="Assistant" w:cs="Assistant" w:eastAsia="Assistant" w:hAnsi="Assistant"/>
          <w:b w:val="1"/>
          <w:sz w:val="24"/>
          <w:szCs w:val="24"/>
        </w:rPr>
      </w:pPr>
      <w:r w:rsidDel="00000000" w:rsidR="00000000" w:rsidRPr="00000000">
        <w:rPr>
          <w:rFonts w:ascii="Assistant" w:cs="Assistant" w:eastAsia="Assistant" w:hAnsi="Assistant"/>
          <w:b w:val="1"/>
          <w:sz w:val="24"/>
          <w:szCs w:val="24"/>
          <w:rtl w:val="0"/>
        </w:rPr>
        <w:t xml:space="preserve">Reclaiming Choice: What Do I Want to Do with This? </w:t>
      </w:r>
      <w:r w:rsidDel="00000000" w:rsidR="00000000" w:rsidRPr="00000000">
        <w:rPr>
          <w:rFonts w:ascii="Assistant" w:cs="Assistant" w:eastAsia="Assistant" w:hAnsi="Assistant"/>
          <w:b w:val="1"/>
          <w:i w:val="1"/>
          <w:sz w:val="24"/>
          <w:szCs w:val="24"/>
          <w:rtl w:val="0"/>
        </w:rPr>
        <w:t xml:space="preserve">(</w:t>
      </w:r>
      <w:r w:rsidDel="00000000" w:rsidR="00000000" w:rsidRPr="00000000">
        <w:rPr>
          <w:rFonts w:ascii="Assistant" w:cs="Assistant" w:eastAsia="Assistant" w:hAnsi="Assistant"/>
          <w:i w:val="1"/>
          <w:color w:val="ee0000"/>
          <w:sz w:val="24"/>
          <w:szCs w:val="24"/>
          <w:rtl w:val="0"/>
        </w:rPr>
        <w:t xml:space="preserve">20 min</w:t>
      </w:r>
      <w:r w:rsidDel="00000000" w:rsidR="00000000" w:rsidRPr="00000000">
        <w:rPr>
          <w:rFonts w:ascii="Assistant" w:cs="Assistant" w:eastAsia="Assistant" w:hAnsi="Assistant"/>
          <w:b w:val="1"/>
          <w:i w:val="1"/>
          <w:sz w:val="24"/>
          <w:szCs w:val="24"/>
          <w:rtl w:val="0"/>
        </w:rPr>
        <w:t xml:space="preserve">)</w:t>
      </w:r>
      <w:r w:rsidDel="00000000" w:rsidR="00000000" w:rsidRPr="00000000">
        <w:rPr>
          <w:rtl w:val="0"/>
        </w:rPr>
      </w:r>
    </w:p>
    <w:p w:rsidR="00000000" w:rsidDel="00000000" w:rsidP="00000000" w:rsidRDefault="00000000" w:rsidRPr="00000000" w14:paraId="0000003C">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Now that we’ve touched both ends of the experience </w:t>
        <w:br w:type="textWrapping"/>
        <w:t xml:space="preserve">the places where connection feels strong, and those where it feels fragile </w:t>
        <w:br w:type="textWrapping"/>
        <w:t xml:space="preserve">let’s return to the present moment and ask:</w:t>
      </w:r>
    </w:p>
    <w:p w:rsidR="00000000" w:rsidDel="00000000" w:rsidP="00000000" w:rsidRDefault="00000000" w:rsidRPr="00000000" w14:paraId="0000003D">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b w:val="1"/>
          <w:sz w:val="24"/>
          <w:szCs w:val="24"/>
          <w:rtl w:val="0"/>
        </w:rPr>
        <w:t xml:space="preserve">What I can do with what I’ve seen?</w:t>
      </w:r>
      <w:r w:rsidDel="00000000" w:rsidR="00000000" w:rsidRPr="00000000">
        <w:rPr>
          <w:rtl w:val="0"/>
        </w:rPr>
      </w:r>
    </w:p>
    <w:p w:rsidR="00000000" w:rsidDel="00000000" w:rsidP="00000000" w:rsidRDefault="00000000" w:rsidRPr="00000000" w14:paraId="0000003E">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3F">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Now take a moment to look within:</w:t>
      </w:r>
    </w:p>
    <w:p w:rsidR="00000000" w:rsidDel="00000000" w:rsidP="00000000" w:rsidRDefault="00000000" w:rsidRPr="00000000" w14:paraId="00000040">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If this place of disconnection is important to me —</w:t>
      </w:r>
    </w:p>
    <w:p w:rsidR="00000000" w:rsidDel="00000000" w:rsidP="00000000" w:rsidRDefault="00000000" w:rsidRPr="00000000" w14:paraId="00000041">
      <w:pPr>
        <w:numPr>
          <w:ilvl w:val="0"/>
          <w:numId w:val="3"/>
        </w:numPr>
        <w:spacing w:after="0" w:line="360" w:lineRule="auto"/>
        <w:ind w:left="720" w:hanging="360"/>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What small action could I take to reconnect?</w:t>
      </w:r>
    </w:p>
    <w:p w:rsidR="00000000" w:rsidDel="00000000" w:rsidP="00000000" w:rsidRDefault="00000000" w:rsidRPr="00000000" w14:paraId="00000042">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If I realize this is </w:t>
      </w:r>
      <w:r w:rsidDel="00000000" w:rsidR="00000000" w:rsidRPr="00000000">
        <w:rPr>
          <w:rFonts w:ascii="Assistant" w:cs="Assistant" w:eastAsia="Assistant" w:hAnsi="Assistant"/>
          <w:i w:val="1"/>
          <w:sz w:val="24"/>
          <w:szCs w:val="24"/>
          <w:rtl w:val="0"/>
        </w:rPr>
        <w:t xml:space="preserve">not</w:t>
      </w:r>
      <w:r w:rsidDel="00000000" w:rsidR="00000000" w:rsidRPr="00000000">
        <w:rPr>
          <w:rFonts w:ascii="Assistant" w:cs="Assistant" w:eastAsia="Assistant" w:hAnsi="Assistant"/>
          <w:sz w:val="24"/>
          <w:szCs w:val="24"/>
          <w:rtl w:val="0"/>
        </w:rPr>
        <w:t xml:space="preserve"> a space I wish to belong to —</w:t>
      </w:r>
    </w:p>
    <w:p w:rsidR="00000000" w:rsidDel="00000000" w:rsidP="00000000" w:rsidRDefault="00000000" w:rsidRPr="00000000" w14:paraId="00000043">
      <w:pPr>
        <w:numPr>
          <w:ilvl w:val="0"/>
          <w:numId w:val="4"/>
        </w:numPr>
        <w:spacing w:after="0" w:line="360" w:lineRule="auto"/>
        <w:ind w:left="720" w:hanging="360"/>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What can I release?</w:t>
      </w:r>
    </w:p>
    <w:p w:rsidR="00000000" w:rsidDel="00000000" w:rsidP="00000000" w:rsidRDefault="00000000" w:rsidRPr="00000000" w14:paraId="00000044">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45">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I'm sure you have answers ready in your head, words that jump out, but let's see what else the cards have to show us. You are invited to randomly choose a last card and see how it helps you answer the question.</w:t>
      </w:r>
    </w:p>
    <w:p w:rsidR="00000000" w:rsidDel="00000000" w:rsidP="00000000" w:rsidRDefault="00000000" w:rsidRPr="00000000" w14:paraId="00000046">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Maybe it's also an invitation to share, to see what other perspectives others have to give me. I don't need to share in difficulty but rather to expand perspectives on what perception, action is available to me now. We'll go back to working in the rooms with the same partners we started with and see what they have to add. </w:t>
      </w:r>
    </w:p>
    <w:p w:rsidR="00000000" w:rsidDel="00000000" w:rsidP="00000000" w:rsidRDefault="00000000" w:rsidRPr="00000000" w14:paraId="00000047">
      <w:pPr>
        <w:spacing w:after="0" w:line="360" w:lineRule="auto"/>
        <w:rPr>
          <w:rFonts w:ascii="Assistant" w:cs="Assistant" w:eastAsia="Assistant" w:hAnsi="Assistant"/>
          <w:b w:val="1"/>
          <w:sz w:val="24"/>
          <w:szCs w:val="24"/>
        </w:rPr>
      </w:pPr>
      <w:r w:rsidDel="00000000" w:rsidR="00000000" w:rsidRPr="00000000">
        <w:rPr/>
        <w:drawing>
          <wp:inline distB="0" distT="0" distL="0" distR="0">
            <wp:extent cx="6188710" cy="299085"/>
            <wp:effectExtent b="0" l="0" r="0" t="0"/>
            <wp:docPr id="170224554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88710" cy="299085"/>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8">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(in the same pairs)</w:t>
      </w:r>
    </w:p>
    <w:p w:rsidR="00000000" w:rsidDel="00000000" w:rsidP="00000000" w:rsidRDefault="00000000" w:rsidRPr="00000000" w14:paraId="00000049">
      <w:pPr>
        <w:spacing w:after="0" w:line="360" w:lineRule="auto"/>
        <w:rPr>
          <w:rFonts w:ascii="Assistant" w:cs="Assistant" w:eastAsia="Assistant" w:hAnsi="Assistant"/>
          <w:b w:val="1"/>
          <w:sz w:val="24"/>
          <w:szCs w:val="24"/>
        </w:rPr>
      </w:pPr>
      <w:r w:rsidDel="00000000" w:rsidR="00000000" w:rsidRPr="00000000">
        <w:rPr>
          <w:rtl w:val="0"/>
        </w:rPr>
      </w:r>
    </w:p>
    <w:p w:rsidR="00000000" w:rsidDel="00000000" w:rsidP="00000000" w:rsidRDefault="00000000" w:rsidRPr="00000000" w14:paraId="0000004A">
      <w:pPr>
        <w:shd w:fill="d5dce4" w:val="clear"/>
        <w:spacing w:after="0" w:line="360" w:lineRule="auto"/>
        <w:rPr>
          <w:rFonts w:ascii="Assistant" w:cs="Assistant" w:eastAsia="Assistant" w:hAnsi="Assistant"/>
          <w:b w:val="1"/>
          <w:sz w:val="32"/>
          <w:szCs w:val="32"/>
        </w:rPr>
      </w:pPr>
      <w:r w:rsidDel="00000000" w:rsidR="00000000" w:rsidRPr="00000000">
        <w:rPr>
          <w:rFonts w:ascii="Assistant" w:cs="Assistant" w:eastAsia="Assistant" w:hAnsi="Assistant"/>
          <w:b w:val="1"/>
          <w:sz w:val="32"/>
          <w:szCs w:val="32"/>
          <w:rtl w:val="0"/>
        </w:rPr>
        <w:t xml:space="preserve">focus</w:t>
      </w:r>
    </w:p>
    <w:p w:rsidR="00000000" w:rsidDel="00000000" w:rsidP="00000000" w:rsidRDefault="00000000" w:rsidRPr="00000000" w14:paraId="0000004B">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We are approaching the end of the process. It is time to look again at our 3 cards —</w:t>
        <w:br w:type="textWrapping"/>
        <w:t xml:space="preserve">the one that reflected a place of belonging, the second one that revealed disconnection and the last one that reflects an action I can take</w:t>
        <w:br w:type="textWrapping"/>
        <w:t xml:space="preserve">Hold them together. Let them speak to each other.</w:t>
      </w:r>
    </w:p>
    <w:p w:rsidR="00000000" w:rsidDel="00000000" w:rsidP="00000000" w:rsidRDefault="00000000" w:rsidRPr="00000000" w14:paraId="0000004C">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You might ask:</w:t>
      </w:r>
    </w:p>
    <w:p w:rsidR="00000000" w:rsidDel="00000000" w:rsidP="00000000" w:rsidRDefault="00000000" w:rsidRPr="00000000" w14:paraId="0000004D">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b w:val="1"/>
          <w:sz w:val="24"/>
          <w:szCs w:val="24"/>
          <w:rtl w:val="0"/>
        </w:rPr>
        <w:t xml:space="preserve">What insights do I gain from the process, from the complete map?</w:t>
      </w:r>
      <w:r w:rsidDel="00000000" w:rsidR="00000000" w:rsidRPr="00000000">
        <w:rPr>
          <w:rtl w:val="0"/>
        </w:rPr>
      </w:r>
    </w:p>
    <w:p w:rsidR="00000000" w:rsidDel="00000000" w:rsidP="00000000" w:rsidRDefault="00000000" w:rsidRPr="00000000" w14:paraId="0000004E">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4F">
      <w:pPr>
        <w:shd w:fill="d5dce4" w:val="clear"/>
        <w:spacing w:after="0" w:line="360" w:lineRule="auto"/>
        <w:rPr>
          <w:rFonts w:ascii="Assistant" w:cs="Assistant" w:eastAsia="Assistant" w:hAnsi="Assistant"/>
          <w:b w:val="1"/>
          <w:sz w:val="28"/>
          <w:szCs w:val="28"/>
        </w:rPr>
      </w:pPr>
      <w:r w:rsidDel="00000000" w:rsidR="00000000" w:rsidRPr="00000000">
        <w:rPr>
          <w:rFonts w:ascii="Assistant" w:cs="Assistant" w:eastAsia="Assistant" w:hAnsi="Assistant"/>
          <w:b w:val="1"/>
          <w:sz w:val="28"/>
          <w:szCs w:val="28"/>
          <w:rtl w:val="0"/>
        </w:rPr>
        <w:t xml:space="preserve">Closing </w:t>
      </w:r>
    </w:p>
    <w:p w:rsidR="00000000" w:rsidDel="00000000" w:rsidP="00000000" w:rsidRDefault="00000000" w:rsidRPr="00000000" w14:paraId="00000050">
      <w:pPr>
        <w:spacing w:after="0" w:line="360" w:lineRule="auto"/>
        <w:rPr>
          <w:rFonts w:ascii="Assistant" w:cs="Assistant" w:eastAsia="Assistant" w:hAnsi="Assistant"/>
          <w:sz w:val="24"/>
          <w:szCs w:val="24"/>
        </w:rPr>
      </w:pPr>
      <w:r w:rsidDel="00000000" w:rsidR="00000000" w:rsidRPr="00000000">
        <w:rPr>
          <w:rFonts w:ascii="Assistant" w:cs="Assistant" w:eastAsia="Assistant" w:hAnsi="Assistant"/>
          <w:sz w:val="24"/>
          <w:szCs w:val="24"/>
          <w:rtl w:val="0"/>
        </w:rPr>
        <w:t xml:space="preserve">What do I get out of this meeting  in a word, maximum sentence?</w:t>
      </w:r>
    </w:p>
    <w:p w:rsidR="00000000" w:rsidDel="00000000" w:rsidP="00000000" w:rsidRDefault="00000000" w:rsidRPr="00000000" w14:paraId="00000051">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52">
      <w:pPr>
        <w:spacing w:after="0" w:line="360" w:lineRule="auto"/>
        <w:rPr>
          <w:rFonts w:ascii="Assistant" w:cs="Assistant" w:eastAsia="Assistant" w:hAnsi="Assistant"/>
          <w:sz w:val="24"/>
          <w:szCs w:val="24"/>
        </w:rPr>
      </w:pPr>
      <w:r w:rsidDel="00000000" w:rsidR="00000000" w:rsidRPr="00000000">
        <w:rPr>
          <w:rtl w:val="0"/>
        </w:rPr>
      </w:r>
    </w:p>
    <w:p w:rsidR="00000000" w:rsidDel="00000000" w:rsidP="00000000" w:rsidRDefault="00000000" w:rsidRPr="00000000" w14:paraId="00000053">
      <w:pPr>
        <w:spacing w:after="0" w:line="360" w:lineRule="auto"/>
        <w:rPr>
          <w:rFonts w:ascii="Assistant" w:cs="Assistant" w:eastAsia="Assistant" w:hAnsi="Assistant"/>
          <w:sz w:val="24"/>
          <w:szCs w:val="24"/>
        </w:rPr>
      </w:pPr>
      <w:r w:rsidDel="00000000" w:rsidR="00000000" w:rsidRPr="00000000">
        <w:rPr/>
        <w:drawing>
          <wp:inline distB="0" distT="0" distL="0" distR="0">
            <wp:extent cx="6188710" cy="4284345"/>
            <wp:effectExtent b="0" l="0" r="0" t="0"/>
            <wp:docPr id="1702245550"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188710" cy="4284345"/>
                    </a:xfrm>
                    <a:prstGeom prst="rect"/>
                    <a:ln/>
                  </pic:spPr>
                </pic:pic>
              </a:graphicData>
            </a:graphic>
          </wp:inline>
        </w:drawing>
      </w:r>
      <w:r w:rsidDel="00000000" w:rsidR="00000000" w:rsidRPr="00000000">
        <w:rPr>
          <w:rtl w:val="0"/>
        </w:rPr>
      </w:r>
    </w:p>
    <w:sectPr>
      <w:pgSz w:h="16838" w:w="11906"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Assistant">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bidi w:val="1"/>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7">
    <w:name w:val="heading 7"/>
    <w:basedOn w:val="a"/>
    <w:next w:val="a"/>
    <w:link w:val="70"/>
    <w:uiPriority w:val="9"/>
    <w:semiHidden w:val="1"/>
    <w:unhideWhenUsed w:val="1"/>
    <w:qFormat w:val="1"/>
    <w:rsid w:val="00E4328E"/>
    <w:pPr>
      <w:keepNext w:val="1"/>
      <w:keepLines w:val="1"/>
      <w:spacing w:after="0" w:before="40"/>
      <w:outlineLvl w:val="6"/>
    </w:pPr>
    <w:rPr>
      <w:rFonts w:cstheme="majorBidi" w:eastAsiaTheme="majorEastAsia"/>
      <w:color w:val="595959" w:themeColor="text1" w:themeTint="0000A6"/>
    </w:rPr>
  </w:style>
  <w:style w:type="paragraph" w:styleId="8">
    <w:name w:val="heading 8"/>
    <w:basedOn w:val="a"/>
    <w:next w:val="a"/>
    <w:link w:val="80"/>
    <w:uiPriority w:val="9"/>
    <w:semiHidden w:val="1"/>
    <w:unhideWhenUsed w:val="1"/>
    <w:qFormat w:val="1"/>
    <w:rsid w:val="00E4328E"/>
    <w:pPr>
      <w:keepNext w:val="1"/>
      <w:keepLines w:val="1"/>
      <w:spacing w:after="0"/>
      <w:outlineLvl w:val="7"/>
    </w:pPr>
    <w:rPr>
      <w:rFonts w:cstheme="majorBidi" w:eastAsiaTheme="majorEastAsia"/>
      <w:i w:val="1"/>
      <w:iCs w:val="1"/>
      <w:color w:val="272727" w:themeColor="text1" w:themeTint="0000D8"/>
    </w:rPr>
  </w:style>
  <w:style w:type="paragraph" w:styleId="9">
    <w:name w:val="heading 9"/>
    <w:basedOn w:val="a"/>
    <w:next w:val="a"/>
    <w:link w:val="90"/>
    <w:uiPriority w:val="9"/>
    <w:semiHidden w:val="1"/>
    <w:unhideWhenUsed w:val="1"/>
    <w:qFormat w:val="1"/>
    <w:rsid w:val="00E4328E"/>
    <w:pPr>
      <w:keepNext w:val="1"/>
      <w:keepLines w:val="1"/>
      <w:spacing w:after="0"/>
      <w:outlineLvl w:val="8"/>
    </w:pPr>
    <w:rPr>
      <w:rFonts w:cstheme="majorBidi" w:eastAsiaTheme="majorEastAsia"/>
      <w:color w:val="272727" w:themeColor="text1" w:themeTint="0000D8"/>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כותרת 1 תו"/>
    <w:basedOn w:val="a0"/>
    <w:link w:val="1"/>
    <w:uiPriority w:val="9"/>
    <w:rsid w:val="00E4328E"/>
    <w:rPr>
      <w:rFonts w:asciiTheme="majorHAnsi" w:cstheme="majorBidi" w:eastAsiaTheme="majorEastAsia" w:hAnsiTheme="majorHAnsi"/>
      <w:color w:val="2f5496" w:themeColor="accent1" w:themeShade="0000BF"/>
      <w:sz w:val="40"/>
      <w:szCs w:val="40"/>
    </w:rPr>
  </w:style>
  <w:style w:type="character" w:styleId="20" w:customStyle="1">
    <w:name w:val="כותרת 2 תו"/>
    <w:basedOn w:val="a0"/>
    <w:link w:val="2"/>
    <w:uiPriority w:val="9"/>
    <w:semiHidden w:val="1"/>
    <w:rsid w:val="00E4328E"/>
    <w:rPr>
      <w:rFonts w:asciiTheme="majorHAnsi" w:cstheme="majorBidi" w:eastAsiaTheme="majorEastAsia" w:hAnsiTheme="majorHAnsi"/>
      <w:color w:val="2f5496" w:themeColor="accent1" w:themeShade="0000BF"/>
      <w:sz w:val="32"/>
      <w:szCs w:val="32"/>
    </w:rPr>
  </w:style>
  <w:style w:type="character" w:styleId="30" w:customStyle="1">
    <w:name w:val="כותרת 3 תו"/>
    <w:basedOn w:val="a0"/>
    <w:link w:val="3"/>
    <w:uiPriority w:val="9"/>
    <w:semiHidden w:val="1"/>
    <w:rsid w:val="00E4328E"/>
    <w:rPr>
      <w:rFonts w:cstheme="majorBidi" w:eastAsiaTheme="majorEastAsia"/>
      <w:color w:val="2f5496" w:themeColor="accent1" w:themeShade="0000BF"/>
      <w:sz w:val="28"/>
      <w:szCs w:val="28"/>
    </w:rPr>
  </w:style>
  <w:style w:type="character" w:styleId="40" w:customStyle="1">
    <w:name w:val="כותרת 4 תו"/>
    <w:basedOn w:val="a0"/>
    <w:link w:val="4"/>
    <w:uiPriority w:val="9"/>
    <w:semiHidden w:val="1"/>
    <w:rsid w:val="00E4328E"/>
    <w:rPr>
      <w:rFonts w:cstheme="majorBidi" w:eastAsiaTheme="majorEastAsia"/>
      <w:i w:val="1"/>
      <w:iCs w:val="1"/>
      <w:color w:val="2f5496" w:themeColor="accent1" w:themeShade="0000BF"/>
    </w:rPr>
  </w:style>
  <w:style w:type="character" w:styleId="50" w:customStyle="1">
    <w:name w:val="כותרת 5 תו"/>
    <w:basedOn w:val="a0"/>
    <w:link w:val="5"/>
    <w:uiPriority w:val="9"/>
    <w:semiHidden w:val="1"/>
    <w:rsid w:val="00E4328E"/>
    <w:rPr>
      <w:rFonts w:cstheme="majorBidi" w:eastAsiaTheme="majorEastAsia"/>
      <w:color w:val="2f5496" w:themeColor="accent1" w:themeShade="0000BF"/>
    </w:rPr>
  </w:style>
  <w:style w:type="character" w:styleId="60" w:customStyle="1">
    <w:name w:val="כותרת 6 תו"/>
    <w:basedOn w:val="a0"/>
    <w:link w:val="6"/>
    <w:uiPriority w:val="9"/>
    <w:semiHidden w:val="1"/>
    <w:rsid w:val="00E4328E"/>
    <w:rPr>
      <w:rFonts w:cstheme="majorBidi" w:eastAsiaTheme="majorEastAsia"/>
      <w:i w:val="1"/>
      <w:iCs w:val="1"/>
      <w:color w:val="595959" w:themeColor="text1" w:themeTint="0000A6"/>
    </w:rPr>
  </w:style>
  <w:style w:type="character" w:styleId="70" w:customStyle="1">
    <w:name w:val="כותרת 7 תו"/>
    <w:basedOn w:val="a0"/>
    <w:link w:val="7"/>
    <w:uiPriority w:val="9"/>
    <w:semiHidden w:val="1"/>
    <w:rsid w:val="00E4328E"/>
    <w:rPr>
      <w:rFonts w:cstheme="majorBidi" w:eastAsiaTheme="majorEastAsia"/>
      <w:color w:val="595959" w:themeColor="text1" w:themeTint="0000A6"/>
    </w:rPr>
  </w:style>
  <w:style w:type="character" w:styleId="80" w:customStyle="1">
    <w:name w:val="כותרת 8 תו"/>
    <w:basedOn w:val="a0"/>
    <w:link w:val="8"/>
    <w:uiPriority w:val="9"/>
    <w:semiHidden w:val="1"/>
    <w:rsid w:val="00E4328E"/>
    <w:rPr>
      <w:rFonts w:cstheme="majorBidi" w:eastAsiaTheme="majorEastAsia"/>
      <w:i w:val="1"/>
      <w:iCs w:val="1"/>
      <w:color w:val="272727" w:themeColor="text1" w:themeTint="0000D8"/>
    </w:rPr>
  </w:style>
  <w:style w:type="character" w:styleId="90" w:customStyle="1">
    <w:name w:val="כותרת 9 תו"/>
    <w:basedOn w:val="a0"/>
    <w:link w:val="9"/>
    <w:uiPriority w:val="9"/>
    <w:semiHidden w:val="1"/>
    <w:rsid w:val="00E4328E"/>
    <w:rPr>
      <w:rFonts w:cstheme="majorBidi" w:eastAsiaTheme="majorEastAsia"/>
      <w:color w:val="272727" w:themeColor="text1" w:themeTint="0000D8"/>
    </w:rPr>
  </w:style>
  <w:style w:type="character" w:styleId="a4" w:customStyle="1">
    <w:name w:val="כותרת טקסט תו"/>
    <w:basedOn w:val="a0"/>
    <w:link w:val="a3"/>
    <w:uiPriority w:val="10"/>
    <w:rsid w:val="00E4328E"/>
    <w:rPr>
      <w:rFonts w:asciiTheme="majorHAnsi" w:cstheme="majorBidi" w:eastAsiaTheme="majorEastAsia" w:hAnsiTheme="majorHAnsi"/>
      <w:spacing w:val="-10"/>
      <w:kern w:val="28"/>
      <w:sz w:val="56"/>
      <w:szCs w:val="56"/>
    </w:rPr>
  </w:style>
  <w:style w:type="character" w:styleId="a6" w:customStyle="1">
    <w:name w:val="כותרת משנה תו"/>
    <w:basedOn w:val="a0"/>
    <w:link w:val="a5"/>
    <w:uiPriority w:val="11"/>
    <w:rsid w:val="00E4328E"/>
    <w:rPr>
      <w:rFonts w:cstheme="majorBidi" w:eastAsiaTheme="majorEastAsia"/>
      <w:color w:val="595959" w:themeColor="text1" w:themeTint="0000A6"/>
      <w:spacing w:val="15"/>
      <w:sz w:val="28"/>
      <w:szCs w:val="28"/>
    </w:rPr>
  </w:style>
  <w:style w:type="paragraph" w:styleId="a7">
    <w:name w:val="Quote"/>
    <w:basedOn w:val="a"/>
    <w:next w:val="a"/>
    <w:link w:val="a8"/>
    <w:uiPriority w:val="29"/>
    <w:qFormat w:val="1"/>
    <w:rsid w:val="00E4328E"/>
    <w:pPr>
      <w:spacing w:before="160"/>
      <w:jc w:val="center"/>
    </w:pPr>
    <w:rPr>
      <w:i w:val="1"/>
      <w:iCs w:val="1"/>
      <w:color w:val="404040" w:themeColor="text1" w:themeTint="0000BF"/>
    </w:rPr>
  </w:style>
  <w:style w:type="character" w:styleId="a8" w:customStyle="1">
    <w:name w:val="ציטוט תו"/>
    <w:basedOn w:val="a0"/>
    <w:link w:val="a7"/>
    <w:uiPriority w:val="29"/>
    <w:rsid w:val="00E4328E"/>
    <w:rPr>
      <w:i w:val="1"/>
      <w:iCs w:val="1"/>
      <w:color w:val="404040" w:themeColor="text1" w:themeTint="0000BF"/>
    </w:rPr>
  </w:style>
  <w:style w:type="paragraph" w:styleId="a9">
    <w:name w:val="List Paragraph"/>
    <w:basedOn w:val="a"/>
    <w:uiPriority w:val="34"/>
    <w:qFormat w:val="1"/>
    <w:rsid w:val="00E4328E"/>
    <w:pPr>
      <w:ind w:left="720"/>
      <w:contextualSpacing w:val="1"/>
    </w:pPr>
  </w:style>
  <w:style w:type="character" w:styleId="aa">
    <w:name w:val="Intense Emphasis"/>
    <w:basedOn w:val="a0"/>
    <w:uiPriority w:val="21"/>
    <w:qFormat w:val="1"/>
    <w:rsid w:val="00E4328E"/>
    <w:rPr>
      <w:i w:val="1"/>
      <w:iCs w:val="1"/>
      <w:color w:val="2f5496" w:themeColor="accent1" w:themeShade="0000BF"/>
    </w:rPr>
  </w:style>
  <w:style w:type="paragraph" w:styleId="ab">
    <w:name w:val="Intense Quote"/>
    <w:basedOn w:val="a"/>
    <w:next w:val="a"/>
    <w:link w:val="ac"/>
    <w:uiPriority w:val="30"/>
    <w:qFormat w:val="1"/>
    <w:rsid w:val="00E4328E"/>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ac" w:customStyle="1">
    <w:name w:val="ציטוט חזק תו"/>
    <w:basedOn w:val="a0"/>
    <w:link w:val="ab"/>
    <w:uiPriority w:val="30"/>
    <w:rsid w:val="00E4328E"/>
    <w:rPr>
      <w:i w:val="1"/>
      <w:iCs w:val="1"/>
      <w:color w:val="2f5496" w:themeColor="accent1" w:themeShade="0000BF"/>
    </w:rPr>
  </w:style>
  <w:style w:type="character" w:styleId="ad">
    <w:name w:val="Intense Reference"/>
    <w:basedOn w:val="a0"/>
    <w:uiPriority w:val="32"/>
    <w:qFormat w:val="1"/>
    <w:rsid w:val="00E4328E"/>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Assistant-regular.ttf"/><Relationship Id="rId2" Type="http://schemas.openxmlformats.org/officeDocument/2006/relationships/font" Target="fonts/Assistant-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sQE1Zra/izDe3q+9gM58gm0ibA==">CgMxLjAyDmgua293eWUxbzNtcGJjOAByITF5Q3ZpM2RpR3F3Sk1ROC1tdjY2UUI4MGtTMUNFQWJFeg==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2025-06-25T11:48:00Z</dcterms:created>
  <dc:creator>רינה לויט</dc:creator>
</cp:coreProperties>
</file>